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27DEE" w14:textId="60EC2C01" w:rsidR="00D140E5" w:rsidRPr="00ED1982" w:rsidRDefault="00044A22" w:rsidP="00ED1982">
      <w:pPr>
        <w:spacing w:line="480" w:lineRule="auto"/>
        <w:jc w:val="center"/>
        <w:rPr>
          <w:rFonts w:eastAsia="Calibri" w:cs="Times New Roman"/>
          <w:b/>
          <w:bCs/>
          <w:color w:val="auto"/>
          <w:szCs w:val="24"/>
          <w:lang w:val="en-US"/>
        </w:rPr>
      </w:pPr>
      <w:r w:rsidRPr="00044A22">
        <w:rPr>
          <w:rFonts w:eastAsia="Calibri" w:cs="Times New Roman"/>
          <w:b/>
          <w:bCs/>
          <w:color w:val="auto"/>
          <w:szCs w:val="24"/>
          <w:lang w:val="en-US"/>
        </w:rPr>
        <w:t>STRATEGIC PLANNING IMPLEMENTATION AND ROLES OF STRATEGIC PARTNERS ON ORGANIZATIONAL PERFORMANCE: A CASE OF SHARJAH POLICE UAE</w:t>
      </w:r>
    </w:p>
    <w:p w14:paraId="64C29B7F" w14:textId="77777777" w:rsidR="003C27F4" w:rsidRPr="00ED1982" w:rsidRDefault="003C27F4" w:rsidP="00ED1982">
      <w:pPr>
        <w:spacing w:line="480" w:lineRule="auto"/>
        <w:jc w:val="center"/>
        <w:rPr>
          <w:rFonts w:eastAsia="Calibri" w:cs="Times New Roman"/>
          <w:b/>
          <w:bCs/>
          <w:color w:val="auto"/>
          <w:szCs w:val="24"/>
          <w:lang w:val="en-US"/>
        </w:rPr>
      </w:pPr>
      <w:r w:rsidRPr="00ED1982">
        <w:rPr>
          <w:rFonts w:eastAsia="Calibri" w:cs="Times New Roman"/>
          <w:b/>
          <w:bCs/>
          <w:color w:val="auto"/>
          <w:szCs w:val="24"/>
          <w:lang w:val="en-US"/>
        </w:rPr>
        <w:t>By</w:t>
      </w:r>
    </w:p>
    <w:p w14:paraId="18D44D3A" w14:textId="05D11D4E" w:rsidR="003C27F4" w:rsidRPr="00ED1982" w:rsidRDefault="003C27F4" w:rsidP="00ED1982">
      <w:pPr>
        <w:spacing w:line="480" w:lineRule="auto"/>
        <w:jc w:val="center"/>
        <w:rPr>
          <w:rFonts w:eastAsia="Calibri" w:cs="Times New Roman"/>
          <w:b/>
          <w:bCs/>
          <w:color w:val="auto"/>
          <w:szCs w:val="24"/>
          <w:lang w:val="en-US"/>
        </w:rPr>
      </w:pPr>
      <w:r w:rsidRPr="00ED1982">
        <w:rPr>
          <w:rFonts w:eastAsia="Calibri" w:cs="Times New Roman"/>
          <w:b/>
          <w:bCs/>
          <w:color w:val="auto"/>
          <w:szCs w:val="24"/>
          <w:lang w:val="en-US"/>
        </w:rPr>
        <w:t xml:space="preserve">Mubarak M </w:t>
      </w:r>
    </w:p>
    <w:p w14:paraId="23A367BD" w14:textId="77777777" w:rsidR="003C27F4" w:rsidRPr="00ED1982" w:rsidRDefault="003C27F4" w:rsidP="00ED1982">
      <w:pPr>
        <w:spacing w:line="480" w:lineRule="auto"/>
        <w:rPr>
          <w:rFonts w:eastAsia="Calibri" w:cs="Times New Roman"/>
          <w:color w:val="auto"/>
          <w:szCs w:val="24"/>
          <w:lang w:val="en-US"/>
        </w:rPr>
      </w:pPr>
    </w:p>
    <w:p w14:paraId="6BC7EAE3" w14:textId="77777777" w:rsidR="003C27F4" w:rsidRPr="00ED1982" w:rsidRDefault="003C27F4" w:rsidP="00ED1982">
      <w:pPr>
        <w:spacing w:line="480" w:lineRule="auto"/>
        <w:jc w:val="center"/>
        <w:rPr>
          <w:rFonts w:eastAsia="Calibri" w:cs="Times New Roman"/>
          <w:color w:val="auto"/>
          <w:szCs w:val="24"/>
          <w:lang w:val="en-US"/>
        </w:rPr>
      </w:pPr>
      <w:r w:rsidRPr="00ED1982">
        <w:rPr>
          <w:rFonts w:eastAsia="Calibri" w:cs="Times New Roman"/>
          <w:color w:val="auto"/>
          <w:szCs w:val="24"/>
          <w:lang w:val="en-US"/>
        </w:rPr>
        <w:t>Submitted to the University Tun Hussein Onn Malaysia of the Requirements for the Degree of Doctor of Philosophy in Technology Management</w:t>
      </w:r>
    </w:p>
    <w:p w14:paraId="6F8AFFEC" w14:textId="77777777" w:rsidR="001C0556" w:rsidRPr="00ED1982" w:rsidRDefault="001C0556" w:rsidP="00ED1982">
      <w:pPr>
        <w:spacing w:line="480" w:lineRule="auto"/>
        <w:rPr>
          <w:rFonts w:cs="Times New Roman"/>
          <w:szCs w:val="24"/>
        </w:rPr>
      </w:pPr>
    </w:p>
    <w:p w14:paraId="4288EB82" w14:textId="77777777" w:rsidR="003C27F4" w:rsidRPr="00ED1982" w:rsidRDefault="003C27F4" w:rsidP="00ED1982">
      <w:pPr>
        <w:spacing w:line="480" w:lineRule="auto"/>
        <w:rPr>
          <w:rFonts w:cs="Times New Roman"/>
          <w:szCs w:val="24"/>
        </w:rPr>
      </w:pPr>
    </w:p>
    <w:p w14:paraId="19BFADED" w14:textId="77777777" w:rsidR="003C27F4" w:rsidRPr="00ED1982" w:rsidRDefault="003C27F4" w:rsidP="00ED1982">
      <w:pPr>
        <w:spacing w:line="480" w:lineRule="auto"/>
        <w:rPr>
          <w:rFonts w:cs="Times New Roman"/>
          <w:szCs w:val="24"/>
        </w:rPr>
      </w:pPr>
    </w:p>
    <w:p w14:paraId="69800C73" w14:textId="77777777" w:rsidR="003C27F4" w:rsidRPr="00ED1982" w:rsidRDefault="003C27F4" w:rsidP="00ED1982">
      <w:pPr>
        <w:spacing w:line="480" w:lineRule="auto"/>
        <w:rPr>
          <w:rFonts w:cs="Times New Roman"/>
          <w:szCs w:val="24"/>
        </w:rPr>
      </w:pPr>
    </w:p>
    <w:p w14:paraId="706A902F" w14:textId="77777777" w:rsidR="003C27F4" w:rsidRPr="00ED1982" w:rsidRDefault="003C27F4" w:rsidP="00ED1982">
      <w:pPr>
        <w:spacing w:line="480" w:lineRule="auto"/>
        <w:jc w:val="center"/>
        <w:rPr>
          <w:rFonts w:cs="Times New Roman"/>
          <w:szCs w:val="24"/>
          <w:lang w:val="en-US"/>
        </w:rPr>
      </w:pPr>
      <w:r w:rsidRPr="00ED1982">
        <w:rPr>
          <w:rFonts w:cs="Times New Roman"/>
          <w:szCs w:val="24"/>
          <w:lang w:val="en-US"/>
        </w:rPr>
        <w:t>At</w:t>
      </w:r>
    </w:p>
    <w:p w14:paraId="432A574E" w14:textId="77777777" w:rsidR="003C27F4" w:rsidRPr="00ED1982" w:rsidRDefault="003C27F4" w:rsidP="00ED1982">
      <w:pPr>
        <w:spacing w:line="480" w:lineRule="auto"/>
        <w:rPr>
          <w:rFonts w:cs="Times New Roman"/>
          <w:szCs w:val="24"/>
          <w:lang w:val="en-US"/>
        </w:rPr>
      </w:pPr>
    </w:p>
    <w:p w14:paraId="4A642B78" w14:textId="77777777" w:rsidR="003C27F4" w:rsidRPr="00ED1982" w:rsidRDefault="003C27F4" w:rsidP="00ED1982">
      <w:pPr>
        <w:spacing w:line="480" w:lineRule="auto"/>
        <w:jc w:val="center"/>
        <w:rPr>
          <w:rFonts w:cs="Times New Roman"/>
          <w:szCs w:val="24"/>
          <w:lang w:val="en-US"/>
        </w:rPr>
      </w:pPr>
      <w:r w:rsidRPr="00ED1982">
        <w:rPr>
          <w:rFonts w:cs="Times New Roman"/>
          <w:szCs w:val="24"/>
          <w:lang w:val="en-US"/>
        </w:rPr>
        <w:t>UNIVERSITI TUN HUSSEIN ONN MALYASIA</w:t>
      </w:r>
    </w:p>
    <w:p w14:paraId="7FE47627" w14:textId="77777777" w:rsidR="003C27F4" w:rsidRPr="00ED1982" w:rsidRDefault="003C27F4" w:rsidP="00ED1982">
      <w:pPr>
        <w:spacing w:line="480" w:lineRule="auto"/>
        <w:rPr>
          <w:rFonts w:cs="Times New Roman"/>
          <w:szCs w:val="24"/>
          <w:lang w:val="en-US"/>
        </w:rPr>
      </w:pPr>
    </w:p>
    <w:p w14:paraId="7A95B505" w14:textId="77777777" w:rsidR="003C27F4" w:rsidRPr="00ED1982" w:rsidRDefault="003C27F4" w:rsidP="00ED1982">
      <w:pPr>
        <w:spacing w:line="480" w:lineRule="auto"/>
        <w:rPr>
          <w:rFonts w:cs="Times New Roman"/>
          <w:szCs w:val="24"/>
          <w:lang w:val="en-US"/>
        </w:rPr>
      </w:pPr>
    </w:p>
    <w:p w14:paraId="22FCF9E0" w14:textId="3A560CB0" w:rsidR="00747764" w:rsidRDefault="003C27F4" w:rsidP="00530516">
      <w:pPr>
        <w:spacing w:line="480" w:lineRule="auto"/>
        <w:jc w:val="center"/>
        <w:rPr>
          <w:rFonts w:cs="Times New Roman"/>
          <w:szCs w:val="24"/>
          <w:lang w:val="en-US"/>
        </w:rPr>
      </w:pPr>
      <w:r w:rsidRPr="00ED1982">
        <w:rPr>
          <w:rFonts w:cs="Times New Roman"/>
          <w:szCs w:val="24"/>
          <w:lang w:val="en-US"/>
        </w:rPr>
        <w:t>2020</w:t>
      </w:r>
    </w:p>
    <w:p w14:paraId="12317E41" w14:textId="08ADA02F" w:rsidR="00530516" w:rsidRDefault="00530516" w:rsidP="00530516">
      <w:pPr>
        <w:spacing w:line="480" w:lineRule="auto"/>
        <w:jc w:val="center"/>
        <w:rPr>
          <w:rFonts w:cs="Times New Roman"/>
          <w:szCs w:val="24"/>
          <w:lang w:val="en-US"/>
        </w:rPr>
      </w:pPr>
    </w:p>
    <w:p w14:paraId="07E6E1BD" w14:textId="77777777" w:rsidR="00FB60FF" w:rsidRDefault="00FB60FF" w:rsidP="00530516">
      <w:pPr>
        <w:spacing w:line="480" w:lineRule="auto"/>
        <w:jc w:val="center"/>
        <w:rPr>
          <w:rFonts w:cs="Times New Roman"/>
          <w:szCs w:val="24"/>
          <w:lang w:val="en-US"/>
        </w:rPr>
      </w:pPr>
    </w:p>
    <w:p w14:paraId="0A9F339D" w14:textId="188BC051" w:rsidR="00A516A3" w:rsidRDefault="00A516A3" w:rsidP="00530516">
      <w:pPr>
        <w:spacing w:line="480" w:lineRule="auto"/>
        <w:jc w:val="center"/>
        <w:rPr>
          <w:rFonts w:cs="Times New Roman"/>
          <w:b/>
          <w:szCs w:val="24"/>
          <w:lang w:val="en-US"/>
        </w:rPr>
      </w:pPr>
      <w:r>
        <w:rPr>
          <w:rFonts w:cs="Times New Roman"/>
          <w:b/>
          <w:szCs w:val="24"/>
          <w:lang w:val="en-US"/>
        </w:rPr>
        <w:lastRenderedPageBreak/>
        <w:t>DECLARATION</w:t>
      </w:r>
    </w:p>
    <w:p w14:paraId="0D6AEABF" w14:textId="49529D63" w:rsidR="00FB062C" w:rsidRDefault="00FB062C" w:rsidP="00FB062C">
      <w:pPr>
        <w:spacing w:line="480" w:lineRule="auto"/>
        <w:rPr>
          <w:rFonts w:cs="Times New Roman"/>
          <w:szCs w:val="24"/>
          <w:lang w:val="en-US"/>
        </w:rPr>
      </w:pPr>
      <w:r>
        <w:rPr>
          <w:rFonts w:cs="Times New Roman"/>
          <w:szCs w:val="24"/>
          <w:lang w:val="en-US"/>
        </w:rPr>
        <w:t>I declare that the work in this Thesis is my own work with an exception of the quotation and summaries that have been acknowledged duly.</w:t>
      </w:r>
    </w:p>
    <w:p w14:paraId="3389D239" w14:textId="77777777" w:rsidR="00FB062C" w:rsidRDefault="00FB062C" w:rsidP="00FB062C">
      <w:pPr>
        <w:spacing w:line="480" w:lineRule="auto"/>
        <w:rPr>
          <w:rFonts w:cs="Times New Roman"/>
          <w:szCs w:val="24"/>
          <w:lang w:val="en-US"/>
        </w:rPr>
      </w:pPr>
    </w:p>
    <w:p w14:paraId="4AC7329B" w14:textId="77777777" w:rsidR="00FB062C" w:rsidRDefault="00FB062C" w:rsidP="00FB062C">
      <w:pPr>
        <w:spacing w:line="480" w:lineRule="auto"/>
        <w:rPr>
          <w:rFonts w:cs="Times New Roman"/>
          <w:szCs w:val="24"/>
          <w:lang w:val="en-US"/>
        </w:rPr>
      </w:pPr>
    </w:p>
    <w:p w14:paraId="56ED2E43" w14:textId="77777777" w:rsidR="00FB062C" w:rsidRDefault="00FB062C" w:rsidP="00FB062C">
      <w:pPr>
        <w:spacing w:line="480" w:lineRule="auto"/>
        <w:rPr>
          <w:rFonts w:cs="Times New Roman"/>
          <w:szCs w:val="24"/>
          <w:lang w:val="en-US"/>
        </w:rPr>
      </w:pPr>
    </w:p>
    <w:p w14:paraId="6414A4E4" w14:textId="77777777" w:rsidR="00FB062C" w:rsidRDefault="00FB062C" w:rsidP="00FB062C">
      <w:pPr>
        <w:spacing w:line="480" w:lineRule="auto"/>
        <w:rPr>
          <w:rFonts w:cs="Times New Roman"/>
          <w:szCs w:val="24"/>
          <w:lang w:val="en-US"/>
        </w:rPr>
      </w:pPr>
    </w:p>
    <w:p w14:paraId="016CC027" w14:textId="3DB297A3" w:rsidR="00FB062C" w:rsidRDefault="00FB062C" w:rsidP="00FB062C">
      <w:pPr>
        <w:spacing w:line="480" w:lineRule="auto"/>
        <w:jc w:val="center"/>
        <w:rPr>
          <w:rFonts w:cs="Times New Roman"/>
          <w:szCs w:val="24"/>
          <w:lang w:val="en-US"/>
        </w:rPr>
      </w:pPr>
      <w:r>
        <w:rPr>
          <w:rFonts w:cs="Times New Roman"/>
          <w:szCs w:val="24"/>
          <w:lang w:val="en-US"/>
        </w:rPr>
        <w:t>Student     :     …………………………………………………..</w:t>
      </w:r>
    </w:p>
    <w:p w14:paraId="1DBCE80D" w14:textId="05FB6591" w:rsidR="00FB062C" w:rsidRDefault="00FB062C" w:rsidP="00FB062C">
      <w:pPr>
        <w:spacing w:line="480" w:lineRule="auto"/>
        <w:jc w:val="center"/>
        <w:rPr>
          <w:rFonts w:cs="Times New Roman"/>
          <w:szCs w:val="24"/>
          <w:lang w:val="en-US"/>
        </w:rPr>
      </w:pPr>
      <w:r>
        <w:rPr>
          <w:rFonts w:cs="Times New Roman"/>
          <w:szCs w:val="24"/>
          <w:lang w:val="en-US"/>
        </w:rPr>
        <w:t>D</w:t>
      </w:r>
      <w:r w:rsidR="006C2576">
        <w:rPr>
          <w:rFonts w:cs="Times New Roman"/>
          <w:szCs w:val="24"/>
          <w:lang w:val="en-US"/>
        </w:rPr>
        <w:t xml:space="preserve">ate           :   </w:t>
      </w:r>
      <w:r>
        <w:rPr>
          <w:rFonts w:cs="Times New Roman"/>
          <w:szCs w:val="24"/>
          <w:lang w:val="en-US"/>
        </w:rPr>
        <w:t xml:space="preserve">  ……………………………………………………</w:t>
      </w:r>
    </w:p>
    <w:p w14:paraId="277CB75C" w14:textId="77777777" w:rsidR="00FB062C" w:rsidRDefault="00FB062C" w:rsidP="00FB062C">
      <w:pPr>
        <w:spacing w:line="480" w:lineRule="auto"/>
        <w:jc w:val="center"/>
        <w:rPr>
          <w:rFonts w:cs="Times New Roman"/>
          <w:szCs w:val="24"/>
          <w:lang w:val="en-US"/>
        </w:rPr>
      </w:pPr>
    </w:p>
    <w:p w14:paraId="7692FB7E" w14:textId="77777777" w:rsidR="00FB062C" w:rsidRDefault="00FB062C" w:rsidP="00FB062C">
      <w:pPr>
        <w:spacing w:line="480" w:lineRule="auto"/>
        <w:jc w:val="center"/>
        <w:rPr>
          <w:rFonts w:cs="Times New Roman"/>
          <w:szCs w:val="24"/>
          <w:lang w:val="en-US"/>
        </w:rPr>
      </w:pPr>
    </w:p>
    <w:p w14:paraId="7FC6FE04" w14:textId="77777777" w:rsidR="00FB062C" w:rsidRDefault="00FB062C" w:rsidP="00FB062C">
      <w:pPr>
        <w:spacing w:line="480" w:lineRule="auto"/>
        <w:jc w:val="center"/>
        <w:rPr>
          <w:rFonts w:cs="Times New Roman"/>
          <w:szCs w:val="24"/>
          <w:lang w:val="en-US"/>
        </w:rPr>
      </w:pPr>
    </w:p>
    <w:p w14:paraId="100BD95D" w14:textId="77777777" w:rsidR="00FB062C" w:rsidRDefault="00FB062C" w:rsidP="00FB062C">
      <w:pPr>
        <w:spacing w:line="480" w:lineRule="auto"/>
        <w:jc w:val="center"/>
        <w:rPr>
          <w:rFonts w:cs="Times New Roman"/>
          <w:szCs w:val="24"/>
          <w:lang w:val="en-US"/>
        </w:rPr>
      </w:pPr>
    </w:p>
    <w:p w14:paraId="319E8CA5" w14:textId="77777777" w:rsidR="00FB062C" w:rsidRDefault="00FB062C" w:rsidP="00FB062C">
      <w:pPr>
        <w:spacing w:line="480" w:lineRule="auto"/>
        <w:jc w:val="center"/>
        <w:rPr>
          <w:rFonts w:cs="Times New Roman"/>
          <w:szCs w:val="24"/>
          <w:lang w:val="en-US"/>
        </w:rPr>
      </w:pPr>
    </w:p>
    <w:p w14:paraId="2A8650D6" w14:textId="77777777" w:rsidR="00FB062C" w:rsidRDefault="00FB062C" w:rsidP="00FB062C">
      <w:pPr>
        <w:spacing w:line="480" w:lineRule="auto"/>
        <w:jc w:val="center"/>
        <w:rPr>
          <w:rFonts w:cs="Times New Roman"/>
          <w:szCs w:val="24"/>
          <w:lang w:val="en-US"/>
        </w:rPr>
      </w:pPr>
    </w:p>
    <w:p w14:paraId="7DD7F2BC" w14:textId="77777777" w:rsidR="00FB062C" w:rsidRDefault="00FB062C" w:rsidP="00FB062C">
      <w:pPr>
        <w:spacing w:line="480" w:lineRule="auto"/>
        <w:jc w:val="center"/>
        <w:rPr>
          <w:rFonts w:cs="Times New Roman"/>
          <w:szCs w:val="24"/>
          <w:lang w:val="en-US"/>
        </w:rPr>
      </w:pPr>
    </w:p>
    <w:p w14:paraId="6088240F" w14:textId="66A91670" w:rsidR="00FB062C" w:rsidRDefault="00FB062C" w:rsidP="00FB062C">
      <w:pPr>
        <w:spacing w:line="480" w:lineRule="auto"/>
        <w:jc w:val="center"/>
        <w:rPr>
          <w:rFonts w:cs="Times New Roman"/>
          <w:szCs w:val="24"/>
          <w:lang w:val="en-US"/>
        </w:rPr>
      </w:pPr>
      <w:r>
        <w:rPr>
          <w:rFonts w:cs="Times New Roman"/>
          <w:szCs w:val="24"/>
          <w:lang w:val="en-US"/>
        </w:rPr>
        <w:t>Supervisor   :     ………………………………………………………</w:t>
      </w:r>
    </w:p>
    <w:p w14:paraId="7FCEA41F" w14:textId="77777777" w:rsidR="00FB062C" w:rsidRDefault="00FB062C" w:rsidP="00FB062C">
      <w:pPr>
        <w:spacing w:line="480" w:lineRule="auto"/>
        <w:rPr>
          <w:rFonts w:cs="Times New Roman"/>
          <w:szCs w:val="24"/>
          <w:lang w:val="en-US"/>
        </w:rPr>
      </w:pPr>
    </w:p>
    <w:p w14:paraId="357B2682" w14:textId="2C0AAB43" w:rsidR="00FB062C" w:rsidRDefault="00FB062C" w:rsidP="00FB062C">
      <w:pPr>
        <w:spacing w:line="480" w:lineRule="auto"/>
        <w:rPr>
          <w:rFonts w:cs="Times New Roman"/>
          <w:szCs w:val="24"/>
          <w:lang w:val="en-US"/>
        </w:rPr>
      </w:pPr>
    </w:p>
    <w:p w14:paraId="305905E1" w14:textId="77777777" w:rsidR="00044A22" w:rsidRPr="00A516A3" w:rsidRDefault="00044A22" w:rsidP="00FB062C">
      <w:pPr>
        <w:spacing w:line="480" w:lineRule="auto"/>
        <w:rPr>
          <w:rFonts w:cs="Times New Roman"/>
          <w:szCs w:val="24"/>
          <w:lang w:val="en-US"/>
        </w:rPr>
      </w:pPr>
    </w:p>
    <w:p w14:paraId="344D3054" w14:textId="77777777" w:rsidR="00A516A3" w:rsidRPr="00ED1982" w:rsidRDefault="00A516A3" w:rsidP="00A516A3">
      <w:pPr>
        <w:spacing w:line="480" w:lineRule="auto"/>
        <w:jc w:val="center"/>
        <w:rPr>
          <w:rFonts w:eastAsia="Calibri" w:cs="Times New Roman"/>
          <w:b/>
          <w:bCs/>
          <w:color w:val="auto"/>
          <w:szCs w:val="24"/>
          <w:lang w:val="en-MY"/>
        </w:rPr>
      </w:pPr>
      <w:r w:rsidRPr="00ED1982">
        <w:rPr>
          <w:rFonts w:eastAsia="Calibri" w:cs="Times New Roman"/>
          <w:b/>
          <w:bCs/>
          <w:color w:val="auto"/>
          <w:szCs w:val="24"/>
          <w:lang w:val="en-MY"/>
        </w:rPr>
        <w:t>ABSTRACT</w:t>
      </w:r>
    </w:p>
    <w:p w14:paraId="1043C589" w14:textId="77777777" w:rsidR="00A516A3" w:rsidRPr="00ED1982" w:rsidRDefault="00A516A3" w:rsidP="00A516A3">
      <w:pPr>
        <w:spacing w:line="480" w:lineRule="auto"/>
        <w:rPr>
          <w:rFonts w:eastAsia="Calibri" w:cs="Times New Roman"/>
          <w:b/>
          <w:bCs/>
          <w:color w:val="auto"/>
          <w:szCs w:val="24"/>
          <w:lang w:val="en-MY"/>
        </w:rPr>
      </w:pPr>
    </w:p>
    <w:p w14:paraId="12FDC308" w14:textId="4C6CF369" w:rsidR="00A516A3" w:rsidRPr="00ED1982" w:rsidRDefault="00A516A3" w:rsidP="00A516A3">
      <w:pPr>
        <w:spacing w:after="0" w:line="480" w:lineRule="auto"/>
        <w:jc w:val="both"/>
        <w:rPr>
          <w:rFonts w:eastAsia="Calibri" w:cs="Times New Roman"/>
          <w:color w:val="auto"/>
          <w:szCs w:val="24"/>
          <w:lang w:val="en-MY"/>
        </w:rPr>
      </w:pPr>
      <w:r w:rsidRPr="00ED1982">
        <w:rPr>
          <w:rFonts w:eastAsia="Calibri" w:cs="Times New Roman"/>
          <w:color w:val="auto"/>
          <w:szCs w:val="24"/>
          <w:lang w:val="en-MY"/>
        </w:rPr>
        <w:t xml:space="preserve">          The essence of management includes the ability to plan. Working up ladder in the organization means planning moves from operational to strategic. Strategic Planning is one of the principal responsibilities of upper-level management. Once management decides on the Strategic Plan, lower-level managers implement the Strategic Plan through an Operating Plan. Strategic Planning attempts to answer a very fundamental question: Where do we want to be one year from now, two years from now, three years from now, etc.? Strategic Planning requires that an organization develop a vision of itself - how do we see ourselves in the future? Strategic Planning looks at the big picture from a long-range perspective whereas the Operating Plan represents the specific tactics for carrying out the Strategic Plan year to year. Organizations that seeks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capacities, The Sharjah Police General Command should rely on strategic partners through the proper selection of the field of competition, representing the organization's ability to identify services and improve performance in order to seek </w:t>
      </w:r>
      <w:r w:rsidR="00044A22" w:rsidRPr="00ED1982">
        <w:rPr>
          <w:rFonts w:eastAsia="Calibri" w:cs="Times New Roman"/>
          <w:color w:val="auto"/>
          <w:szCs w:val="24"/>
          <w:lang w:val="en-MY"/>
        </w:rPr>
        <w:t>an</w:t>
      </w:r>
      <w:r w:rsidRPr="00ED1982">
        <w:rPr>
          <w:rFonts w:eastAsia="Calibri" w:cs="Times New Roman"/>
          <w:color w:val="auto"/>
          <w:szCs w:val="24"/>
          <w:lang w:val="en-MY"/>
        </w:rPr>
        <w:t xml:space="preserve"> </w:t>
      </w:r>
      <w:r w:rsidR="00044A22" w:rsidRPr="00044A22">
        <w:rPr>
          <w:rFonts w:eastAsia="Calibri" w:cs="Times New Roman"/>
          <w:color w:val="auto"/>
          <w:szCs w:val="24"/>
          <w:lang w:val="en-MY"/>
        </w:rPr>
        <w:t>Organizational Performance</w:t>
      </w:r>
      <w:r w:rsidR="00044A22">
        <w:rPr>
          <w:rFonts w:eastAsia="Calibri" w:cs="Times New Roman"/>
          <w:color w:val="auto"/>
          <w:szCs w:val="24"/>
          <w:lang w:val="en-MY"/>
        </w:rPr>
        <w:t>.</w:t>
      </w:r>
    </w:p>
    <w:p w14:paraId="0C4E5630" w14:textId="77777777" w:rsidR="00A516A3" w:rsidRDefault="00A516A3" w:rsidP="00530516">
      <w:pPr>
        <w:spacing w:line="480" w:lineRule="auto"/>
        <w:jc w:val="center"/>
        <w:rPr>
          <w:rFonts w:cs="Times New Roman"/>
          <w:b/>
          <w:szCs w:val="24"/>
          <w:lang w:val="en-US"/>
        </w:rPr>
      </w:pPr>
    </w:p>
    <w:p w14:paraId="50811CC5" w14:textId="77777777" w:rsidR="00FB062C" w:rsidRDefault="00FB062C" w:rsidP="00530516">
      <w:pPr>
        <w:spacing w:line="480" w:lineRule="auto"/>
        <w:jc w:val="center"/>
        <w:rPr>
          <w:rFonts w:cs="Times New Roman"/>
          <w:b/>
          <w:szCs w:val="24"/>
          <w:lang w:val="en-US"/>
        </w:rPr>
      </w:pPr>
    </w:p>
    <w:p w14:paraId="04399FB7" w14:textId="77777777" w:rsidR="00FB062C" w:rsidRDefault="00FB062C" w:rsidP="00530516">
      <w:pPr>
        <w:spacing w:line="480" w:lineRule="auto"/>
        <w:jc w:val="center"/>
        <w:rPr>
          <w:rFonts w:cs="Times New Roman"/>
          <w:b/>
          <w:szCs w:val="24"/>
          <w:lang w:val="en-US"/>
        </w:rPr>
      </w:pPr>
    </w:p>
    <w:p w14:paraId="0FC52D94" w14:textId="299340D2" w:rsidR="00530516" w:rsidRDefault="00530516" w:rsidP="00530516">
      <w:pPr>
        <w:spacing w:line="480" w:lineRule="auto"/>
        <w:jc w:val="center"/>
        <w:rPr>
          <w:rFonts w:cs="Times New Roman"/>
          <w:b/>
          <w:szCs w:val="24"/>
          <w:lang w:val="en-US"/>
        </w:rPr>
      </w:pPr>
      <w:r>
        <w:rPr>
          <w:rFonts w:cs="Times New Roman"/>
          <w:b/>
          <w:szCs w:val="24"/>
          <w:lang w:val="en-US"/>
        </w:rPr>
        <w:t>CONTENTS</w:t>
      </w:r>
    </w:p>
    <w:p w14:paraId="1A722F74" w14:textId="403E0896" w:rsidR="00530516" w:rsidRDefault="007D1AC6" w:rsidP="00530516">
      <w:pPr>
        <w:spacing w:line="480" w:lineRule="auto"/>
        <w:rPr>
          <w:rFonts w:cs="Times New Roman"/>
          <w:b/>
          <w:szCs w:val="24"/>
          <w:lang w:val="en-US"/>
        </w:rPr>
      </w:pPr>
      <w:r>
        <w:rPr>
          <w:rFonts w:cs="Times New Roman"/>
          <w:b/>
          <w:szCs w:val="24"/>
          <w:lang w:val="en-US"/>
        </w:rPr>
        <w:t>TITLE                                                                                              i</w:t>
      </w:r>
    </w:p>
    <w:p w14:paraId="26DC337E" w14:textId="4940DD83" w:rsidR="007D1AC6" w:rsidRDefault="007D1AC6" w:rsidP="00530516">
      <w:pPr>
        <w:spacing w:line="480" w:lineRule="auto"/>
        <w:rPr>
          <w:rFonts w:cs="Times New Roman"/>
          <w:b/>
          <w:szCs w:val="24"/>
          <w:lang w:val="en-US"/>
        </w:rPr>
      </w:pPr>
      <w:r>
        <w:rPr>
          <w:rFonts w:cs="Times New Roman"/>
          <w:b/>
          <w:szCs w:val="24"/>
          <w:lang w:val="en-US"/>
        </w:rPr>
        <w:t>DECLARATION                                                                             ii</w:t>
      </w:r>
    </w:p>
    <w:p w14:paraId="587ED955" w14:textId="40F26A52" w:rsidR="007D1AC6" w:rsidRDefault="007D1AC6" w:rsidP="00530516">
      <w:pPr>
        <w:spacing w:line="480" w:lineRule="auto"/>
        <w:rPr>
          <w:rFonts w:cs="Times New Roman"/>
          <w:b/>
          <w:szCs w:val="24"/>
          <w:lang w:val="en-US"/>
        </w:rPr>
      </w:pPr>
      <w:r>
        <w:rPr>
          <w:rFonts w:cs="Times New Roman"/>
          <w:b/>
          <w:szCs w:val="24"/>
          <w:lang w:val="en-US"/>
        </w:rPr>
        <w:t>ABSTRACT                                                                                      iii</w:t>
      </w:r>
    </w:p>
    <w:p w14:paraId="4B3164BC" w14:textId="3B2F81BD" w:rsidR="007D1AC6" w:rsidRDefault="007D1AC6" w:rsidP="00530516">
      <w:pPr>
        <w:spacing w:line="480" w:lineRule="auto"/>
        <w:rPr>
          <w:rFonts w:cs="Times New Roman"/>
          <w:b/>
          <w:szCs w:val="24"/>
          <w:lang w:val="en-US"/>
        </w:rPr>
      </w:pPr>
      <w:r>
        <w:rPr>
          <w:rFonts w:cs="Times New Roman"/>
          <w:b/>
          <w:szCs w:val="24"/>
          <w:lang w:val="en-US"/>
        </w:rPr>
        <w:t>CONTENTS                                                                                       iv</w:t>
      </w:r>
    </w:p>
    <w:p w14:paraId="2A610568" w14:textId="11F81B8C" w:rsidR="001B4417" w:rsidRDefault="001B4417" w:rsidP="00530516">
      <w:pPr>
        <w:spacing w:line="480" w:lineRule="auto"/>
        <w:rPr>
          <w:rFonts w:cs="Times New Roman"/>
          <w:b/>
          <w:szCs w:val="24"/>
          <w:lang w:val="en-US"/>
        </w:rPr>
      </w:pPr>
      <w:r>
        <w:rPr>
          <w:rFonts w:cs="Times New Roman"/>
          <w:b/>
          <w:szCs w:val="24"/>
          <w:lang w:val="en-US"/>
        </w:rPr>
        <w:t>LIST OF TABLES                                                                             v</w:t>
      </w:r>
    </w:p>
    <w:p w14:paraId="28910215" w14:textId="65B1DDB6" w:rsidR="007D1AC6" w:rsidRDefault="007D1AC6" w:rsidP="00530516">
      <w:pPr>
        <w:spacing w:line="480" w:lineRule="auto"/>
        <w:rPr>
          <w:rFonts w:cs="Times New Roman"/>
          <w:b/>
          <w:szCs w:val="24"/>
          <w:lang w:val="en-US"/>
        </w:rPr>
      </w:pPr>
      <w:r>
        <w:rPr>
          <w:rFonts w:cs="Times New Roman"/>
          <w:b/>
          <w:szCs w:val="24"/>
          <w:lang w:val="en-US"/>
        </w:rPr>
        <w:t>LIST OF FIGURES                                                                           v</w:t>
      </w:r>
      <w:r w:rsidR="008B2445">
        <w:rPr>
          <w:rFonts w:cs="Times New Roman"/>
          <w:b/>
          <w:szCs w:val="24"/>
          <w:lang w:val="en-US"/>
        </w:rPr>
        <w:t>i</w:t>
      </w:r>
    </w:p>
    <w:p w14:paraId="7E6B6706" w14:textId="1AA9D44F" w:rsidR="007D1AC6" w:rsidRDefault="007D1AC6" w:rsidP="00530516">
      <w:pPr>
        <w:spacing w:line="480" w:lineRule="auto"/>
        <w:rPr>
          <w:rFonts w:cs="Times New Roman"/>
          <w:b/>
          <w:szCs w:val="24"/>
          <w:lang w:val="en-US"/>
        </w:rPr>
      </w:pPr>
      <w:r>
        <w:rPr>
          <w:rFonts w:cs="Times New Roman"/>
          <w:b/>
          <w:szCs w:val="24"/>
          <w:lang w:val="en-US"/>
        </w:rPr>
        <w:t>CHAPTER 1: INTRODUCTION</w:t>
      </w:r>
      <w:r w:rsidR="008B2445">
        <w:rPr>
          <w:rFonts w:cs="Times New Roman"/>
          <w:b/>
          <w:szCs w:val="24"/>
          <w:lang w:val="en-US"/>
        </w:rPr>
        <w:t xml:space="preserve">                         </w:t>
      </w:r>
      <w:r w:rsidR="00F458F8">
        <w:rPr>
          <w:rFonts w:cs="Times New Roman"/>
          <w:b/>
          <w:szCs w:val="24"/>
          <w:lang w:val="en-US"/>
        </w:rPr>
        <w:t xml:space="preserve">                          pg. 7 - 21</w:t>
      </w:r>
    </w:p>
    <w:p w14:paraId="4E22E75E" w14:textId="5EA89CB0" w:rsidR="007D1AC6" w:rsidRPr="007D1AC6" w:rsidRDefault="007D1AC6" w:rsidP="007D1AC6">
      <w:pPr>
        <w:pStyle w:val="ListParagraph"/>
        <w:numPr>
          <w:ilvl w:val="1"/>
          <w:numId w:val="36"/>
        </w:numPr>
        <w:spacing w:line="480" w:lineRule="auto"/>
        <w:rPr>
          <w:rFonts w:cs="Times New Roman"/>
          <w:b/>
          <w:szCs w:val="24"/>
          <w:lang w:val="en-US"/>
        </w:rPr>
      </w:pPr>
      <w:r>
        <w:rPr>
          <w:rFonts w:cs="Times New Roman"/>
          <w:b/>
          <w:szCs w:val="24"/>
          <w:lang w:val="en-US"/>
        </w:rPr>
        <w:t>Introduction and</w:t>
      </w:r>
      <w:r w:rsidRPr="007D1AC6">
        <w:rPr>
          <w:rFonts w:cs="Times New Roman"/>
          <w:b/>
          <w:szCs w:val="24"/>
          <w:lang w:val="en-US"/>
        </w:rPr>
        <w:t xml:space="preserve"> background</w:t>
      </w:r>
      <w:r>
        <w:rPr>
          <w:rFonts w:cs="Times New Roman"/>
          <w:b/>
          <w:szCs w:val="24"/>
          <w:lang w:val="en-US"/>
        </w:rPr>
        <w:t xml:space="preserve"> of study</w:t>
      </w:r>
    </w:p>
    <w:p w14:paraId="28B77564" w14:textId="0905EBED" w:rsidR="007D1AC6" w:rsidRDefault="007D1AC6" w:rsidP="007D1AC6">
      <w:pPr>
        <w:pStyle w:val="ListParagraph"/>
        <w:numPr>
          <w:ilvl w:val="1"/>
          <w:numId w:val="36"/>
        </w:numPr>
        <w:spacing w:line="480" w:lineRule="auto"/>
        <w:rPr>
          <w:rFonts w:cs="Times New Roman"/>
          <w:b/>
          <w:szCs w:val="24"/>
          <w:lang w:val="en-US"/>
        </w:rPr>
      </w:pPr>
      <w:r>
        <w:rPr>
          <w:rFonts w:cs="Times New Roman"/>
          <w:b/>
          <w:szCs w:val="24"/>
          <w:lang w:val="en-US"/>
        </w:rPr>
        <w:t>Problem statement</w:t>
      </w:r>
    </w:p>
    <w:p w14:paraId="30ECD721" w14:textId="00981CEA" w:rsidR="007D1AC6" w:rsidRDefault="007D1AC6" w:rsidP="007D1AC6">
      <w:pPr>
        <w:pStyle w:val="ListParagraph"/>
        <w:numPr>
          <w:ilvl w:val="1"/>
          <w:numId w:val="36"/>
        </w:numPr>
        <w:spacing w:line="480" w:lineRule="auto"/>
        <w:rPr>
          <w:rFonts w:cs="Times New Roman"/>
          <w:b/>
          <w:szCs w:val="24"/>
          <w:lang w:val="en-US"/>
        </w:rPr>
      </w:pPr>
      <w:r>
        <w:rPr>
          <w:rFonts w:cs="Times New Roman"/>
          <w:b/>
          <w:szCs w:val="24"/>
          <w:lang w:val="en-US"/>
        </w:rPr>
        <w:t>Research objective</w:t>
      </w:r>
    </w:p>
    <w:p w14:paraId="453E42DE" w14:textId="00429419" w:rsidR="007D1AC6" w:rsidRDefault="007D1AC6" w:rsidP="007D1AC6">
      <w:pPr>
        <w:spacing w:line="480" w:lineRule="auto"/>
        <w:rPr>
          <w:rFonts w:cs="Times New Roman"/>
          <w:b/>
          <w:szCs w:val="24"/>
          <w:lang w:val="en-US"/>
        </w:rPr>
      </w:pPr>
      <w:r>
        <w:rPr>
          <w:rFonts w:cs="Times New Roman"/>
          <w:b/>
          <w:szCs w:val="24"/>
          <w:lang w:val="en-US"/>
        </w:rPr>
        <w:t>CHAPTER 2: LITERATURE REVIEW</w:t>
      </w:r>
      <w:r w:rsidR="00F458F8">
        <w:rPr>
          <w:rFonts w:cs="Times New Roman"/>
          <w:b/>
          <w:szCs w:val="24"/>
          <w:lang w:val="en-US"/>
        </w:rPr>
        <w:t xml:space="preserve">                                         pg. 22 - 79</w:t>
      </w:r>
    </w:p>
    <w:p w14:paraId="54DCE192" w14:textId="15383BCE" w:rsidR="001B4417" w:rsidRDefault="001B4417" w:rsidP="007D1AC6">
      <w:pPr>
        <w:spacing w:line="480" w:lineRule="auto"/>
        <w:rPr>
          <w:rFonts w:cs="Times New Roman"/>
          <w:b/>
          <w:szCs w:val="24"/>
          <w:lang w:val="en-US"/>
        </w:rPr>
      </w:pPr>
      <w:r>
        <w:rPr>
          <w:rFonts w:cs="Times New Roman"/>
          <w:b/>
          <w:szCs w:val="24"/>
          <w:lang w:val="en-US"/>
        </w:rPr>
        <w:t>CHAPTER 3: METHODOLOGY</w:t>
      </w:r>
      <w:r w:rsidR="00F458F8">
        <w:rPr>
          <w:rFonts w:cs="Times New Roman"/>
          <w:b/>
          <w:szCs w:val="24"/>
          <w:lang w:val="en-US"/>
        </w:rPr>
        <w:t xml:space="preserve">                                                    pg. 80 - 110</w:t>
      </w:r>
    </w:p>
    <w:p w14:paraId="29F0815A" w14:textId="77777777" w:rsidR="00A516A3" w:rsidRPr="007D1AC6" w:rsidRDefault="00A516A3" w:rsidP="007D1AC6">
      <w:pPr>
        <w:spacing w:line="480" w:lineRule="auto"/>
        <w:rPr>
          <w:rFonts w:cs="Times New Roman"/>
          <w:b/>
          <w:szCs w:val="24"/>
          <w:lang w:val="en-US"/>
        </w:rPr>
      </w:pPr>
    </w:p>
    <w:p w14:paraId="5210A3BE" w14:textId="77777777" w:rsidR="003C27F4" w:rsidRPr="00ED1982" w:rsidRDefault="003C27F4" w:rsidP="00ED1982">
      <w:pPr>
        <w:spacing w:after="0" w:line="480" w:lineRule="auto"/>
        <w:jc w:val="both"/>
        <w:rPr>
          <w:rFonts w:eastAsia="Calibri" w:cs="Times New Roman"/>
          <w:color w:val="auto"/>
          <w:szCs w:val="24"/>
          <w:lang w:val="en-MY"/>
        </w:rPr>
      </w:pPr>
    </w:p>
    <w:p w14:paraId="63668D4F" w14:textId="77777777" w:rsidR="003C27F4" w:rsidRPr="00ED1982" w:rsidRDefault="003C27F4" w:rsidP="00ED1982">
      <w:pPr>
        <w:spacing w:after="0" w:line="480" w:lineRule="auto"/>
        <w:jc w:val="both"/>
        <w:rPr>
          <w:rFonts w:eastAsia="Calibri" w:cs="Times New Roman"/>
          <w:color w:val="auto"/>
          <w:szCs w:val="24"/>
          <w:lang w:val="en-MY"/>
        </w:rPr>
      </w:pPr>
    </w:p>
    <w:p w14:paraId="7047EF01" w14:textId="77777777" w:rsidR="003C27F4" w:rsidRPr="00ED1982" w:rsidRDefault="003C27F4" w:rsidP="00ED1982">
      <w:pPr>
        <w:spacing w:after="0" w:line="480" w:lineRule="auto"/>
        <w:jc w:val="both"/>
        <w:rPr>
          <w:rFonts w:eastAsia="Calibri" w:cs="Times New Roman"/>
          <w:color w:val="auto"/>
          <w:szCs w:val="24"/>
          <w:lang w:val="en-MY"/>
        </w:rPr>
      </w:pPr>
    </w:p>
    <w:p w14:paraId="12A8FB5E" w14:textId="77777777" w:rsidR="003C27F4" w:rsidRPr="00ED1982" w:rsidRDefault="003C27F4" w:rsidP="00ED1982">
      <w:pPr>
        <w:spacing w:after="0" w:line="480" w:lineRule="auto"/>
        <w:jc w:val="both"/>
        <w:rPr>
          <w:rFonts w:eastAsia="Calibri" w:cs="Times New Roman"/>
          <w:color w:val="auto"/>
          <w:szCs w:val="24"/>
          <w:lang w:val="en-MY"/>
        </w:rPr>
      </w:pPr>
    </w:p>
    <w:p w14:paraId="77BFFE51" w14:textId="77777777" w:rsidR="003C27F4" w:rsidRDefault="003C27F4" w:rsidP="00ED1982">
      <w:pPr>
        <w:spacing w:after="0" w:line="480" w:lineRule="auto"/>
        <w:jc w:val="both"/>
        <w:rPr>
          <w:rFonts w:eastAsia="Calibri" w:cs="Times New Roman"/>
          <w:color w:val="auto"/>
          <w:szCs w:val="24"/>
          <w:lang w:val="en-MY"/>
        </w:rPr>
      </w:pPr>
    </w:p>
    <w:p w14:paraId="31B0E368" w14:textId="77777777" w:rsidR="00FB062C" w:rsidRDefault="00FB062C" w:rsidP="00ED1982">
      <w:pPr>
        <w:spacing w:after="0" w:line="480" w:lineRule="auto"/>
        <w:jc w:val="both"/>
        <w:rPr>
          <w:rFonts w:eastAsia="Calibri" w:cs="Times New Roman"/>
          <w:color w:val="auto"/>
          <w:szCs w:val="24"/>
          <w:lang w:val="en-MY"/>
        </w:rPr>
      </w:pPr>
    </w:p>
    <w:p w14:paraId="7393723F" w14:textId="77777777" w:rsidR="008B2445" w:rsidRDefault="008B2445" w:rsidP="00ED1982">
      <w:pPr>
        <w:spacing w:after="0" w:line="480" w:lineRule="auto"/>
        <w:jc w:val="both"/>
        <w:rPr>
          <w:rFonts w:eastAsia="Calibri" w:cs="Times New Roman"/>
          <w:color w:val="auto"/>
          <w:szCs w:val="24"/>
          <w:lang w:val="en-MY"/>
        </w:rPr>
      </w:pPr>
    </w:p>
    <w:p w14:paraId="42F2D333" w14:textId="758990A9" w:rsidR="00FB062C" w:rsidRDefault="00FB062C" w:rsidP="00192972">
      <w:pPr>
        <w:spacing w:after="0" w:line="480" w:lineRule="auto"/>
        <w:jc w:val="center"/>
        <w:rPr>
          <w:rFonts w:eastAsia="Calibri" w:cs="Times New Roman"/>
          <w:b/>
          <w:color w:val="auto"/>
          <w:szCs w:val="24"/>
          <w:lang w:val="en-MY"/>
        </w:rPr>
      </w:pPr>
      <w:r>
        <w:rPr>
          <w:rFonts w:eastAsia="Calibri" w:cs="Times New Roman"/>
          <w:b/>
          <w:color w:val="auto"/>
          <w:szCs w:val="24"/>
          <w:lang w:val="en-MY"/>
        </w:rPr>
        <w:t>L</w:t>
      </w:r>
      <w:r w:rsidR="00192972">
        <w:rPr>
          <w:rFonts w:eastAsia="Calibri" w:cs="Times New Roman"/>
          <w:b/>
          <w:color w:val="auto"/>
          <w:szCs w:val="24"/>
          <w:lang w:val="en-MY"/>
        </w:rPr>
        <w:t>IST OF TABLES</w:t>
      </w:r>
    </w:p>
    <w:p w14:paraId="279AFFC8" w14:textId="2B9E7D1E" w:rsidR="00E62BAC" w:rsidRDefault="00192972" w:rsidP="00192972">
      <w:pPr>
        <w:spacing w:after="0" w:line="480" w:lineRule="auto"/>
        <w:rPr>
          <w:rFonts w:eastAsia="Calibri" w:cs="Times New Roman"/>
          <w:color w:val="auto"/>
          <w:szCs w:val="24"/>
          <w:lang w:val="en-MY"/>
        </w:rPr>
      </w:pPr>
      <w:r>
        <w:rPr>
          <w:rFonts w:eastAsia="Calibri" w:cs="Times New Roman"/>
          <w:color w:val="auto"/>
          <w:szCs w:val="24"/>
          <w:lang w:val="en-MY"/>
        </w:rPr>
        <w:t>3.4 Research Design</w:t>
      </w:r>
      <w:r w:rsidR="006C2576">
        <w:rPr>
          <w:rFonts w:eastAsia="Calibri" w:cs="Times New Roman"/>
          <w:color w:val="auto"/>
          <w:szCs w:val="24"/>
          <w:lang w:val="en-MY"/>
        </w:rPr>
        <w:t>……………………………………………………….. pg. 85</w:t>
      </w:r>
    </w:p>
    <w:p w14:paraId="65DE9D33" w14:textId="27C8FAE1" w:rsidR="00E62BAC" w:rsidRDefault="00E62BAC" w:rsidP="00192972">
      <w:pPr>
        <w:spacing w:after="0" w:line="480" w:lineRule="auto"/>
        <w:rPr>
          <w:rFonts w:eastAsia="Calibri" w:cs="Times New Roman"/>
          <w:color w:val="auto"/>
          <w:szCs w:val="24"/>
          <w:lang w:val="en-MY"/>
        </w:rPr>
      </w:pPr>
      <w:r>
        <w:rPr>
          <w:rFonts w:eastAsia="Calibri" w:cs="Times New Roman"/>
          <w:color w:val="auto"/>
          <w:szCs w:val="24"/>
          <w:lang w:val="en-MY"/>
        </w:rPr>
        <w:t>3.1 Justification of all items in strategic planning implementation</w:t>
      </w:r>
      <w:r w:rsidR="006C2576">
        <w:rPr>
          <w:rFonts w:eastAsia="Calibri" w:cs="Times New Roman"/>
          <w:color w:val="auto"/>
          <w:szCs w:val="24"/>
          <w:lang w:val="en-MY"/>
        </w:rPr>
        <w:t>…………pg. 92</w:t>
      </w:r>
    </w:p>
    <w:p w14:paraId="01D1CE01" w14:textId="66ACDEC1" w:rsidR="00E62BAC" w:rsidRDefault="00E62BAC" w:rsidP="00192972">
      <w:pPr>
        <w:spacing w:after="0" w:line="480" w:lineRule="auto"/>
        <w:rPr>
          <w:rFonts w:eastAsia="Calibri" w:cs="Times New Roman"/>
          <w:color w:val="auto"/>
          <w:szCs w:val="24"/>
          <w:lang w:val="en-MY"/>
        </w:rPr>
      </w:pPr>
      <w:r>
        <w:rPr>
          <w:rFonts w:eastAsia="Calibri" w:cs="Times New Roman"/>
          <w:color w:val="auto"/>
          <w:szCs w:val="24"/>
          <w:lang w:val="en-MY"/>
        </w:rPr>
        <w:t>3.2 Scale for measurement of strategic planning implementation</w:t>
      </w:r>
      <w:r w:rsidR="006C2576">
        <w:rPr>
          <w:rFonts w:eastAsia="Calibri" w:cs="Times New Roman"/>
          <w:color w:val="auto"/>
          <w:szCs w:val="24"/>
          <w:lang w:val="en-MY"/>
        </w:rPr>
        <w:t>…………..pg. 95</w:t>
      </w:r>
    </w:p>
    <w:p w14:paraId="0DAA892A" w14:textId="739B4454" w:rsidR="00E62BAC" w:rsidRDefault="00E62BAC" w:rsidP="00192972">
      <w:pPr>
        <w:spacing w:after="0" w:line="480" w:lineRule="auto"/>
        <w:rPr>
          <w:rFonts w:eastAsia="Calibri" w:cs="Times New Roman"/>
          <w:color w:val="auto"/>
          <w:szCs w:val="24"/>
          <w:lang w:val="en-MY"/>
        </w:rPr>
      </w:pPr>
      <w:r>
        <w:rPr>
          <w:rFonts w:eastAsia="Calibri" w:cs="Times New Roman"/>
          <w:color w:val="auto"/>
          <w:szCs w:val="24"/>
          <w:lang w:val="en-MY"/>
        </w:rPr>
        <w:t>3.3 Justification of all items in role of strategic partners</w:t>
      </w:r>
      <w:r w:rsidR="006C2576">
        <w:rPr>
          <w:rFonts w:eastAsia="Calibri" w:cs="Times New Roman"/>
          <w:color w:val="auto"/>
          <w:szCs w:val="24"/>
          <w:lang w:val="en-MY"/>
        </w:rPr>
        <w:t>……………………pg. 96</w:t>
      </w:r>
    </w:p>
    <w:p w14:paraId="4ABAE870" w14:textId="550B43E3" w:rsidR="00E62BAC" w:rsidRDefault="00E62BAC" w:rsidP="00192972">
      <w:pPr>
        <w:spacing w:after="0" w:line="480" w:lineRule="auto"/>
        <w:rPr>
          <w:rFonts w:eastAsia="Calibri" w:cs="Times New Roman"/>
          <w:color w:val="auto"/>
          <w:szCs w:val="24"/>
          <w:lang w:val="en-MY"/>
        </w:rPr>
      </w:pPr>
      <w:r>
        <w:rPr>
          <w:rFonts w:eastAsia="Calibri" w:cs="Times New Roman"/>
          <w:color w:val="auto"/>
          <w:szCs w:val="24"/>
          <w:lang w:val="en-MY"/>
        </w:rPr>
        <w:t>3.4 Scale for measurement of role of strategic partners</w:t>
      </w:r>
      <w:r w:rsidR="006C2576">
        <w:rPr>
          <w:rFonts w:eastAsia="Calibri" w:cs="Times New Roman"/>
          <w:color w:val="auto"/>
          <w:szCs w:val="24"/>
          <w:lang w:val="en-MY"/>
        </w:rPr>
        <w:t>…………………….pg. 98</w:t>
      </w:r>
    </w:p>
    <w:p w14:paraId="4ACE3B9A" w14:textId="243DDEA8" w:rsidR="00E62BAC" w:rsidRDefault="00E62BAC" w:rsidP="00192972">
      <w:pPr>
        <w:spacing w:after="0" w:line="480" w:lineRule="auto"/>
        <w:rPr>
          <w:rFonts w:eastAsia="Calibri" w:cs="Times New Roman"/>
          <w:color w:val="auto"/>
          <w:szCs w:val="24"/>
          <w:lang w:val="en-MY"/>
        </w:rPr>
      </w:pPr>
      <w:r>
        <w:rPr>
          <w:rFonts w:eastAsia="Calibri" w:cs="Times New Roman"/>
          <w:color w:val="auto"/>
          <w:szCs w:val="24"/>
          <w:lang w:val="en-MY"/>
        </w:rPr>
        <w:t xml:space="preserve">3.5 Justification of all items in </w:t>
      </w:r>
      <w:r w:rsidR="00044A22">
        <w:rPr>
          <w:rFonts w:eastAsia="Calibri" w:cs="Times New Roman"/>
          <w:color w:val="auto"/>
          <w:szCs w:val="24"/>
          <w:lang w:val="en-MY"/>
        </w:rPr>
        <w:t>Organizational Performance</w:t>
      </w:r>
      <w:r w:rsidR="006C2576">
        <w:rPr>
          <w:rFonts w:eastAsia="Calibri" w:cs="Times New Roman"/>
          <w:color w:val="auto"/>
          <w:szCs w:val="24"/>
          <w:lang w:val="en-MY"/>
        </w:rPr>
        <w:t>……</w:t>
      </w:r>
      <w:r w:rsidR="00FB60FF">
        <w:rPr>
          <w:rFonts w:eastAsia="Calibri" w:cs="Times New Roman"/>
          <w:color w:val="auto"/>
          <w:szCs w:val="24"/>
          <w:lang w:val="en-MY"/>
        </w:rPr>
        <w:t>……...</w:t>
      </w:r>
      <w:r w:rsidR="006C2576">
        <w:rPr>
          <w:rFonts w:eastAsia="Calibri" w:cs="Times New Roman"/>
          <w:color w:val="auto"/>
          <w:szCs w:val="24"/>
          <w:lang w:val="en-MY"/>
        </w:rPr>
        <w:t>……pg. 99</w:t>
      </w:r>
    </w:p>
    <w:p w14:paraId="4C705C69" w14:textId="77777777" w:rsidR="00E62BAC" w:rsidRDefault="00E62BAC" w:rsidP="00192972">
      <w:pPr>
        <w:spacing w:after="0" w:line="480" w:lineRule="auto"/>
        <w:rPr>
          <w:rFonts w:eastAsia="Calibri" w:cs="Times New Roman"/>
          <w:color w:val="auto"/>
          <w:szCs w:val="24"/>
          <w:lang w:val="en-MY"/>
        </w:rPr>
      </w:pPr>
    </w:p>
    <w:p w14:paraId="0D9605BC" w14:textId="77777777" w:rsidR="00E62BAC" w:rsidRDefault="00E62BAC" w:rsidP="00192972">
      <w:pPr>
        <w:spacing w:after="0" w:line="480" w:lineRule="auto"/>
        <w:rPr>
          <w:rFonts w:eastAsia="Calibri" w:cs="Times New Roman"/>
          <w:color w:val="auto"/>
          <w:szCs w:val="24"/>
          <w:lang w:val="en-MY"/>
        </w:rPr>
      </w:pPr>
    </w:p>
    <w:p w14:paraId="4F66ABC0" w14:textId="77777777" w:rsidR="00E62BAC" w:rsidRDefault="00E62BAC" w:rsidP="00192972">
      <w:pPr>
        <w:spacing w:after="0" w:line="480" w:lineRule="auto"/>
        <w:rPr>
          <w:rFonts w:eastAsia="Calibri" w:cs="Times New Roman"/>
          <w:color w:val="auto"/>
          <w:szCs w:val="24"/>
          <w:lang w:val="en-MY"/>
        </w:rPr>
      </w:pPr>
    </w:p>
    <w:p w14:paraId="30D7D645" w14:textId="77777777" w:rsidR="00E62BAC" w:rsidRDefault="00E62BAC" w:rsidP="00192972">
      <w:pPr>
        <w:spacing w:after="0" w:line="480" w:lineRule="auto"/>
        <w:rPr>
          <w:rFonts w:eastAsia="Calibri" w:cs="Times New Roman"/>
          <w:color w:val="auto"/>
          <w:szCs w:val="24"/>
          <w:lang w:val="en-MY"/>
        </w:rPr>
      </w:pPr>
    </w:p>
    <w:p w14:paraId="6343CFA9" w14:textId="77777777" w:rsidR="00E62BAC" w:rsidRDefault="00E62BAC" w:rsidP="00192972">
      <w:pPr>
        <w:spacing w:after="0" w:line="480" w:lineRule="auto"/>
        <w:rPr>
          <w:rFonts w:eastAsia="Calibri" w:cs="Times New Roman"/>
          <w:color w:val="auto"/>
          <w:szCs w:val="24"/>
          <w:lang w:val="en-MY"/>
        </w:rPr>
      </w:pPr>
    </w:p>
    <w:p w14:paraId="3B8261E2" w14:textId="77777777" w:rsidR="00E62BAC" w:rsidRDefault="00E62BAC" w:rsidP="00192972">
      <w:pPr>
        <w:spacing w:after="0" w:line="480" w:lineRule="auto"/>
        <w:rPr>
          <w:rFonts w:eastAsia="Calibri" w:cs="Times New Roman"/>
          <w:color w:val="auto"/>
          <w:szCs w:val="24"/>
          <w:lang w:val="en-MY"/>
        </w:rPr>
      </w:pPr>
    </w:p>
    <w:p w14:paraId="13F1ECA0" w14:textId="77777777" w:rsidR="00E62BAC" w:rsidRDefault="00E62BAC" w:rsidP="00192972">
      <w:pPr>
        <w:spacing w:after="0" w:line="480" w:lineRule="auto"/>
        <w:rPr>
          <w:rFonts w:eastAsia="Calibri" w:cs="Times New Roman"/>
          <w:color w:val="auto"/>
          <w:szCs w:val="24"/>
          <w:lang w:val="en-MY"/>
        </w:rPr>
      </w:pPr>
    </w:p>
    <w:p w14:paraId="430F8194" w14:textId="77777777" w:rsidR="00E62BAC" w:rsidRDefault="00E62BAC" w:rsidP="00192972">
      <w:pPr>
        <w:spacing w:after="0" w:line="480" w:lineRule="auto"/>
        <w:rPr>
          <w:rFonts w:eastAsia="Calibri" w:cs="Times New Roman"/>
          <w:color w:val="auto"/>
          <w:szCs w:val="24"/>
          <w:lang w:val="en-MY"/>
        </w:rPr>
      </w:pPr>
    </w:p>
    <w:p w14:paraId="44EAE13C" w14:textId="77777777" w:rsidR="00E62BAC" w:rsidRDefault="00E62BAC" w:rsidP="00192972">
      <w:pPr>
        <w:spacing w:after="0" w:line="480" w:lineRule="auto"/>
        <w:rPr>
          <w:rFonts w:eastAsia="Calibri" w:cs="Times New Roman"/>
          <w:color w:val="auto"/>
          <w:szCs w:val="24"/>
          <w:lang w:val="en-MY"/>
        </w:rPr>
      </w:pPr>
    </w:p>
    <w:p w14:paraId="01CF85CE" w14:textId="77777777" w:rsidR="00E62BAC" w:rsidRDefault="00E62BAC" w:rsidP="00192972">
      <w:pPr>
        <w:spacing w:after="0" w:line="480" w:lineRule="auto"/>
        <w:rPr>
          <w:rFonts w:eastAsia="Calibri" w:cs="Times New Roman"/>
          <w:color w:val="auto"/>
          <w:szCs w:val="24"/>
          <w:lang w:val="en-MY"/>
        </w:rPr>
      </w:pPr>
    </w:p>
    <w:p w14:paraId="114CDC7F" w14:textId="77777777" w:rsidR="00E62BAC" w:rsidRDefault="00E62BAC" w:rsidP="00192972">
      <w:pPr>
        <w:spacing w:after="0" w:line="480" w:lineRule="auto"/>
        <w:rPr>
          <w:rFonts w:eastAsia="Calibri" w:cs="Times New Roman"/>
          <w:color w:val="auto"/>
          <w:szCs w:val="24"/>
          <w:lang w:val="en-MY"/>
        </w:rPr>
      </w:pPr>
    </w:p>
    <w:p w14:paraId="4CB3B181" w14:textId="77777777" w:rsidR="00E62BAC" w:rsidRDefault="00E62BAC" w:rsidP="00192972">
      <w:pPr>
        <w:spacing w:after="0" w:line="480" w:lineRule="auto"/>
        <w:rPr>
          <w:rFonts w:eastAsia="Calibri" w:cs="Times New Roman"/>
          <w:color w:val="auto"/>
          <w:szCs w:val="24"/>
          <w:lang w:val="en-MY"/>
        </w:rPr>
      </w:pPr>
    </w:p>
    <w:p w14:paraId="24AD89A4" w14:textId="77777777" w:rsidR="00E62BAC" w:rsidRDefault="00E62BAC" w:rsidP="00192972">
      <w:pPr>
        <w:spacing w:after="0" w:line="480" w:lineRule="auto"/>
        <w:rPr>
          <w:rFonts w:eastAsia="Calibri" w:cs="Times New Roman"/>
          <w:color w:val="auto"/>
          <w:szCs w:val="24"/>
          <w:lang w:val="en-MY"/>
        </w:rPr>
      </w:pPr>
    </w:p>
    <w:p w14:paraId="30862202" w14:textId="77777777" w:rsidR="00E62BAC" w:rsidRDefault="00E62BAC" w:rsidP="00192972">
      <w:pPr>
        <w:spacing w:after="0" w:line="480" w:lineRule="auto"/>
        <w:rPr>
          <w:rFonts w:eastAsia="Calibri" w:cs="Times New Roman"/>
          <w:color w:val="auto"/>
          <w:szCs w:val="24"/>
          <w:lang w:val="en-MY"/>
        </w:rPr>
      </w:pPr>
    </w:p>
    <w:p w14:paraId="24D380DE" w14:textId="77777777" w:rsidR="00E62BAC" w:rsidRDefault="00E62BAC" w:rsidP="00192972">
      <w:pPr>
        <w:spacing w:after="0" w:line="480" w:lineRule="auto"/>
        <w:rPr>
          <w:rFonts w:eastAsia="Calibri" w:cs="Times New Roman"/>
          <w:color w:val="auto"/>
          <w:szCs w:val="24"/>
          <w:lang w:val="en-MY"/>
        </w:rPr>
      </w:pPr>
    </w:p>
    <w:p w14:paraId="61038BD4" w14:textId="77777777" w:rsidR="00E62BAC" w:rsidRDefault="00E62BAC" w:rsidP="00192972">
      <w:pPr>
        <w:spacing w:after="0" w:line="480" w:lineRule="auto"/>
        <w:rPr>
          <w:rFonts w:eastAsia="Calibri" w:cs="Times New Roman"/>
          <w:color w:val="auto"/>
          <w:szCs w:val="24"/>
          <w:lang w:val="en-MY"/>
        </w:rPr>
      </w:pPr>
    </w:p>
    <w:p w14:paraId="397FA82B" w14:textId="2E658ECF" w:rsidR="00192972" w:rsidRDefault="00192972" w:rsidP="00E62BAC">
      <w:pPr>
        <w:spacing w:after="0" w:line="480" w:lineRule="auto"/>
        <w:rPr>
          <w:rFonts w:eastAsia="Calibri" w:cs="Times New Roman"/>
          <w:color w:val="auto"/>
          <w:szCs w:val="24"/>
          <w:lang w:val="en-MY"/>
        </w:rPr>
      </w:pPr>
    </w:p>
    <w:p w14:paraId="09246562" w14:textId="77777777" w:rsidR="00E62BAC" w:rsidRDefault="00E62BAC" w:rsidP="00E62BAC">
      <w:pPr>
        <w:spacing w:after="0" w:line="480" w:lineRule="auto"/>
        <w:rPr>
          <w:rFonts w:eastAsia="Calibri" w:cs="Times New Roman"/>
          <w:b/>
          <w:color w:val="auto"/>
          <w:szCs w:val="24"/>
          <w:lang w:val="en-MY"/>
        </w:rPr>
      </w:pPr>
    </w:p>
    <w:p w14:paraId="71634E5D" w14:textId="18547EDC" w:rsidR="00192972" w:rsidRDefault="00192972" w:rsidP="00192972">
      <w:pPr>
        <w:spacing w:after="0" w:line="480" w:lineRule="auto"/>
        <w:jc w:val="center"/>
        <w:rPr>
          <w:rFonts w:eastAsia="Calibri" w:cs="Times New Roman"/>
          <w:b/>
          <w:color w:val="auto"/>
          <w:szCs w:val="24"/>
          <w:lang w:val="en-MY"/>
        </w:rPr>
      </w:pPr>
      <w:r>
        <w:rPr>
          <w:rFonts w:eastAsia="Calibri" w:cs="Times New Roman"/>
          <w:b/>
          <w:color w:val="auto"/>
          <w:szCs w:val="24"/>
          <w:lang w:val="en-MY"/>
        </w:rPr>
        <w:t>LIST OF FIGURES</w:t>
      </w:r>
    </w:p>
    <w:p w14:paraId="43437BC2" w14:textId="736D4D07" w:rsidR="00192972" w:rsidRPr="00192972" w:rsidRDefault="00192972" w:rsidP="00192972">
      <w:pPr>
        <w:pStyle w:val="ListParagraph"/>
        <w:numPr>
          <w:ilvl w:val="1"/>
          <w:numId w:val="37"/>
        </w:numPr>
        <w:spacing w:after="0" w:line="480" w:lineRule="auto"/>
        <w:rPr>
          <w:rFonts w:cs="Times New Roman"/>
          <w:szCs w:val="24"/>
        </w:rPr>
      </w:pPr>
      <w:r w:rsidRPr="00192972">
        <w:rPr>
          <w:rFonts w:cs="Times New Roman"/>
          <w:szCs w:val="24"/>
        </w:rPr>
        <w:t>Structure of the dissertation</w:t>
      </w:r>
      <w:r w:rsidR="00AA3F23">
        <w:rPr>
          <w:rFonts w:cs="Times New Roman"/>
          <w:szCs w:val="24"/>
        </w:rPr>
        <w:t>………………………………………………………………..pg. 20</w:t>
      </w:r>
    </w:p>
    <w:p w14:paraId="592ADE75" w14:textId="769A2B1E" w:rsidR="00192972" w:rsidRDefault="00AA3F23" w:rsidP="00192972">
      <w:pPr>
        <w:spacing w:after="0" w:line="480" w:lineRule="auto"/>
        <w:rPr>
          <w:rFonts w:cs="Times New Roman"/>
          <w:szCs w:val="24"/>
        </w:rPr>
      </w:pPr>
      <w:r>
        <w:rPr>
          <w:rFonts w:cs="Times New Roman"/>
          <w:szCs w:val="24"/>
        </w:rPr>
        <w:t>1.0</w:t>
      </w:r>
      <w:r w:rsidR="00192972">
        <w:rPr>
          <w:rFonts w:cs="Times New Roman"/>
          <w:szCs w:val="24"/>
        </w:rPr>
        <w:t xml:space="preserve"> Strategic planning pillars</w:t>
      </w:r>
      <w:r>
        <w:rPr>
          <w:rFonts w:cs="Times New Roman"/>
          <w:szCs w:val="24"/>
        </w:rPr>
        <w:t>…………………………………………..pg. 40</w:t>
      </w:r>
    </w:p>
    <w:p w14:paraId="02F97C75" w14:textId="052D8D91" w:rsidR="00192972" w:rsidRDefault="00AA3F23" w:rsidP="00192972">
      <w:pPr>
        <w:spacing w:after="0" w:line="480" w:lineRule="auto"/>
        <w:rPr>
          <w:rFonts w:cs="Times New Roman"/>
          <w:szCs w:val="24"/>
        </w:rPr>
      </w:pPr>
      <w:r>
        <w:rPr>
          <w:rFonts w:cs="Times New Roman"/>
          <w:szCs w:val="24"/>
        </w:rPr>
        <w:t>2.0</w:t>
      </w:r>
      <w:r w:rsidR="00192972">
        <w:rPr>
          <w:rFonts w:cs="Times New Roman"/>
          <w:szCs w:val="24"/>
        </w:rPr>
        <w:t xml:space="preserve"> Summary of the principal of strategic management</w:t>
      </w:r>
      <w:r>
        <w:rPr>
          <w:rFonts w:cs="Times New Roman"/>
          <w:szCs w:val="24"/>
        </w:rPr>
        <w:t>……………….pg. 44</w:t>
      </w:r>
    </w:p>
    <w:p w14:paraId="7C8DCB60" w14:textId="5DC9E928" w:rsidR="00192972" w:rsidRDefault="00AA3F23" w:rsidP="00192972">
      <w:pPr>
        <w:spacing w:after="0" w:line="480" w:lineRule="auto"/>
        <w:rPr>
          <w:rFonts w:cs="Times New Roman"/>
          <w:szCs w:val="24"/>
        </w:rPr>
      </w:pPr>
      <w:r>
        <w:rPr>
          <w:rFonts w:cs="Times New Roman"/>
          <w:szCs w:val="24"/>
        </w:rPr>
        <w:t>3.0</w:t>
      </w:r>
      <w:r w:rsidR="00192972">
        <w:rPr>
          <w:rFonts w:cs="Times New Roman"/>
          <w:szCs w:val="24"/>
        </w:rPr>
        <w:t xml:space="preserve"> The scientific foundations on which strategic planning is based</w:t>
      </w:r>
      <w:r>
        <w:rPr>
          <w:rFonts w:cs="Times New Roman"/>
          <w:szCs w:val="24"/>
        </w:rPr>
        <w:t>……..pg. 50</w:t>
      </w:r>
    </w:p>
    <w:p w14:paraId="467B9BF2" w14:textId="699B1714" w:rsidR="00192972" w:rsidRDefault="00AA3F23" w:rsidP="00192972">
      <w:pPr>
        <w:spacing w:after="0" w:line="480" w:lineRule="auto"/>
        <w:rPr>
          <w:rFonts w:cs="Times New Roman"/>
          <w:szCs w:val="24"/>
        </w:rPr>
      </w:pPr>
      <w:r>
        <w:rPr>
          <w:rFonts w:cs="Times New Roman"/>
          <w:szCs w:val="24"/>
        </w:rPr>
        <w:t>2.14</w:t>
      </w:r>
      <w:r w:rsidR="00192972">
        <w:rPr>
          <w:rFonts w:cs="Times New Roman"/>
          <w:szCs w:val="24"/>
        </w:rPr>
        <w:t xml:space="preserve"> Conceptual framework</w:t>
      </w:r>
      <w:r>
        <w:rPr>
          <w:rFonts w:cs="Times New Roman"/>
          <w:szCs w:val="24"/>
        </w:rPr>
        <w:t>………………………………………………pg. 74</w:t>
      </w:r>
    </w:p>
    <w:p w14:paraId="36E5F6DB" w14:textId="05364224" w:rsidR="00192972" w:rsidRDefault="00E62BAC" w:rsidP="00192972">
      <w:pPr>
        <w:spacing w:after="0" w:line="480" w:lineRule="auto"/>
        <w:rPr>
          <w:rFonts w:cs="Times New Roman"/>
          <w:szCs w:val="24"/>
        </w:rPr>
      </w:pPr>
      <w:r>
        <w:rPr>
          <w:rFonts w:cs="Times New Roman"/>
          <w:szCs w:val="24"/>
        </w:rPr>
        <w:t>3.1 The research process</w:t>
      </w:r>
      <w:r w:rsidR="00AA3F23">
        <w:rPr>
          <w:rFonts w:cs="Times New Roman"/>
          <w:szCs w:val="24"/>
        </w:rPr>
        <w:t>……………………………………………….....pg. 90</w:t>
      </w:r>
    </w:p>
    <w:p w14:paraId="2E795782" w14:textId="77777777" w:rsidR="00E62BAC" w:rsidRPr="00192972" w:rsidRDefault="00E62BAC" w:rsidP="00192972">
      <w:pPr>
        <w:spacing w:after="0" w:line="480" w:lineRule="auto"/>
        <w:rPr>
          <w:rFonts w:cs="Times New Roman"/>
          <w:szCs w:val="24"/>
        </w:rPr>
      </w:pPr>
    </w:p>
    <w:p w14:paraId="54520D55" w14:textId="77777777" w:rsidR="00E62BAC" w:rsidRDefault="00E62BAC" w:rsidP="00ED1982">
      <w:pPr>
        <w:spacing w:after="0" w:line="480" w:lineRule="auto"/>
        <w:jc w:val="center"/>
        <w:rPr>
          <w:rFonts w:eastAsia="Calibri" w:cs="Times New Roman"/>
          <w:b/>
          <w:color w:val="auto"/>
          <w:szCs w:val="24"/>
          <w:lang w:val="en-US"/>
        </w:rPr>
      </w:pPr>
    </w:p>
    <w:p w14:paraId="6AD66093" w14:textId="77777777" w:rsidR="00E62BAC" w:rsidRDefault="00E62BAC" w:rsidP="00ED1982">
      <w:pPr>
        <w:spacing w:after="0" w:line="480" w:lineRule="auto"/>
        <w:jc w:val="center"/>
        <w:rPr>
          <w:rFonts w:eastAsia="Calibri" w:cs="Times New Roman"/>
          <w:b/>
          <w:color w:val="auto"/>
          <w:szCs w:val="24"/>
          <w:lang w:val="en-US"/>
        </w:rPr>
      </w:pPr>
    </w:p>
    <w:p w14:paraId="3D43DA6B" w14:textId="77777777" w:rsidR="00E62BAC" w:rsidRDefault="00E62BAC" w:rsidP="00ED1982">
      <w:pPr>
        <w:spacing w:after="0" w:line="480" w:lineRule="auto"/>
        <w:jc w:val="center"/>
        <w:rPr>
          <w:rFonts w:eastAsia="Calibri" w:cs="Times New Roman"/>
          <w:b/>
          <w:color w:val="auto"/>
          <w:szCs w:val="24"/>
          <w:lang w:val="en-US"/>
        </w:rPr>
      </w:pPr>
    </w:p>
    <w:p w14:paraId="6F1F0DD0" w14:textId="77777777" w:rsidR="00E62BAC" w:rsidRDefault="00E62BAC" w:rsidP="00ED1982">
      <w:pPr>
        <w:spacing w:after="0" w:line="480" w:lineRule="auto"/>
        <w:jc w:val="center"/>
        <w:rPr>
          <w:rFonts w:eastAsia="Calibri" w:cs="Times New Roman"/>
          <w:b/>
          <w:color w:val="auto"/>
          <w:szCs w:val="24"/>
          <w:lang w:val="en-US"/>
        </w:rPr>
      </w:pPr>
    </w:p>
    <w:p w14:paraId="1561E7B1" w14:textId="77777777" w:rsidR="00E62BAC" w:rsidRDefault="00E62BAC" w:rsidP="00ED1982">
      <w:pPr>
        <w:spacing w:after="0" w:line="480" w:lineRule="auto"/>
        <w:jc w:val="center"/>
        <w:rPr>
          <w:rFonts w:eastAsia="Calibri" w:cs="Times New Roman"/>
          <w:b/>
          <w:color w:val="auto"/>
          <w:szCs w:val="24"/>
          <w:lang w:val="en-US"/>
        </w:rPr>
      </w:pPr>
    </w:p>
    <w:p w14:paraId="68021FFB" w14:textId="77777777" w:rsidR="00E62BAC" w:rsidRDefault="00E62BAC" w:rsidP="00ED1982">
      <w:pPr>
        <w:spacing w:after="0" w:line="480" w:lineRule="auto"/>
        <w:jc w:val="center"/>
        <w:rPr>
          <w:rFonts w:eastAsia="Calibri" w:cs="Times New Roman"/>
          <w:b/>
          <w:color w:val="auto"/>
          <w:szCs w:val="24"/>
          <w:lang w:val="en-US"/>
        </w:rPr>
      </w:pPr>
    </w:p>
    <w:p w14:paraId="3491C03E" w14:textId="77777777" w:rsidR="00E62BAC" w:rsidRDefault="00E62BAC" w:rsidP="00ED1982">
      <w:pPr>
        <w:spacing w:after="0" w:line="480" w:lineRule="auto"/>
        <w:jc w:val="center"/>
        <w:rPr>
          <w:rFonts w:eastAsia="Calibri" w:cs="Times New Roman"/>
          <w:b/>
          <w:color w:val="auto"/>
          <w:szCs w:val="24"/>
          <w:lang w:val="en-US"/>
        </w:rPr>
      </w:pPr>
    </w:p>
    <w:p w14:paraId="5688DF1E" w14:textId="77777777" w:rsidR="00E62BAC" w:rsidRDefault="00E62BAC" w:rsidP="00ED1982">
      <w:pPr>
        <w:spacing w:after="0" w:line="480" w:lineRule="auto"/>
        <w:jc w:val="center"/>
        <w:rPr>
          <w:rFonts w:eastAsia="Calibri" w:cs="Times New Roman"/>
          <w:b/>
          <w:color w:val="auto"/>
          <w:szCs w:val="24"/>
          <w:lang w:val="en-US"/>
        </w:rPr>
      </w:pPr>
    </w:p>
    <w:p w14:paraId="5BE45E82" w14:textId="77777777" w:rsidR="00E62BAC" w:rsidRDefault="00E62BAC" w:rsidP="00ED1982">
      <w:pPr>
        <w:spacing w:after="0" w:line="480" w:lineRule="auto"/>
        <w:jc w:val="center"/>
        <w:rPr>
          <w:rFonts w:eastAsia="Calibri" w:cs="Times New Roman"/>
          <w:b/>
          <w:color w:val="auto"/>
          <w:szCs w:val="24"/>
          <w:lang w:val="en-US"/>
        </w:rPr>
      </w:pPr>
    </w:p>
    <w:p w14:paraId="630A8E8C" w14:textId="77777777" w:rsidR="00E62BAC" w:rsidRDefault="00E62BAC" w:rsidP="00ED1982">
      <w:pPr>
        <w:spacing w:after="0" w:line="480" w:lineRule="auto"/>
        <w:jc w:val="center"/>
        <w:rPr>
          <w:rFonts w:eastAsia="Calibri" w:cs="Times New Roman"/>
          <w:b/>
          <w:color w:val="auto"/>
          <w:szCs w:val="24"/>
          <w:lang w:val="en-US"/>
        </w:rPr>
      </w:pPr>
    </w:p>
    <w:p w14:paraId="270B6B3A" w14:textId="77777777" w:rsidR="00E62BAC" w:rsidRDefault="00E62BAC" w:rsidP="00ED1982">
      <w:pPr>
        <w:spacing w:after="0" w:line="480" w:lineRule="auto"/>
        <w:jc w:val="center"/>
        <w:rPr>
          <w:rFonts w:eastAsia="Calibri" w:cs="Times New Roman"/>
          <w:b/>
          <w:color w:val="auto"/>
          <w:szCs w:val="24"/>
          <w:lang w:val="en-US"/>
        </w:rPr>
      </w:pPr>
    </w:p>
    <w:p w14:paraId="7C1D45CA" w14:textId="77777777" w:rsidR="00E62BAC" w:rsidRDefault="00E62BAC" w:rsidP="00ED1982">
      <w:pPr>
        <w:spacing w:after="0" w:line="480" w:lineRule="auto"/>
        <w:jc w:val="center"/>
        <w:rPr>
          <w:rFonts w:eastAsia="Calibri" w:cs="Times New Roman"/>
          <w:b/>
          <w:color w:val="auto"/>
          <w:szCs w:val="24"/>
          <w:lang w:val="en-US"/>
        </w:rPr>
      </w:pPr>
    </w:p>
    <w:p w14:paraId="0A0B5FA8" w14:textId="77777777" w:rsidR="00E62BAC" w:rsidRDefault="00E62BAC" w:rsidP="00ED1982">
      <w:pPr>
        <w:spacing w:after="0" w:line="480" w:lineRule="auto"/>
        <w:jc w:val="center"/>
        <w:rPr>
          <w:rFonts w:eastAsia="Calibri" w:cs="Times New Roman"/>
          <w:b/>
          <w:color w:val="auto"/>
          <w:szCs w:val="24"/>
          <w:lang w:val="en-US"/>
        </w:rPr>
      </w:pPr>
    </w:p>
    <w:p w14:paraId="71615A83" w14:textId="77777777" w:rsidR="00E62BAC" w:rsidRDefault="00E62BAC" w:rsidP="00ED1982">
      <w:pPr>
        <w:spacing w:after="0" w:line="480" w:lineRule="auto"/>
        <w:jc w:val="center"/>
        <w:rPr>
          <w:rFonts w:eastAsia="Calibri" w:cs="Times New Roman"/>
          <w:b/>
          <w:color w:val="auto"/>
          <w:szCs w:val="24"/>
          <w:lang w:val="en-US"/>
        </w:rPr>
      </w:pPr>
    </w:p>
    <w:p w14:paraId="3EDA536B" w14:textId="77777777" w:rsidR="00E62BAC" w:rsidRDefault="00E62BAC" w:rsidP="00ED1982">
      <w:pPr>
        <w:spacing w:after="0" w:line="480" w:lineRule="auto"/>
        <w:jc w:val="center"/>
        <w:rPr>
          <w:rFonts w:eastAsia="Calibri" w:cs="Times New Roman"/>
          <w:b/>
          <w:color w:val="auto"/>
          <w:szCs w:val="24"/>
          <w:lang w:val="en-US"/>
        </w:rPr>
      </w:pPr>
    </w:p>
    <w:p w14:paraId="58BF0537" w14:textId="77777777" w:rsidR="00E62BAC" w:rsidRDefault="00E62BAC" w:rsidP="00ED1982">
      <w:pPr>
        <w:spacing w:after="0" w:line="480" w:lineRule="auto"/>
        <w:jc w:val="center"/>
        <w:rPr>
          <w:rFonts w:eastAsia="Calibri" w:cs="Times New Roman"/>
          <w:b/>
          <w:color w:val="auto"/>
          <w:szCs w:val="24"/>
          <w:lang w:val="en-US"/>
        </w:rPr>
      </w:pPr>
    </w:p>
    <w:p w14:paraId="0247B956" w14:textId="77777777" w:rsidR="00E62BAC" w:rsidRDefault="00E62BAC" w:rsidP="00ED1982">
      <w:pPr>
        <w:spacing w:after="0" w:line="480" w:lineRule="auto"/>
        <w:jc w:val="center"/>
        <w:rPr>
          <w:rFonts w:eastAsia="Calibri" w:cs="Times New Roman"/>
          <w:b/>
          <w:color w:val="auto"/>
          <w:szCs w:val="24"/>
          <w:lang w:val="en-US"/>
        </w:rPr>
      </w:pPr>
    </w:p>
    <w:p w14:paraId="7C81DCD4" w14:textId="77777777" w:rsidR="003C27F4" w:rsidRPr="00F25E93" w:rsidRDefault="003C27F4" w:rsidP="00ED1982">
      <w:pPr>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CHAPTER ONE</w:t>
      </w:r>
    </w:p>
    <w:p w14:paraId="1D01B963" w14:textId="77777777" w:rsidR="003C27F4" w:rsidRPr="00F25E93" w:rsidRDefault="003C27F4" w:rsidP="00ED1982">
      <w:pPr>
        <w:tabs>
          <w:tab w:val="left" w:pos="6390"/>
        </w:tabs>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INTRODUCTION</w:t>
      </w:r>
    </w:p>
    <w:p w14:paraId="6631D4EB" w14:textId="77777777" w:rsidR="003C27F4" w:rsidRPr="00F25E93" w:rsidRDefault="00574B5C" w:rsidP="00ED1982">
      <w:pPr>
        <w:tabs>
          <w:tab w:val="left" w:pos="5505"/>
          <w:tab w:val="left" w:pos="6390"/>
        </w:tabs>
        <w:spacing w:after="0" w:line="480" w:lineRule="auto"/>
        <w:rPr>
          <w:rFonts w:eastAsia="Calibri" w:cs="Times New Roman"/>
          <w:b/>
          <w:color w:val="auto"/>
          <w:szCs w:val="24"/>
          <w:lang w:val="en-US"/>
        </w:rPr>
      </w:pPr>
      <w:r w:rsidRPr="00F25E93">
        <w:rPr>
          <w:rFonts w:eastAsia="Calibri" w:cs="Times New Roman"/>
          <w:b/>
          <w:color w:val="auto"/>
          <w:szCs w:val="24"/>
          <w:lang w:val="en-US"/>
        </w:rPr>
        <w:tab/>
      </w:r>
    </w:p>
    <w:p w14:paraId="50781BC5" w14:textId="423624B2" w:rsidR="00AD5BFA" w:rsidRPr="00F25E93" w:rsidRDefault="003C27F4" w:rsidP="00433A55">
      <w:pPr>
        <w:pStyle w:val="ListParagraph"/>
        <w:numPr>
          <w:ilvl w:val="1"/>
          <w:numId w:val="35"/>
        </w:numPr>
        <w:spacing w:line="480" w:lineRule="auto"/>
        <w:jc w:val="both"/>
        <w:rPr>
          <w:rFonts w:ascii="Times New Roman" w:hAnsi="Times New Roman" w:cs="Times New Roman"/>
          <w:b/>
          <w:sz w:val="24"/>
          <w:szCs w:val="24"/>
          <w:lang w:val="en-US"/>
        </w:rPr>
      </w:pPr>
      <w:r w:rsidRPr="00F25E93">
        <w:rPr>
          <w:rFonts w:ascii="Times New Roman" w:hAnsi="Times New Roman" w:cs="Times New Roman"/>
          <w:b/>
          <w:sz w:val="24"/>
          <w:szCs w:val="24"/>
          <w:lang w:val="en-US"/>
        </w:rPr>
        <w:t>Introduction</w:t>
      </w:r>
      <w:r w:rsidR="002F2195" w:rsidRPr="00F25E93">
        <w:rPr>
          <w:rFonts w:ascii="Times New Roman" w:hAnsi="Times New Roman" w:cs="Times New Roman"/>
          <w:b/>
          <w:sz w:val="24"/>
          <w:szCs w:val="24"/>
          <w:rtl/>
          <w:lang w:val="en-US"/>
        </w:rPr>
        <w:t xml:space="preserve"> and </w:t>
      </w:r>
      <w:r w:rsidRPr="00F25E93">
        <w:rPr>
          <w:rFonts w:ascii="Times New Roman" w:hAnsi="Times New Roman" w:cs="Times New Roman"/>
          <w:b/>
          <w:sz w:val="24"/>
          <w:szCs w:val="24"/>
          <w:lang w:val="en-US"/>
        </w:rPr>
        <w:t>Background of Study</w:t>
      </w:r>
    </w:p>
    <w:p w14:paraId="7C16B3C6" w14:textId="04091BCC" w:rsidR="00AD5BFA" w:rsidRPr="00166AB0" w:rsidRDefault="00AD5BFA" w:rsidP="008F5FF9">
      <w:pPr>
        <w:spacing w:line="480" w:lineRule="auto"/>
        <w:jc w:val="both"/>
        <w:rPr>
          <w:rFonts w:eastAsia="Calibri" w:cs="Times New Roman"/>
          <w:b/>
          <w:color w:val="FF0000"/>
          <w:szCs w:val="24"/>
          <w:lang w:val="en-US"/>
        </w:rPr>
      </w:pPr>
      <w:commentRangeStart w:id="0"/>
      <w:r w:rsidRPr="00166AB0">
        <w:rPr>
          <w:rFonts w:cs="Times New Roman"/>
          <w:color w:val="FF0000"/>
          <w:szCs w:val="24"/>
        </w:rPr>
        <w:t xml:space="preserve">Strategies employed by firms in order to achieve higher competitive advantage must be compatible with the environment within which the organization operates. The use strategies that cannot be perfectly aligned with the different aspects of the industry structure greatly affects the ability of the firm to achieve higher competitive advantage using the available strategies. The different provisions of Porter’s five competitive indicate that any strategy that is competitive in nature must adopt relatively offensive or defensive action so as to help in the establishment of a highly defendable position against the five competitive forces. These five forces are very essential in the determination of the general nature of competitive rules and the different strategic choices of the firm. It is however important to note that the different external environmental factors are always changing hence organizations must employ highly flexible and responsive to easily adapt to these ever changing dynamics. According to </w:t>
      </w:r>
      <w:r w:rsidR="008F5FF9" w:rsidRPr="00166AB0">
        <w:rPr>
          <w:rFonts w:eastAsia="Calibri" w:cs="Times New Roman"/>
          <w:color w:val="FF0000"/>
          <w:szCs w:val="24"/>
          <w:lang w:val="en-US" w:bidi="ar-EG"/>
        </w:rPr>
        <w:t>Shenhar (2004</w:t>
      </w:r>
      <w:r w:rsidR="008F5FF9" w:rsidRPr="00166AB0">
        <w:rPr>
          <w:rFonts w:eastAsia="Calibri" w:cs="Times New Roman"/>
          <w:color w:val="FF0000"/>
          <w:szCs w:val="24"/>
          <w:lang w:val="en-US"/>
        </w:rPr>
        <w:t>)</w:t>
      </w:r>
      <w:r w:rsidRPr="00166AB0">
        <w:rPr>
          <w:rFonts w:cs="Times New Roman"/>
          <w:color w:val="FF0000"/>
          <w:szCs w:val="24"/>
        </w:rPr>
        <w:t>, any organization intending to achieve sustainable competi9tive advantage must be in position to link between a firm’s strategy and the external environment in which it operates.</w:t>
      </w:r>
    </w:p>
    <w:p w14:paraId="6F03411E" w14:textId="601B77E6" w:rsidR="003C3921" w:rsidRPr="00166AB0" w:rsidRDefault="003C3921" w:rsidP="00ED1982">
      <w:pPr>
        <w:spacing w:line="480" w:lineRule="auto"/>
        <w:ind w:left="-3" w:hanging="10"/>
        <w:jc w:val="both"/>
        <w:rPr>
          <w:rFonts w:cs="Times New Roman"/>
          <w:color w:val="FF0000"/>
          <w:szCs w:val="24"/>
        </w:rPr>
      </w:pPr>
      <w:r w:rsidRPr="00166AB0">
        <w:rPr>
          <w:rFonts w:cs="Times New Roman"/>
          <w:color w:val="FF0000"/>
          <w:szCs w:val="24"/>
        </w:rPr>
        <w:t xml:space="preserve">Police institutions play an important in maintaining law and order in society and this is always possible through application of very effective strategies that can help police institution to address the different aspects of crime. In recognition of the importance of the police in the community, many countries have continuously devised effective strategies that help in improving the general performance of the police. Strategic </w:t>
      </w:r>
      <w:r w:rsidRPr="00166AB0">
        <w:rPr>
          <w:rFonts w:cs="Times New Roman"/>
          <w:color w:val="FF0000"/>
          <w:szCs w:val="24"/>
        </w:rPr>
        <w:lastRenderedPageBreak/>
        <w:t>planning and strategic alliances or partnerships are among the common approaches undertaken by governments in a bid to revamp the operations of their police institutions. By partnering with other security agencies, government agencies and non-government organization, among other partners, the police institutions get the opportunity to execute tasks or activities that they cannot handle as a single institution</w:t>
      </w:r>
      <w:r w:rsidR="00562F61" w:rsidRPr="00166AB0">
        <w:rPr>
          <w:rFonts w:cs="Times New Roman"/>
          <w:color w:val="FF0000"/>
          <w:szCs w:val="24"/>
        </w:rPr>
        <w:t xml:space="preserve"> (</w:t>
      </w:r>
      <w:r w:rsidR="00562F61" w:rsidRPr="00166AB0">
        <w:rPr>
          <w:rFonts w:eastAsia="Times New Roman" w:cs="Times New Roman"/>
          <w:color w:val="FF0000"/>
          <w:szCs w:val="24"/>
        </w:rPr>
        <w:t>Papulova &amp; Papulova, 2006).</w:t>
      </w:r>
    </w:p>
    <w:p w14:paraId="5D6BFCDE" w14:textId="0A6CA5F3" w:rsidR="003C3921" w:rsidRPr="00166AB0" w:rsidRDefault="00562F61"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Recently</w:t>
      </w:r>
      <w:r w:rsidR="003C3921" w:rsidRPr="00166AB0">
        <w:rPr>
          <w:rFonts w:eastAsia="Calibri" w:cs="Times New Roman"/>
          <w:color w:val="FF0000"/>
          <w:szCs w:val="24"/>
          <w:lang w:val="en-US"/>
        </w:rPr>
        <w:t>, there has been changes in economies globally and number of forces have emerged which has influenced the theory and model governance. There are different reasons and variables, but the most important is globalization, the world that has become a small village. Technology and internet development are the main cause of intense competition in many countries and organization. Technology and internet development theory leads to emergence of modern approaches theory and model which deals with these variables.  To respond to these forces, there has been improvement and management of human and material resources to increase the goals level to achieve the greatest (</w:t>
      </w:r>
      <w:r w:rsidR="003C3921" w:rsidRPr="00166AB0">
        <w:rPr>
          <w:rFonts w:eastAsia="Calibri" w:cs="Times New Roman"/>
          <w:color w:val="FF0000"/>
          <w:szCs w:val="24"/>
          <w:lang w:val="en-US" w:bidi="ar-EG"/>
        </w:rPr>
        <w:t>Vander Merwe</w:t>
      </w:r>
      <w:r w:rsidR="003C3921" w:rsidRPr="00166AB0">
        <w:rPr>
          <w:rFonts w:eastAsia="Calibri" w:cs="Times New Roman"/>
          <w:color w:val="FF0000"/>
          <w:szCs w:val="24"/>
          <w:lang w:val="en-US"/>
        </w:rPr>
        <w:t>, 2002). From the modern concepts of strategic management concept, strategic planning is the quintessence of the management process, and the administrative means enables the organization to cope with different events (Bass, 1985).</w:t>
      </w:r>
    </w:p>
    <w:p w14:paraId="6D4B58DC" w14:textId="34A7EB8D" w:rsidR="003C3921" w:rsidRPr="00166AB0" w:rsidRDefault="003C3921"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 xml:space="preserve">Most institutions facing challenges in their strategic planning are unable to achieve their objectives and institution excellence as they are not aligned by a common vision of improvement which is continuous and institutional effectiveness (Poster, 2004). To achieve successful objectives some organizations, need strategic partners because they share same external environment and general vision like government institution in UAE, which they seek contributions to achieve country vision 2021 by </w:t>
      </w:r>
      <w:r w:rsidRPr="00166AB0">
        <w:rPr>
          <w:rFonts w:eastAsia="Calibri" w:cs="Times New Roman"/>
          <w:color w:val="FF0000"/>
          <w:szCs w:val="24"/>
          <w:lang w:val="en-US"/>
        </w:rPr>
        <w:lastRenderedPageBreak/>
        <w:t>formulating their objectives and performed their activities in high quality standards depending on strategic metho</w:t>
      </w:r>
      <w:r w:rsidR="002F2195" w:rsidRPr="00166AB0">
        <w:rPr>
          <w:rFonts w:eastAsia="Calibri" w:cs="Times New Roman"/>
          <w:color w:val="FF0000"/>
          <w:szCs w:val="24"/>
          <w:lang w:val="en-US"/>
        </w:rPr>
        <w:t>dology they adopted.</w:t>
      </w:r>
    </w:p>
    <w:p w14:paraId="7E9CE196" w14:textId="52DB5728" w:rsidR="003C3921" w:rsidRPr="00166AB0" w:rsidRDefault="003C3921"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 xml:space="preserve">To achieve the objective, the government needs to collaborate between government based-project across-public sectors, because there are relationship and interrelationship among some of government institutions. The Department of Economic Development “DED" drives the development of economy in the Emirate. DED manages the operations between business sector and the government. The department encourages investments in the business services of the Emirate. The Executive councils in each emirate are responsible for the cooperation between the organization, the public, and private sector. The process is done through contributing to government’s objectives and utilizing resources. </w:t>
      </w:r>
    </w:p>
    <w:p w14:paraId="2CEFC611" w14:textId="71DAF340" w:rsidR="00A51CDA" w:rsidRPr="00166AB0" w:rsidRDefault="003C27F4" w:rsidP="00ED1982">
      <w:pPr>
        <w:autoSpaceDE w:val="0"/>
        <w:autoSpaceDN w:val="0"/>
        <w:adjustRightInd w:val="0"/>
        <w:spacing w:after="0" w:line="480" w:lineRule="auto"/>
        <w:jc w:val="both"/>
        <w:rPr>
          <w:rFonts w:cs="Times New Roman"/>
          <w:color w:val="FF0000"/>
          <w:szCs w:val="24"/>
        </w:rPr>
      </w:pPr>
      <w:r w:rsidRPr="00166AB0">
        <w:rPr>
          <w:rFonts w:eastAsia="Calibri" w:cs="Times New Roman"/>
          <w:color w:val="FF0000"/>
          <w:szCs w:val="24"/>
          <w:lang w:val="en-US"/>
        </w:rPr>
        <w:t>The pillars of the organization are mapped into six priorities which focus on governmental sectors. UAE is a federal government that comprise of seven emirates. Sharjah is one of that seven. Based on government orientation, the general command of Sharjah Police oriented all departments to achieve the objectives of ministry of interior’s vision. Which is associated to the vision of UAE.</w:t>
      </w:r>
      <w:r w:rsidR="001306C5" w:rsidRPr="00166AB0">
        <w:rPr>
          <w:rFonts w:eastAsia="Calibri" w:cs="Times New Roman"/>
          <w:color w:val="FF0000"/>
          <w:szCs w:val="24"/>
          <w:lang w:val="en-US"/>
        </w:rPr>
        <w:t xml:space="preserve"> However most government institutions such as the Police Force normally face challenges arising from incompetent strategic partners which greatly affects their ability to effectively execute different government duties. Most studies have continuously revealed that strategic planning implementation is one of the best mechanisms that can be used to establishing appropriate strategic partnerships in the longrun improves the ability of an organization or institution to compete favorably with others.</w:t>
      </w:r>
      <w:r w:rsidR="00A51CDA" w:rsidRPr="00166AB0">
        <w:rPr>
          <w:rFonts w:eastAsia="Calibri" w:cs="Times New Roman"/>
          <w:color w:val="FF0000"/>
          <w:szCs w:val="24"/>
          <w:lang w:val="en-US"/>
        </w:rPr>
        <w:t xml:space="preserve"> </w:t>
      </w:r>
      <w:r w:rsidR="001306C5" w:rsidRPr="00166AB0">
        <w:rPr>
          <w:rFonts w:eastAsia="Calibri" w:cs="Times New Roman"/>
          <w:color w:val="FF0000"/>
          <w:szCs w:val="24"/>
          <w:lang w:val="en-US"/>
        </w:rPr>
        <w:t xml:space="preserve">The current research therefore seeks to establish the relevance of strategic planning implementation and role of strategic partners towards </w:t>
      </w:r>
      <w:r w:rsidR="00044A22" w:rsidRPr="00166AB0">
        <w:rPr>
          <w:rFonts w:eastAsia="Calibri" w:cs="Times New Roman"/>
          <w:color w:val="FF0000"/>
          <w:szCs w:val="24"/>
          <w:lang w:val="en-US"/>
        </w:rPr>
        <w:t>Organizational Performance</w:t>
      </w:r>
      <w:r w:rsidR="001306C5" w:rsidRPr="00166AB0">
        <w:rPr>
          <w:rFonts w:eastAsia="Calibri" w:cs="Times New Roman"/>
          <w:color w:val="FF0000"/>
          <w:szCs w:val="24"/>
          <w:lang w:val="en-US"/>
        </w:rPr>
        <w:t xml:space="preserve"> in the perspective of </w:t>
      </w:r>
      <w:r w:rsidR="001306C5" w:rsidRPr="00166AB0">
        <w:rPr>
          <w:rFonts w:cs="Times New Roman"/>
          <w:color w:val="FF0000"/>
          <w:szCs w:val="24"/>
        </w:rPr>
        <w:t>Sharjah police force in the United Arab Emirates</w:t>
      </w:r>
      <w:commentRangeEnd w:id="0"/>
      <w:r w:rsidR="00197C35" w:rsidRPr="00166AB0">
        <w:rPr>
          <w:rStyle w:val="CommentReference"/>
          <w:color w:val="FF0000"/>
        </w:rPr>
        <w:commentReference w:id="0"/>
      </w:r>
    </w:p>
    <w:p w14:paraId="0C3C2F4B" w14:textId="77777777" w:rsidR="00AD5BFA" w:rsidRPr="00F25E93" w:rsidRDefault="00AD5BFA" w:rsidP="00ED1982">
      <w:pPr>
        <w:autoSpaceDE w:val="0"/>
        <w:autoSpaceDN w:val="0"/>
        <w:adjustRightInd w:val="0"/>
        <w:spacing w:after="0" w:line="480" w:lineRule="auto"/>
        <w:jc w:val="both"/>
        <w:rPr>
          <w:rFonts w:cs="Times New Roman"/>
          <w:color w:val="auto"/>
          <w:szCs w:val="24"/>
        </w:rPr>
      </w:pPr>
    </w:p>
    <w:p w14:paraId="149DCFFE" w14:textId="77777777" w:rsidR="00E62BAC" w:rsidRPr="00F25E93" w:rsidRDefault="00E62BAC" w:rsidP="00ED1982">
      <w:pPr>
        <w:autoSpaceDE w:val="0"/>
        <w:autoSpaceDN w:val="0"/>
        <w:adjustRightInd w:val="0"/>
        <w:spacing w:after="0" w:line="480" w:lineRule="auto"/>
        <w:jc w:val="both"/>
        <w:rPr>
          <w:rFonts w:cs="Times New Roman"/>
          <w:color w:val="auto"/>
          <w:szCs w:val="24"/>
        </w:rPr>
      </w:pPr>
    </w:p>
    <w:p w14:paraId="3C2A49BB" w14:textId="0FD8BE16" w:rsidR="00FF780F" w:rsidRPr="00F25E93" w:rsidRDefault="007D1AC6"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1.1.1 Sharjah</w:t>
      </w:r>
      <w:r w:rsidR="00FF780F" w:rsidRPr="00F25E93">
        <w:rPr>
          <w:rFonts w:eastAsia="Calibri" w:cs="Times New Roman"/>
          <w:b/>
          <w:color w:val="auto"/>
          <w:szCs w:val="24"/>
          <w:lang w:val="en-US"/>
        </w:rPr>
        <w:t xml:space="preserve"> Police in United Arab Emirates</w:t>
      </w:r>
    </w:p>
    <w:p w14:paraId="7B826432" w14:textId="77777777" w:rsidR="00356E68" w:rsidRPr="00F25E93" w:rsidRDefault="00356E68" w:rsidP="00ED1982">
      <w:pPr>
        <w:spacing w:line="480" w:lineRule="auto"/>
        <w:rPr>
          <w:rFonts w:cs="Times New Roman"/>
          <w:color w:val="auto"/>
          <w:szCs w:val="24"/>
        </w:rPr>
      </w:pPr>
      <w:r w:rsidRPr="00F25E93">
        <w:rPr>
          <w:rFonts w:cs="Times New Roman"/>
          <w:color w:val="auto"/>
          <w:szCs w:val="24"/>
        </w:rPr>
        <w:t>The Sharjah Police Force in the United Arab Emirates was established by Khalid bin Mohammed Al Qasimi who was the ruler of Sharjah, United Arab Emirates.</w:t>
      </w:r>
    </w:p>
    <w:p w14:paraId="494DADA3" w14:textId="6A11F880" w:rsidR="002F2195" w:rsidRPr="00F25E93" w:rsidRDefault="002F2195" w:rsidP="00ED1982">
      <w:pPr>
        <w:autoSpaceDE w:val="0"/>
        <w:autoSpaceDN w:val="0"/>
        <w:adjustRightInd w:val="0"/>
        <w:spacing w:after="0" w:line="480" w:lineRule="auto"/>
        <w:jc w:val="both"/>
        <w:rPr>
          <w:rFonts w:eastAsia="Calibri" w:cs="Times New Roman"/>
          <w:color w:val="auto"/>
          <w:szCs w:val="24"/>
          <w:lang w:val="en-US"/>
        </w:rPr>
      </w:pPr>
      <w:bookmarkStart w:id="1" w:name="_Hlk33161355"/>
      <w:r w:rsidRPr="00F25E93">
        <w:rPr>
          <w:rFonts w:eastAsia="Calibri" w:cs="Times New Roman"/>
          <w:color w:val="auto"/>
          <w:szCs w:val="24"/>
          <w:lang w:val="en-US"/>
        </w:rPr>
        <w:t xml:space="preserve">Sharjah police is </w:t>
      </w:r>
      <w:r w:rsidR="001306C5" w:rsidRPr="00F25E93">
        <w:rPr>
          <w:rFonts w:eastAsia="Calibri" w:cs="Times New Roman"/>
          <w:color w:val="auto"/>
          <w:szCs w:val="24"/>
          <w:lang w:val="en-US"/>
        </w:rPr>
        <w:t xml:space="preserve">currently </w:t>
      </w:r>
      <w:r w:rsidRPr="00F25E93">
        <w:rPr>
          <w:rFonts w:eastAsia="Calibri" w:cs="Times New Roman"/>
          <w:color w:val="auto"/>
          <w:szCs w:val="24"/>
          <w:lang w:val="en-US"/>
        </w:rPr>
        <w:t xml:space="preserve">facing challenges to achieve most of its strategic objectives successfully. There are some objectives that have been achieved in difficult way or some indistinctive way, while it can achieve it distinctively.  Depending on Sharjah police capabilities and its potential, the strategic objectives are associated to strategic partners; these partners are government institutions in Sharjah Emirate, for instance, Roads and transporter Authorities (RTA). They liaise with Sharjah police in decreasing the accidents traffics in the roads. Other strategic partners include economic development department, ministry of education, department of culture and ministry of infrastructure as well as any activities of public or private sector that affect safety and security in Sharjah city. </w:t>
      </w:r>
      <w:bookmarkEnd w:id="1"/>
    </w:p>
    <w:p w14:paraId="3D5B54AA" w14:textId="1FEC5F56" w:rsidR="00FF780F" w:rsidRPr="00F25E93" w:rsidRDefault="002F2195"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For instance, many roads in the Emirate of Sharjah are constructed with adherence to standards of high quality. However, some were not concerned with the dimensions of road, and without a good collaboration with traffic police, the roads constructed by road engineering perspective, but police traffic have more actual perspective because they deal with all events that happen in the roads, and measure that to all partners as example. This research will illustrate the gap between Sharjah police and all strategic partners which affected to flourish emirate of Sharjah and excellence institutions.</w:t>
      </w:r>
    </w:p>
    <w:p w14:paraId="0540FC26" w14:textId="77777777" w:rsidR="00E62BAC" w:rsidRPr="00F25E93" w:rsidRDefault="00E62BAC" w:rsidP="00ED1982">
      <w:pPr>
        <w:autoSpaceDE w:val="0"/>
        <w:autoSpaceDN w:val="0"/>
        <w:adjustRightInd w:val="0"/>
        <w:spacing w:line="480" w:lineRule="auto"/>
        <w:jc w:val="both"/>
        <w:rPr>
          <w:rFonts w:eastAsia="Calibri" w:cs="Times New Roman"/>
          <w:b/>
          <w:color w:val="auto"/>
          <w:szCs w:val="24"/>
          <w:lang w:val="en-US"/>
        </w:rPr>
      </w:pPr>
    </w:p>
    <w:p w14:paraId="2916031D" w14:textId="77777777" w:rsidR="00E62BAC" w:rsidRPr="00F25E93" w:rsidRDefault="00E62BAC" w:rsidP="00ED1982">
      <w:pPr>
        <w:autoSpaceDE w:val="0"/>
        <w:autoSpaceDN w:val="0"/>
        <w:adjustRightInd w:val="0"/>
        <w:spacing w:line="480" w:lineRule="auto"/>
        <w:jc w:val="both"/>
        <w:rPr>
          <w:rFonts w:eastAsia="Calibri" w:cs="Times New Roman"/>
          <w:b/>
          <w:color w:val="auto"/>
          <w:szCs w:val="24"/>
          <w:lang w:val="en-US"/>
        </w:rPr>
      </w:pPr>
    </w:p>
    <w:p w14:paraId="4C824A0C" w14:textId="77777777" w:rsidR="00E62BAC" w:rsidRPr="00F25E93" w:rsidRDefault="00E62BAC" w:rsidP="00ED1982">
      <w:pPr>
        <w:autoSpaceDE w:val="0"/>
        <w:autoSpaceDN w:val="0"/>
        <w:adjustRightInd w:val="0"/>
        <w:spacing w:line="480" w:lineRule="auto"/>
        <w:jc w:val="both"/>
        <w:rPr>
          <w:rFonts w:eastAsia="Calibri" w:cs="Times New Roman"/>
          <w:b/>
          <w:color w:val="auto"/>
          <w:szCs w:val="24"/>
          <w:lang w:val="en-US"/>
        </w:rPr>
      </w:pPr>
    </w:p>
    <w:p w14:paraId="3D5F9862" w14:textId="77777777" w:rsidR="00E62BAC" w:rsidRPr="00F25E93" w:rsidRDefault="00E62BAC" w:rsidP="00ED1982">
      <w:pPr>
        <w:autoSpaceDE w:val="0"/>
        <w:autoSpaceDN w:val="0"/>
        <w:adjustRightInd w:val="0"/>
        <w:spacing w:line="480" w:lineRule="auto"/>
        <w:jc w:val="both"/>
        <w:rPr>
          <w:rFonts w:eastAsia="Calibri" w:cs="Times New Roman"/>
          <w:b/>
          <w:color w:val="auto"/>
          <w:szCs w:val="24"/>
          <w:lang w:val="en-US"/>
        </w:rPr>
      </w:pPr>
    </w:p>
    <w:p w14:paraId="49C5D1C3" w14:textId="070220DB" w:rsidR="003C27F4" w:rsidRPr="00F25E93" w:rsidRDefault="007D1AC6" w:rsidP="00ED1982">
      <w:pPr>
        <w:autoSpaceDE w:val="0"/>
        <w:autoSpaceDN w:val="0"/>
        <w:adjustRightInd w:val="0"/>
        <w:spacing w:line="480" w:lineRule="auto"/>
        <w:jc w:val="both"/>
        <w:rPr>
          <w:rFonts w:eastAsia="Calibri" w:cs="Times New Roman"/>
          <w:b/>
          <w:color w:val="auto"/>
          <w:szCs w:val="24"/>
          <w:lang w:val="en-US"/>
        </w:rPr>
      </w:pPr>
      <w:r w:rsidRPr="00F25E93">
        <w:rPr>
          <w:rFonts w:eastAsia="Calibri" w:cs="Times New Roman"/>
          <w:b/>
          <w:color w:val="auto"/>
          <w:szCs w:val="24"/>
          <w:lang w:val="en-US"/>
        </w:rPr>
        <w:t>1.2</w:t>
      </w:r>
      <w:r w:rsidR="003C27F4" w:rsidRPr="00F25E93">
        <w:rPr>
          <w:rFonts w:eastAsia="Calibri" w:cs="Times New Roman"/>
          <w:b/>
          <w:color w:val="auto"/>
          <w:szCs w:val="24"/>
          <w:lang w:val="en-US"/>
        </w:rPr>
        <w:tab/>
      </w:r>
      <w:r w:rsidR="000F0438" w:rsidRPr="00F25E93">
        <w:rPr>
          <w:rFonts w:eastAsia="Calibri" w:cs="Times New Roman"/>
          <w:b/>
          <w:color w:val="auto"/>
          <w:szCs w:val="24"/>
          <w:lang w:val="en-US"/>
        </w:rPr>
        <w:t xml:space="preserve">Statement of the </w:t>
      </w:r>
      <w:r w:rsidR="003C27F4" w:rsidRPr="00F25E93">
        <w:rPr>
          <w:rFonts w:eastAsia="Calibri" w:cs="Times New Roman"/>
          <w:b/>
          <w:color w:val="auto"/>
          <w:szCs w:val="24"/>
          <w:lang w:val="en-US"/>
        </w:rPr>
        <w:t>Problem</w:t>
      </w:r>
      <w:r w:rsidR="000F0438" w:rsidRPr="00F25E93">
        <w:rPr>
          <w:rFonts w:eastAsia="Calibri" w:cs="Times New Roman"/>
          <w:b/>
          <w:color w:val="auto"/>
          <w:szCs w:val="24"/>
          <w:lang w:val="en-US"/>
        </w:rPr>
        <w:t xml:space="preserve"> </w:t>
      </w:r>
    </w:p>
    <w:p w14:paraId="176224F6" w14:textId="2086427F" w:rsidR="001306C5" w:rsidRPr="00166AB0" w:rsidRDefault="001306C5" w:rsidP="008F5FF9">
      <w:pPr>
        <w:autoSpaceDE w:val="0"/>
        <w:autoSpaceDN w:val="0"/>
        <w:adjustRightInd w:val="0"/>
        <w:spacing w:after="0" w:line="480" w:lineRule="auto"/>
        <w:jc w:val="both"/>
        <w:rPr>
          <w:rFonts w:eastAsia="Calibri" w:cs="Times New Roman"/>
          <w:color w:val="FF0000"/>
          <w:szCs w:val="24"/>
          <w:lang w:val="en-US"/>
        </w:rPr>
      </w:pPr>
      <w:bookmarkStart w:id="2" w:name="_GoBack"/>
      <w:commentRangeStart w:id="3"/>
      <w:r w:rsidRPr="00166AB0">
        <w:rPr>
          <w:rFonts w:cs="Times New Roman"/>
          <w:color w:val="FF0000"/>
          <w:szCs w:val="24"/>
        </w:rPr>
        <w:t>The current global business environmental is faced with very stiff competition whereby different players in the respective industries continue to showcase their strengths by offering unique and desirable products and services</w:t>
      </w:r>
      <w:r w:rsidR="008F5FF9" w:rsidRPr="00166AB0">
        <w:rPr>
          <w:rFonts w:cs="Times New Roman"/>
          <w:color w:val="FF0000"/>
          <w:szCs w:val="24"/>
        </w:rPr>
        <w:t xml:space="preserve"> </w:t>
      </w:r>
      <w:r w:rsidR="008F5FF9" w:rsidRPr="00166AB0">
        <w:rPr>
          <w:rFonts w:eastAsia="Calibri" w:cs="Times New Roman"/>
          <w:color w:val="FF0000"/>
          <w:szCs w:val="24"/>
          <w:lang w:val="en-US"/>
        </w:rPr>
        <w:t>(</w:t>
      </w:r>
      <w:r w:rsidR="008F5FF9" w:rsidRPr="00166AB0">
        <w:rPr>
          <w:rFonts w:eastAsia="Calibri" w:cs="Times New Roman"/>
          <w:color w:val="FF0000"/>
          <w:szCs w:val="24"/>
          <w:lang w:val="en-US" w:bidi="ar-EG"/>
        </w:rPr>
        <w:t>Shenhar, 2004</w:t>
      </w:r>
      <w:r w:rsidR="008F5FF9" w:rsidRPr="00166AB0">
        <w:rPr>
          <w:rFonts w:eastAsia="Calibri" w:cs="Times New Roman"/>
          <w:color w:val="FF0000"/>
          <w:szCs w:val="24"/>
          <w:lang w:val="en-US"/>
        </w:rPr>
        <w:t>)</w:t>
      </w:r>
      <w:r w:rsidRPr="00166AB0">
        <w:rPr>
          <w:rFonts w:cs="Times New Roman"/>
          <w:color w:val="FF0000"/>
          <w:szCs w:val="24"/>
        </w:rPr>
        <w:t xml:space="preserve">. The increasing competition is also caused by the rapidly changing technology that greatly affected the way organisations operate and cooperate with others. Organisations or firms operating in the competitive environment are encouraged to adopt different strategies that can help in the development of quality and unique products to meet the demands of consumers. Strategic planning implementation is key in establishing the most effectu8ve strategies towards meeting the different customer needs. The different aspects of strategic planning and the significant role of strategic partners are also essential in enhancing the level of </w:t>
      </w:r>
      <w:r w:rsidR="00044A22" w:rsidRPr="00166AB0">
        <w:rPr>
          <w:rFonts w:cs="Times New Roman"/>
          <w:color w:val="FF0000"/>
          <w:szCs w:val="24"/>
        </w:rPr>
        <w:t>Organizational Performance</w:t>
      </w:r>
      <w:r w:rsidRPr="00166AB0">
        <w:rPr>
          <w:rFonts w:cs="Times New Roman"/>
          <w:color w:val="FF0000"/>
          <w:szCs w:val="24"/>
        </w:rPr>
        <w:t xml:space="preserve"> in business entities and government institutions</w:t>
      </w:r>
      <w:r w:rsidR="008F5FF9" w:rsidRPr="00166AB0">
        <w:rPr>
          <w:rFonts w:cs="Times New Roman"/>
          <w:color w:val="FF0000"/>
          <w:szCs w:val="24"/>
        </w:rPr>
        <w:t xml:space="preserve"> (</w:t>
      </w:r>
      <w:r w:rsidR="008F5FF9" w:rsidRPr="00166AB0">
        <w:rPr>
          <w:rFonts w:eastAsia="Calibri" w:cs="Times New Roman"/>
          <w:color w:val="FF0000"/>
          <w:szCs w:val="24"/>
          <w:lang w:val="en-US"/>
        </w:rPr>
        <w:t>Pansiri, 2005)</w:t>
      </w:r>
      <w:r w:rsidRPr="00166AB0">
        <w:rPr>
          <w:rFonts w:cs="Times New Roman"/>
          <w:color w:val="FF0000"/>
          <w:szCs w:val="24"/>
        </w:rPr>
        <w:t>.</w:t>
      </w:r>
    </w:p>
    <w:p w14:paraId="2B30B6AD" w14:textId="7A1A0CFA" w:rsidR="001306C5" w:rsidRPr="00166AB0" w:rsidRDefault="00ED1982" w:rsidP="00ED1982">
      <w:pPr>
        <w:spacing w:line="480" w:lineRule="auto"/>
        <w:ind w:right="180"/>
        <w:jc w:val="both"/>
        <w:rPr>
          <w:rFonts w:cs="Times New Roman"/>
          <w:color w:val="FF0000"/>
          <w:szCs w:val="24"/>
        </w:rPr>
      </w:pPr>
      <w:r w:rsidRPr="00166AB0">
        <w:rPr>
          <w:rFonts w:eastAsia="Times New Roman" w:cs="Times New Roman"/>
          <w:color w:val="FF0000"/>
          <w:szCs w:val="24"/>
        </w:rPr>
        <w:t>Sollosy (2013)</w:t>
      </w:r>
      <w:r w:rsidRPr="00166AB0">
        <w:rPr>
          <w:rFonts w:cs="Times New Roman"/>
          <w:color w:val="FF0000"/>
          <w:szCs w:val="24"/>
        </w:rPr>
        <w:t xml:space="preserve"> indicate that every organization or firm is affected by three major problems that include; engineering, administrative and entrepreneurship problems. Failure to address these problems affects the competitive position and general performance of the organization.  The entrepreneurial problem is normally associated with the type of the service product that an institution or firm deals in and the type of market that it intends to serve. In this case, the different entrepreneurship problems that affect firms arise from poor strategic choices concerning the firm’s product-market domain. The engineering problem is associated with establishment of a robust system that enables the firm to apply </w:t>
      </w:r>
      <w:r w:rsidRPr="00166AB0">
        <w:rPr>
          <w:rFonts w:cs="Times New Roman"/>
          <w:color w:val="FF0000"/>
          <w:szCs w:val="24"/>
        </w:rPr>
        <w:lastRenderedPageBreak/>
        <w:t>different strategies in addressing the existing entrepreneurial problem. The other problems are administrative and these are associated with the way an organization strategizes towards rationalizing and stabilizing the operations that have previously helped to solve both the entrepreneurial and engineering phases (</w:t>
      </w:r>
      <w:r w:rsidRPr="00166AB0">
        <w:rPr>
          <w:rFonts w:eastAsia="Times New Roman" w:cs="Times New Roman"/>
          <w:color w:val="FF0000"/>
          <w:szCs w:val="24"/>
        </w:rPr>
        <w:t>Datta, 2010)</w:t>
      </w:r>
      <w:r w:rsidRPr="00166AB0">
        <w:rPr>
          <w:rFonts w:cs="Times New Roman"/>
          <w:color w:val="FF0000"/>
          <w:szCs w:val="24"/>
        </w:rPr>
        <w:t>.</w:t>
      </w:r>
    </w:p>
    <w:p w14:paraId="450CFB42" w14:textId="16C11DF6" w:rsidR="003C27F4" w:rsidRPr="00166AB0" w:rsidRDefault="00ED1982"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 xml:space="preserve">Law enforcing institutions such as police are among those faced with different challenges associated with strategic planning. Such institutions must have the ability to solve all institutional problems so as to attain a </w:t>
      </w:r>
      <w:r w:rsidR="00044A22" w:rsidRPr="00166AB0">
        <w:rPr>
          <w:rFonts w:eastAsia="Calibri" w:cs="Times New Roman"/>
          <w:color w:val="FF0000"/>
          <w:szCs w:val="24"/>
          <w:lang w:val="en-US"/>
        </w:rPr>
        <w:t>Organizational Performance</w:t>
      </w:r>
      <w:r w:rsidRPr="00166AB0">
        <w:rPr>
          <w:rFonts w:eastAsia="Calibri" w:cs="Times New Roman"/>
          <w:color w:val="FF0000"/>
          <w:szCs w:val="24"/>
          <w:lang w:val="en-US"/>
        </w:rPr>
        <w:t xml:space="preserve">. </w:t>
      </w:r>
      <w:r w:rsidR="003C27F4" w:rsidRPr="00166AB0">
        <w:rPr>
          <w:rFonts w:eastAsia="Calibri" w:cs="Times New Roman"/>
          <w:color w:val="FF0000"/>
          <w:szCs w:val="24"/>
          <w:lang w:val="en-US"/>
        </w:rPr>
        <w:t>Law enforcements forecast trends which help them plan for the future in their department. The processes are done by police leaders and professional bodies in the department. The law enforcement provides documents that show the vision and goals of the firm. The document includes a roadmap that shows how the goals and visions are accomplished. According to Flores, (2019), the document provided by an organization allows the organization to plan properly regarding the operating budget of the firm.</w:t>
      </w:r>
    </w:p>
    <w:p w14:paraId="1E0FEF84" w14:textId="77777777" w:rsidR="003C27F4" w:rsidRPr="00166AB0" w:rsidRDefault="003C27F4" w:rsidP="00ED1982">
      <w:pPr>
        <w:autoSpaceDE w:val="0"/>
        <w:autoSpaceDN w:val="0"/>
        <w:adjustRightInd w:val="0"/>
        <w:spacing w:after="0" w:line="480" w:lineRule="auto"/>
        <w:ind w:firstLine="720"/>
        <w:jc w:val="both"/>
        <w:rPr>
          <w:rFonts w:eastAsia="Calibri" w:cs="Times New Roman"/>
          <w:color w:val="FF0000"/>
          <w:szCs w:val="24"/>
          <w:lang w:val="en-US"/>
        </w:rPr>
      </w:pPr>
    </w:p>
    <w:p w14:paraId="64645AF1" w14:textId="77777777" w:rsidR="003C27F4" w:rsidRPr="00166AB0" w:rsidRDefault="003C27F4"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 xml:space="preserve">Organizations are dealing with an unprecedented amount of change and they find it challenging to keep up with the pace of change. Organizational leaders must understand the process of managing change and ensure that employees recognize the cause for change and how change will be implemented (Chen et al., 2008). This is critical to the successful implementation of strategic planning. It is particularly important that officials in the departments of security organizations participate in this role of change within their organization. They should work on a personal level with the upper management of the institutions to explore the trends and needs of strategic planning as well as help change the work environment (Chenaf, 2004). Sharjah Police Station is pushing to be able to deliver its best to citizens in delivering </w:t>
      </w:r>
      <w:r w:rsidRPr="00166AB0">
        <w:rPr>
          <w:rFonts w:eastAsia="Calibri" w:cs="Times New Roman"/>
          <w:color w:val="FF0000"/>
          <w:szCs w:val="24"/>
          <w:lang w:val="en-US"/>
        </w:rPr>
        <w:lastRenderedPageBreak/>
        <w:t xml:space="preserve">excellence human service. Reaching the ultimate goal will need intervention that will necessitate recommendations made by studies like this to push the public service organizations to the level they ought to be. </w:t>
      </w:r>
    </w:p>
    <w:p w14:paraId="7901AE08" w14:textId="77777777" w:rsidR="003C27F4" w:rsidRPr="00166AB0" w:rsidRDefault="003C27F4" w:rsidP="00ED1982">
      <w:pPr>
        <w:autoSpaceDE w:val="0"/>
        <w:autoSpaceDN w:val="0"/>
        <w:adjustRightInd w:val="0"/>
        <w:spacing w:after="0" w:line="480" w:lineRule="auto"/>
        <w:ind w:firstLine="720"/>
        <w:jc w:val="both"/>
        <w:rPr>
          <w:rFonts w:eastAsia="Calibri" w:cs="Times New Roman"/>
          <w:b/>
          <w:color w:val="FF0000"/>
          <w:szCs w:val="24"/>
          <w:rtl/>
          <w:lang w:val="en-US"/>
        </w:rPr>
      </w:pPr>
    </w:p>
    <w:p w14:paraId="507E6AFB" w14:textId="77777777" w:rsidR="003C27F4" w:rsidRPr="00166AB0" w:rsidRDefault="003C27F4"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Effective strategic planning identifies relevance in the Ministry of Interior as well as the most prominent problems faced by the ministry in the application of tools and mechanisms of strategic planning. It has been observed that Jordanian companies exercise the strategic role to the fullest despite there being some shortcomings. The adoption of the strategic role of these companies has also yielded positive results and has improved their financial returns, productivity and market share, particularly in external export markets (Chan, Ngai, and Moon, 2017). Mahmoud's study (2010) found that prospecting provides planners with an important aspect of the knowledge base, which requires formulating strategies and drawing plans. The study by Domb et al (2014) shows the significant momentous relationship based on the Vision and strategic philosophy of strategic HR planning empowerment, as well as a relationship between strategic planning practices for human resources and functional empowerment (Halabi et al., 2000).</w:t>
      </w:r>
    </w:p>
    <w:p w14:paraId="1CDB059D" w14:textId="6CA82D58" w:rsidR="003C27F4" w:rsidRPr="00166AB0" w:rsidRDefault="003C27F4" w:rsidP="00ED1982">
      <w:pPr>
        <w:autoSpaceDE w:val="0"/>
        <w:autoSpaceDN w:val="0"/>
        <w:adjustRightInd w:val="0"/>
        <w:spacing w:after="0" w:line="480" w:lineRule="auto"/>
        <w:jc w:val="both"/>
        <w:rPr>
          <w:rFonts w:eastAsia="Calibri" w:cs="Times New Roman"/>
          <w:color w:val="FF0000"/>
          <w:szCs w:val="24"/>
          <w:rtl/>
          <w:lang w:val="en-US"/>
        </w:rPr>
      </w:pPr>
      <w:r w:rsidRPr="00166AB0">
        <w:rPr>
          <w:rFonts w:eastAsia="Calibri" w:cs="Times New Roman"/>
          <w:color w:val="FF0000"/>
          <w:szCs w:val="24"/>
          <w:lang w:val="en-US"/>
        </w:rPr>
        <w:t xml:space="preserve">The study by Mansour and Medhat (2012) showed that strategic planning is a vital tributary of HR. It is a cornerstone of any progress that is intended to progress and keep abreast of changes, challenge the difficulties, and achieve long-term tasks and objectives. Farahat (2015) found that there are difficulties that severely limit the strategic role of planning in the growth of human resources in the General Directorate of Training at the Ministry of Interior. The Sharjah Police General Command can be reached through the cooperation of the strategic partners who can </w:t>
      </w:r>
      <w:r w:rsidRPr="00166AB0">
        <w:rPr>
          <w:rFonts w:eastAsia="Calibri" w:cs="Times New Roman"/>
          <w:color w:val="FF0000"/>
          <w:szCs w:val="24"/>
          <w:lang w:val="en-US"/>
        </w:rPr>
        <w:lastRenderedPageBreak/>
        <w:t xml:space="preserve">share responsibility by developing strategic plans to raise the productivity of their employees and achieve </w:t>
      </w:r>
      <w:r w:rsidR="00044A22" w:rsidRPr="00166AB0">
        <w:rPr>
          <w:rFonts w:eastAsia="Calibri" w:cs="Times New Roman"/>
          <w:color w:val="FF0000"/>
          <w:szCs w:val="24"/>
          <w:lang w:val="en-US"/>
        </w:rPr>
        <w:t>Organizational Performance</w:t>
      </w:r>
      <w:r w:rsidRPr="00166AB0">
        <w:rPr>
          <w:rFonts w:eastAsia="Calibri" w:cs="Times New Roman"/>
          <w:color w:val="FF0000"/>
          <w:szCs w:val="24"/>
          <w:lang w:val="en-US"/>
        </w:rPr>
        <w:t xml:space="preserve"> (Narayanan, 2001).</w:t>
      </w:r>
    </w:p>
    <w:p w14:paraId="19731721" w14:textId="77777777" w:rsidR="003C27F4" w:rsidRPr="00166AB0" w:rsidRDefault="003C27F4" w:rsidP="00ED1982">
      <w:pPr>
        <w:autoSpaceDE w:val="0"/>
        <w:autoSpaceDN w:val="0"/>
        <w:adjustRightInd w:val="0"/>
        <w:spacing w:after="0" w:line="480" w:lineRule="auto"/>
        <w:jc w:val="both"/>
        <w:rPr>
          <w:rFonts w:eastAsia="Calibri" w:cs="Times New Roman"/>
          <w:color w:val="FF0000"/>
          <w:szCs w:val="24"/>
          <w:lang w:val="en-US"/>
        </w:rPr>
      </w:pPr>
      <w:r w:rsidRPr="00166AB0">
        <w:rPr>
          <w:rFonts w:eastAsia="Calibri" w:cs="Times New Roman"/>
          <w:color w:val="FF0000"/>
          <w:szCs w:val="24"/>
          <w:lang w:val="en-US"/>
        </w:rPr>
        <w:t>There is need to think and plan for the future and to transform the innovative ideas into realistic work plans. This will ensure that everyone who lives on the land of the UAE has access to the best of the government services of Vision 2021</w:t>
      </w:r>
      <w:r w:rsidRPr="00166AB0">
        <w:rPr>
          <w:rFonts w:eastAsia="Calibri" w:cs="Times New Roman"/>
          <w:color w:val="FF0000"/>
          <w:szCs w:val="24"/>
          <w:rtl/>
          <w:lang w:val="en-US"/>
        </w:rPr>
        <w:t>.</w:t>
      </w:r>
      <w:r w:rsidRPr="00166AB0">
        <w:rPr>
          <w:rFonts w:eastAsia="Calibri" w:cs="Times New Roman"/>
          <w:color w:val="FF0000"/>
          <w:szCs w:val="24"/>
          <w:lang w:val="en-US"/>
        </w:rPr>
        <w:t>The Sharjah Police General Command should also involve all officers and staff in the process of strategic modernization, transfer top-level knowledge to staff in the field and vice versa. This will add quality to the members of the community, through which areas of excellence will be identified in the future. Long-term proactive approach at all levels to acquire the achievements for Sharjah Police is necessary and this is feasible by first understanding the challenges affecting Sharjah Police in its strategic partnerships with other organizations. A study on these challenges, their impact, and the strategies to curb them will go a long way to fostering strategic planning and bestowing competitive advantage on the various organizations.</w:t>
      </w:r>
      <w:commentRangeEnd w:id="3"/>
      <w:r w:rsidR="00197C35" w:rsidRPr="00166AB0">
        <w:rPr>
          <w:rStyle w:val="CommentReference"/>
          <w:color w:val="FF0000"/>
        </w:rPr>
        <w:commentReference w:id="3"/>
      </w:r>
    </w:p>
    <w:p w14:paraId="1CA3F938" w14:textId="77777777" w:rsidR="00F125A9" w:rsidRPr="00166AB0" w:rsidRDefault="00F125A9" w:rsidP="00ED1982">
      <w:pPr>
        <w:autoSpaceDE w:val="0"/>
        <w:autoSpaceDN w:val="0"/>
        <w:adjustRightInd w:val="0"/>
        <w:spacing w:after="0" w:line="480" w:lineRule="auto"/>
        <w:ind w:firstLine="720"/>
        <w:jc w:val="both"/>
        <w:rPr>
          <w:rFonts w:eastAsia="Calibri" w:cs="Times New Roman"/>
          <w:color w:val="FF0000"/>
          <w:szCs w:val="24"/>
          <w:lang w:val="en-US"/>
        </w:rPr>
      </w:pPr>
    </w:p>
    <w:bookmarkEnd w:id="2"/>
    <w:p w14:paraId="1FEB3F3C" w14:textId="3B170DE0" w:rsidR="003C27F4" w:rsidRPr="00F25E93" w:rsidRDefault="007D1AC6"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 xml:space="preserve">1.3 </w:t>
      </w:r>
      <w:r w:rsidR="003C27F4" w:rsidRPr="00F25E93">
        <w:rPr>
          <w:rFonts w:eastAsia="Calibri" w:cs="Times New Roman"/>
          <w:b/>
          <w:color w:val="auto"/>
          <w:szCs w:val="24"/>
          <w:lang w:val="en-US"/>
        </w:rPr>
        <w:t>Research Objectives</w:t>
      </w:r>
    </w:p>
    <w:p w14:paraId="1EE5AC7A" w14:textId="77777777" w:rsidR="003C27F4"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There is a gap between the strategies of Sharjah Police and their strategic partners. A discussion on the decrease and increase in the strategic indications to achieves objectives with the general manager found that the organization expend much effort, capabilities and costly operations to Sharjah police. The strategies of Sharjah Police are formulated after the analysis of internal and external environment based on the specific methodology installed from the Ministry of Interior to achieve UAE vision. The concern is on a policy of strategic partnerships that does not include Sharjah Police as a strategic partner of Dubai and Abu Dhabi Police yet the public recognized it in many situations of safety and security as well as many dimensions of economic, </w:t>
      </w:r>
      <w:r w:rsidRPr="00F25E93">
        <w:rPr>
          <w:rFonts w:eastAsia="Calibri" w:cs="Times New Roman"/>
          <w:color w:val="auto"/>
          <w:szCs w:val="24"/>
          <w:lang w:val="en-US"/>
        </w:rPr>
        <w:lastRenderedPageBreak/>
        <w:t>social, criminal, health and investments issues. It also influences tourist attraction in the state.</w:t>
      </w:r>
    </w:p>
    <w:p w14:paraId="599C8B8B" w14:textId="5E832234" w:rsidR="00F125A9"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In this research I will illustrate the gap and give an evidence and validity by research methodology in collecting data, which proves that there is a relationship between the parties, which sets the Sharjah Police to face the challenges imposed on them and suffer because of its partners. The objectives of research are to illustrate significant strategic planning and </w:t>
      </w:r>
      <w:r w:rsidR="00044A22">
        <w:rPr>
          <w:rFonts w:eastAsia="Calibri" w:cs="Times New Roman"/>
          <w:color w:val="auto"/>
          <w:szCs w:val="24"/>
          <w:lang w:val="en-US"/>
        </w:rPr>
        <w:t>Organizational Performance</w:t>
      </w:r>
      <w:r w:rsidRPr="00F25E93">
        <w:rPr>
          <w:rFonts w:eastAsia="Calibri" w:cs="Times New Roman"/>
          <w:color w:val="auto"/>
          <w:szCs w:val="24"/>
          <w:lang w:val="en-US"/>
        </w:rPr>
        <w:t xml:space="preserve"> for the public sector, as well as Abudabi, the capital of UAE and Dubai by strategic partnership, and not bear any institution burdens of others when they look forward to achieving their objectives without concern of others. </w:t>
      </w:r>
    </w:p>
    <w:p w14:paraId="1DB71F9E" w14:textId="77777777" w:rsidR="00F125A9" w:rsidRPr="00F25E93" w:rsidRDefault="00F125A9" w:rsidP="00ED1982">
      <w:pPr>
        <w:autoSpaceDE w:val="0"/>
        <w:autoSpaceDN w:val="0"/>
        <w:adjustRightInd w:val="0"/>
        <w:spacing w:after="0" w:line="480" w:lineRule="auto"/>
        <w:ind w:firstLine="720"/>
        <w:jc w:val="both"/>
        <w:rPr>
          <w:rFonts w:eastAsia="Calibri" w:cs="Times New Roman"/>
          <w:color w:val="auto"/>
          <w:szCs w:val="24"/>
          <w:lang w:val="en-US"/>
        </w:rPr>
      </w:pPr>
    </w:p>
    <w:p w14:paraId="6C168954" w14:textId="65A24828" w:rsidR="003C27F4" w:rsidRPr="00F25E93" w:rsidRDefault="00F125A9"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Based on the general aim highlighted above, the study seeks to achieve the following specific objectives:</w:t>
      </w:r>
    </w:p>
    <w:p w14:paraId="719DF7A8" w14:textId="79537059" w:rsidR="00F125A9" w:rsidRPr="00F25E93" w:rsidRDefault="00F125A9" w:rsidP="00433A55">
      <w:pPr>
        <w:numPr>
          <w:ilvl w:val="0"/>
          <w:numId w:val="3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 xml:space="preserve">To examine the relationships between strategic planning implementation, </w:t>
      </w:r>
      <w:r w:rsidR="008C0C58" w:rsidRPr="00F25E93">
        <w:rPr>
          <w:rFonts w:eastAsia="Calibri" w:cs="Times New Roman"/>
          <w:color w:val="auto"/>
          <w:szCs w:val="24"/>
          <w:lang w:val="en-US"/>
        </w:rPr>
        <w:t>roles of strategic partners</w:t>
      </w:r>
      <w:r w:rsidRPr="00F25E93">
        <w:rPr>
          <w:rFonts w:eastAsia="Calibri" w:cs="Times New Roman"/>
          <w:color w:val="auto"/>
          <w:szCs w:val="24"/>
          <w:lang w:val="en-US"/>
        </w:rPr>
        <w:t xml:space="preserve">, and </w:t>
      </w:r>
      <w:r w:rsidR="00044A22" w:rsidRPr="00044A22">
        <w:rPr>
          <w:rFonts w:eastAsia="Calibri" w:cs="Times New Roman"/>
          <w:color w:val="auto"/>
          <w:szCs w:val="24"/>
          <w:lang w:val="en-US"/>
        </w:rPr>
        <w:t>Organizational Performance</w:t>
      </w:r>
      <w:r w:rsidRPr="00F25E93">
        <w:rPr>
          <w:rFonts w:eastAsia="Calibri" w:cs="Times New Roman"/>
          <w:color w:val="auto"/>
          <w:szCs w:val="24"/>
          <w:lang w:val="en-US"/>
        </w:rPr>
        <w:t>.</w:t>
      </w:r>
    </w:p>
    <w:p w14:paraId="28D6C7D7" w14:textId="77777777" w:rsidR="00F125A9" w:rsidRPr="00F25E93" w:rsidRDefault="00F125A9" w:rsidP="00433A55">
      <w:pPr>
        <w:numPr>
          <w:ilvl w:val="0"/>
          <w:numId w:val="3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To identify the strategic planning implementation on roles of strategic partners.</w:t>
      </w:r>
    </w:p>
    <w:p w14:paraId="7EE10009" w14:textId="6239B549" w:rsidR="00F125A9" w:rsidRPr="00F25E93" w:rsidRDefault="00F125A9" w:rsidP="00433A55">
      <w:pPr>
        <w:numPr>
          <w:ilvl w:val="0"/>
          <w:numId w:val="3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 xml:space="preserve">To examine the mediating effects of roles of strategic partners in the relationships between strategic planning implementation and </w:t>
      </w:r>
      <w:r w:rsidR="00044A22" w:rsidRPr="00044A22">
        <w:rPr>
          <w:rFonts w:eastAsia="Calibri" w:cs="Times New Roman"/>
          <w:color w:val="auto"/>
          <w:szCs w:val="24"/>
          <w:lang w:val="en-US"/>
        </w:rPr>
        <w:t>Organizational Performance</w:t>
      </w:r>
      <w:r w:rsidR="00044A22">
        <w:rPr>
          <w:rFonts w:eastAsia="Calibri" w:cs="Times New Roman"/>
          <w:color w:val="auto"/>
          <w:szCs w:val="24"/>
          <w:lang w:val="en-US"/>
        </w:rPr>
        <w:t>.</w:t>
      </w:r>
    </w:p>
    <w:p w14:paraId="544994B6" w14:textId="1ECECEEF" w:rsidR="004B0FDE" w:rsidRPr="00F25E93" w:rsidRDefault="00532320" w:rsidP="00433A55">
      <w:pPr>
        <w:numPr>
          <w:ilvl w:val="0"/>
          <w:numId w:val="3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 xml:space="preserve">To determine the effect of strategic planning implementation on </w:t>
      </w:r>
      <w:r w:rsidR="00044A22" w:rsidRPr="00044A22">
        <w:rPr>
          <w:rFonts w:eastAsia="Calibri" w:cs="Times New Roman"/>
          <w:color w:val="auto"/>
          <w:szCs w:val="24"/>
          <w:lang w:val="en-US"/>
        </w:rPr>
        <w:t>Organizational Performance</w:t>
      </w:r>
    </w:p>
    <w:p w14:paraId="2F3796B6" w14:textId="2DCDC1A0" w:rsidR="00FF780F" w:rsidRDefault="00FF780F" w:rsidP="00ED1982">
      <w:pPr>
        <w:autoSpaceDE w:val="0"/>
        <w:autoSpaceDN w:val="0"/>
        <w:adjustRightInd w:val="0"/>
        <w:spacing w:after="0" w:line="480" w:lineRule="auto"/>
        <w:ind w:left="630"/>
        <w:contextualSpacing/>
        <w:jc w:val="both"/>
        <w:rPr>
          <w:rFonts w:eastAsia="Calibri" w:cs="Times New Roman"/>
          <w:color w:val="auto"/>
          <w:szCs w:val="24"/>
          <w:lang w:val="en-US"/>
        </w:rPr>
      </w:pPr>
    </w:p>
    <w:p w14:paraId="4989D1CB" w14:textId="77777777" w:rsidR="00FB60FF" w:rsidRDefault="00FB60FF" w:rsidP="00ED1982">
      <w:pPr>
        <w:autoSpaceDE w:val="0"/>
        <w:autoSpaceDN w:val="0"/>
        <w:adjustRightInd w:val="0"/>
        <w:spacing w:after="0" w:line="480" w:lineRule="auto"/>
        <w:ind w:left="630"/>
        <w:contextualSpacing/>
        <w:jc w:val="both"/>
        <w:rPr>
          <w:rFonts w:eastAsia="Calibri" w:cs="Times New Roman"/>
          <w:color w:val="auto"/>
          <w:szCs w:val="24"/>
          <w:lang w:val="en-US"/>
        </w:rPr>
      </w:pPr>
    </w:p>
    <w:p w14:paraId="6BBF87E8" w14:textId="77777777" w:rsidR="00FB60FF" w:rsidRPr="00F25E93" w:rsidRDefault="00FB60FF" w:rsidP="00ED1982">
      <w:pPr>
        <w:autoSpaceDE w:val="0"/>
        <w:autoSpaceDN w:val="0"/>
        <w:adjustRightInd w:val="0"/>
        <w:spacing w:after="0" w:line="480" w:lineRule="auto"/>
        <w:ind w:left="630"/>
        <w:contextualSpacing/>
        <w:jc w:val="both"/>
        <w:rPr>
          <w:rFonts w:eastAsia="Calibri" w:cs="Times New Roman"/>
          <w:color w:val="auto"/>
          <w:szCs w:val="24"/>
          <w:lang w:val="en-US"/>
        </w:rPr>
      </w:pPr>
    </w:p>
    <w:p w14:paraId="07CC66DB" w14:textId="7BC560CE" w:rsidR="00F125A9" w:rsidRPr="00F25E93" w:rsidRDefault="007D1AC6"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lastRenderedPageBreak/>
        <w:t>1.4</w:t>
      </w:r>
      <w:r w:rsidR="00F125A9" w:rsidRPr="00F25E93">
        <w:rPr>
          <w:rFonts w:eastAsia="Calibri" w:cs="Times New Roman"/>
          <w:b/>
          <w:color w:val="auto"/>
          <w:szCs w:val="24"/>
          <w:lang w:val="en-US"/>
        </w:rPr>
        <w:t xml:space="preserve"> Research Questions</w:t>
      </w:r>
    </w:p>
    <w:p w14:paraId="47928E8A" w14:textId="04A61A03" w:rsidR="00F125A9" w:rsidRPr="00F25E93" w:rsidRDefault="00F125A9"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To be able to come up with the required and useful information in this study and accomplish the laid research objectives, it will be important to have a number of research questions. Arising from the objectives of the study, this research aims to answer the following questions:</w:t>
      </w:r>
    </w:p>
    <w:p w14:paraId="481C9820" w14:textId="64A002A6" w:rsidR="00F125A9" w:rsidRPr="00F25E93" w:rsidRDefault="00F125A9" w:rsidP="00ED1982">
      <w:pPr>
        <w:numPr>
          <w:ilvl w:val="0"/>
          <w:numId w:val="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What are the relationships between strategic planning implementation</w:t>
      </w:r>
      <w:r w:rsidR="008C0C58" w:rsidRPr="00F25E93">
        <w:rPr>
          <w:rFonts w:eastAsia="Calibri" w:cs="Times New Roman"/>
          <w:color w:val="auto"/>
          <w:szCs w:val="24"/>
          <w:lang w:val="en-US"/>
        </w:rPr>
        <w:t>, roles of strategic partners</w:t>
      </w:r>
      <w:r w:rsidRPr="00F25E93">
        <w:rPr>
          <w:rFonts w:eastAsia="Calibri" w:cs="Times New Roman"/>
          <w:color w:val="auto"/>
          <w:szCs w:val="24"/>
          <w:lang w:val="en-US"/>
        </w:rPr>
        <w:t xml:space="preserve">, and </w:t>
      </w:r>
      <w:r w:rsidR="00044A22">
        <w:rPr>
          <w:rFonts w:eastAsia="Calibri" w:cs="Times New Roman"/>
          <w:color w:val="auto"/>
          <w:szCs w:val="24"/>
          <w:lang w:val="en-US"/>
        </w:rPr>
        <w:t>Organizational Performance</w:t>
      </w:r>
      <w:r w:rsidR="008C0C58" w:rsidRPr="00F25E93">
        <w:rPr>
          <w:rFonts w:eastAsia="Calibri" w:cs="Times New Roman"/>
          <w:color w:val="auto"/>
          <w:szCs w:val="24"/>
          <w:lang w:val="en-US"/>
        </w:rPr>
        <w:t>?</w:t>
      </w:r>
    </w:p>
    <w:p w14:paraId="332D830D" w14:textId="73978853" w:rsidR="00F125A9" w:rsidRPr="00F25E93" w:rsidRDefault="008C0C58" w:rsidP="00ED1982">
      <w:pPr>
        <w:numPr>
          <w:ilvl w:val="0"/>
          <w:numId w:val="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What is the effect of strategic planning implementation on roles of strategic partners?</w:t>
      </w:r>
    </w:p>
    <w:p w14:paraId="66C3EB07" w14:textId="33841558" w:rsidR="008C0C58" w:rsidRPr="00F25E93" w:rsidRDefault="008C0C58" w:rsidP="00ED1982">
      <w:pPr>
        <w:numPr>
          <w:ilvl w:val="0"/>
          <w:numId w:val="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 xml:space="preserve">To what extent do roles of strategic partners mediate the influence of strategic planning implementation on </w:t>
      </w:r>
      <w:r w:rsidR="00044A22">
        <w:rPr>
          <w:rFonts w:eastAsia="Calibri" w:cs="Times New Roman"/>
          <w:color w:val="auto"/>
          <w:szCs w:val="24"/>
          <w:lang w:val="en-US"/>
        </w:rPr>
        <w:t>Organizational Performance</w:t>
      </w:r>
      <w:r w:rsidRPr="00F25E93">
        <w:rPr>
          <w:rFonts w:eastAsia="Calibri" w:cs="Times New Roman"/>
          <w:color w:val="auto"/>
          <w:szCs w:val="24"/>
          <w:lang w:val="en-US"/>
        </w:rPr>
        <w:t>?</w:t>
      </w:r>
    </w:p>
    <w:p w14:paraId="136D1AE2" w14:textId="7365EAC6" w:rsidR="008C0C58" w:rsidRPr="00F25E93" w:rsidRDefault="008C0C58" w:rsidP="00ED1982">
      <w:pPr>
        <w:numPr>
          <w:ilvl w:val="0"/>
          <w:numId w:val="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 xml:space="preserve">What is the effect of strategic planning implementation on </w:t>
      </w:r>
      <w:r w:rsidR="00044A22">
        <w:rPr>
          <w:rFonts w:eastAsia="Calibri" w:cs="Times New Roman"/>
          <w:color w:val="auto"/>
          <w:szCs w:val="24"/>
          <w:lang w:val="en-US"/>
        </w:rPr>
        <w:t>Organizational Performance</w:t>
      </w:r>
      <w:r w:rsidRPr="00F25E93">
        <w:rPr>
          <w:rFonts w:eastAsia="Calibri" w:cs="Times New Roman"/>
          <w:color w:val="auto"/>
          <w:szCs w:val="24"/>
          <w:lang w:val="en-US"/>
        </w:rPr>
        <w:t>?</w:t>
      </w:r>
    </w:p>
    <w:p w14:paraId="4611E3C1" w14:textId="77777777" w:rsidR="00F125A9" w:rsidRPr="00F25E93" w:rsidRDefault="00F125A9" w:rsidP="00ED1982">
      <w:pPr>
        <w:autoSpaceDE w:val="0"/>
        <w:autoSpaceDN w:val="0"/>
        <w:adjustRightInd w:val="0"/>
        <w:spacing w:after="0" w:line="480" w:lineRule="auto"/>
        <w:contextualSpacing/>
        <w:jc w:val="both"/>
        <w:rPr>
          <w:rFonts w:eastAsia="Calibri" w:cs="Times New Roman"/>
          <w:color w:val="auto"/>
          <w:szCs w:val="24"/>
          <w:lang w:val="en-US"/>
        </w:rPr>
      </w:pPr>
    </w:p>
    <w:p w14:paraId="25DAF33E" w14:textId="00C8CD37" w:rsidR="003C27F4" w:rsidRPr="00F25E93" w:rsidRDefault="007D1AC6"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1.5</w:t>
      </w:r>
      <w:r w:rsidR="003C27F4" w:rsidRPr="00F25E93">
        <w:rPr>
          <w:rFonts w:eastAsia="Calibri" w:cs="Times New Roman"/>
          <w:b/>
          <w:color w:val="auto"/>
          <w:szCs w:val="24"/>
          <w:lang w:val="en-US"/>
        </w:rPr>
        <w:tab/>
        <w:t>Significance of the Study</w:t>
      </w:r>
    </w:p>
    <w:p w14:paraId="5BB2654B" w14:textId="77777777" w:rsidR="003C27F4" w:rsidRPr="00F25E93" w:rsidRDefault="003C27F4" w:rsidP="00ED1982">
      <w:pPr>
        <w:autoSpaceDE w:val="0"/>
        <w:autoSpaceDN w:val="0"/>
        <w:adjustRightInd w:val="0"/>
        <w:spacing w:after="0" w:line="480" w:lineRule="auto"/>
        <w:rPr>
          <w:rFonts w:eastAsia="Calibri" w:cs="Times New Roman"/>
          <w:color w:val="auto"/>
          <w:szCs w:val="24"/>
          <w:lang w:val="en-US"/>
        </w:rPr>
      </w:pPr>
      <w:r w:rsidRPr="00F25E93">
        <w:rPr>
          <w:rFonts w:eastAsia="Calibri" w:cs="Times New Roman"/>
          <w:color w:val="auto"/>
          <w:szCs w:val="24"/>
          <w:lang w:val="en-US"/>
        </w:rPr>
        <w:t>The broad definition of a stakeholder is any person or group that can affect or is affected by a business organization. Stakeholder theory deals with discussions on if a business has a greater responsibility towards these stakeholders than towards the shareholders, and how to fulfill these responsibilities.</w:t>
      </w:r>
    </w:p>
    <w:p w14:paraId="65E4CAEE" w14:textId="77777777" w:rsidR="003C27F4"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Milton Friedman declared that a business must it serve the interests of the shareholders, but this excessively capitalistic view is discarded by the proponents of Stakeholder theory. Managers who wish for their organization to reach its fullest potential will take the interests of the stakeholders into account and studies on how businesses, managers, and stakeholders interact with each other come into being.</w:t>
      </w:r>
    </w:p>
    <w:p w14:paraId="154A00C1" w14:textId="77777777" w:rsidR="003C27F4"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lastRenderedPageBreak/>
        <w:t>Other bodies that are considered stakeholders include the media, the government, political groups, trade associations and trade unions. All of these are linked to business organizations and can affect and are affected by them in turn. The firm has a responsibility to consider their interests as well, and not just the monetary interests of the owners of the firm.</w:t>
      </w:r>
    </w:p>
    <w:p w14:paraId="530B9BFE" w14:textId="77777777" w:rsidR="003C27F4"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p>
    <w:p w14:paraId="0FC5E71F" w14:textId="35A39AF3" w:rsidR="006A2FB9" w:rsidRPr="00F25E93" w:rsidRDefault="003C27F4"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p>
    <w:p w14:paraId="763C7AAD" w14:textId="5C5409C1" w:rsidR="003C27F4" w:rsidRPr="00F25E93" w:rsidRDefault="007D1AC6"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1.6</w:t>
      </w:r>
      <w:r w:rsidR="003C27F4" w:rsidRPr="00F25E93">
        <w:rPr>
          <w:rFonts w:eastAsia="Calibri" w:cs="Times New Roman"/>
          <w:b/>
          <w:color w:val="auto"/>
          <w:szCs w:val="24"/>
          <w:lang w:val="en-US"/>
        </w:rPr>
        <w:tab/>
        <w:t>Scope of the Study</w:t>
      </w:r>
    </w:p>
    <w:p w14:paraId="093B47E5" w14:textId="77777777" w:rsidR="00477C6E" w:rsidRPr="00F25E93" w:rsidRDefault="00FF7DC3" w:rsidP="00ED1982">
      <w:pPr>
        <w:autoSpaceDE w:val="0"/>
        <w:autoSpaceDN w:val="0"/>
        <w:adjustRightInd w:val="0"/>
        <w:spacing w:after="0" w:line="480" w:lineRule="auto"/>
        <w:jc w:val="both"/>
        <w:rPr>
          <w:rFonts w:eastAsia="Calibri" w:cs="Times New Roman"/>
          <w:bCs/>
          <w:color w:val="auto"/>
          <w:szCs w:val="24"/>
          <w:lang w:val="en-US"/>
        </w:rPr>
      </w:pPr>
      <w:r w:rsidRPr="00F25E93">
        <w:rPr>
          <w:rFonts w:eastAsia="Calibri" w:cs="Times New Roman"/>
          <w:bCs/>
          <w:color w:val="auto"/>
          <w:szCs w:val="24"/>
          <w:lang w:val="en-US"/>
        </w:rPr>
        <w:t xml:space="preserve">The study aims at exploring and understanding the metrics of the strategic implementation and planning as a way create a sustainable advantage. The study will be carried out casing the Sharjah Police. The study will be conducted in the Emirate of Sharjah in the United Arab Emirates. </w:t>
      </w:r>
      <w:r w:rsidR="003C27F4" w:rsidRPr="00F25E93">
        <w:rPr>
          <w:rFonts w:eastAsia="Calibri" w:cs="Times New Roman"/>
          <w:bCs/>
          <w:color w:val="auto"/>
          <w:szCs w:val="24"/>
          <w:lang w:val="en-US"/>
        </w:rPr>
        <w:t>The study is</w:t>
      </w:r>
      <w:r w:rsidR="00477C6E" w:rsidRPr="00F25E93">
        <w:rPr>
          <w:rFonts w:eastAsia="Calibri" w:cs="Times New Roman"/>
          <w:bCs/>
          <w:color w:val="auto"/>
          <w:szCs w:val="24"/>
          <w:lang w:val="en-US"/>
        </w:rPr>
        <w:t xml:space="preserve"> carried out in order to determine the need for strategic partners to activate the security work of </w:t>
      </w:r>
      <w:r w:rsidRPr="00F25E93">
        <w:rPr>
          <w:rFonts w:eastAsia="Calibri" w:cs="Times New Roman"/>
          <w:bCs/>
          <w:color w:val="auto"/>
          <w:szCs w:val="24"/>
          <w:lang w:val="en-US"/>
        </w:rPr>
        <w:t xml:space="preserve">Sharjah Police General Command </w:t>
      </w:r>
      <w:r w:rsidR="00477C6E" w:rsidRPr="00F25E93">
        <w:rPr>
          <w:rFonts w:eastAsia="Calibri" w:cs="Times New Roman"/>
          <w:bCs/>
          <w:color w:val="auto"/>
          <w:szCs w:val="24"/>
          <w:lang w:val="en-US"/>
        </w:rPr>
        <w:t xml:space="preserve">and specifically on the Sharjah Police General Command. The study community will be comprised of all officers and staff members of Sharjah Police General Headquarters. The focus will be on managers in different departments and departments. Data </w:t>
      </w:r>
      <w:r w:rsidRPr="00F25E93">
        <w:rPr>
          <w:rFonts w:eastAsia="Calibri" w:cs="Times New Roman"/>
          <w:bCs/>
          <w:color w:val="auto"/>
          <w:szCs w:val="24"/>
          <w:lang w:val="en-US"/>
        </w:rPr>
        <w:t xml:space="preserve">will be collected </w:t>
      </w:r>
      <w:r w:rsidR="00477C6E" w:rsidRPr="00F25E93">
        <w:rPr>
          <w:rFonts w:eastAsia="Calibri" w:cs="Times New Roman"/>
          <w:bCs/>
          <w:color w:val="auto"/>
          <w:szCs w:val="24"/>
          <w:lang w:val="en-US"/>
        </w:rPr>
        <w:t>from the study community.</w:t>
      </w:r>
    </w:p>
    <w:p w14:paraId="4241D836" w14:textId="77777777" w:rsidR="00477C6E" w:rsidRPr="00F25E93" w:rsidRDefault="00477C6E" w:rsidP="00ED1982">
      <w:pPr>
        <w:autoSpaceDE w:val="0"/>
        <w:autoSpaceDN w:val="0"/>
        <w:adjustRightInd w:val="0"/>
        <w:spacing w:after="0" w:line="480" w:lineRule="auto"/>
        <w:rPr>
          <w:rFonts w:eastAsia="Calibri" w:cs="Times New Roman"/>
          <w:bCs/>
          <w:color w:val="auto"/>
          <w:szCs w:val="24"/>
          <w:lang w:val="en-US"/>
        </w:rPr>
      </w:pPr>
      <w:r w:rsidRPr="00F25E93">
        <w:rPr>
          <w:rFonts w:eastAsia="Calibri" w:cs="Times New Roman"/>
          <w:bCs/>
          <w:color w:val="auto"/>
          <w:szCs w:val="24"/>
          <w:lang w:val="en-US"/>
        </w:rPr>
        <w:t>The scope of study can be divided into three areas:</w:t>
      </w:r>
    </w:p>
    <w:p w14:paraId="7310560C" w14:textId="39BF4FB1" w:rsidR="00477C6E" w:rsidRPr="00F25E93" w:rsidRDefault="00477C6E" w:rsidP="00433A55">
      <w:pPr>
        <w:pStyle w:val="ListParagraph"/>
        <w:numPr>
          <w:ilvl w:val="0"/>
          <w:numId w:val="33"/>
        </w:numPr>
        <w:autoSpaceDE w:val="0"/>
        <w:autoSpaceDN w:val="0"/>
        <w:adjustRightInd w:val="0"/>
        <w:spacing w:after="0" w:line="480" w:lineRule="auto"/>
        <w:rPr>
          <w:rFonts w:ascii="Times New Roman" w:hAnsi="Times New Roman" w:cs="Times New Roman"/>
          <w:bCs/>
          <w:sz w:val="24"/>
          <w:szCs w:val="24"/>
          <w:lang w:val="en-US"/>
        </w:rPr>
      </w:pPr>
      <w:r w:rsidRPr="00F25E93">
        <w:rPr>
          <w:rFonts w:ascii="Times New Roman" w:hAnsi="Times New Roman" w:cs="Times New Roman"/>
          <w:bCs/>
          <w:sz w:val="24"/>
          <w:szCs w:val="24"/>
          <w:lang w:val="en-US"/>
        </w:rPr>
        <w:lastRenderedPageBreak/>
        <w:t xml:space="preserve">Spatial domain: The study will be limited to the Sharjah Police General Command and the strategic partners who are accredited to achieve </w:t>
      </w:r>
      <w:r w:rsidR="00044A22">
        <w:rPr>
          <w:rFonts w:ascii="Times New Roman" w:hAnsi="Times New Roman" w:cs="Times New Roman"/>
          <w:bCs/>
          <w:sz w:val="24"/>
          <w:szCs w:val="24"/>
          <w:lang w:val="en-US"/>
        </w:rPr>
        <w:t>Organizational Performance</w:t>
      </w:r>
      <w:r w:rsidRPr="00F25E93">
        <w:rPr>
          <w:rFonts w:ascii="Times New Roman" w:hAnsi="Times New Roman" w:cs="Times New Roman"/>
          <w:bCs/>
          <w:sz w:val="24"/>
          <w:szCs w:val="24"/>
          <w:lang w:val="en-US"/>
        </w:rPr>
        <w:t>.</w:t>
      </w:r>
    </w:p>
    <w:p w14:paraId="2AE28EE7" w14:textId="54705189" w:rsidR="003A0F5B" w:rsidRPr="00F25E93" w:rsidRDefault="00477C6E" w:rsidP="00433A55">
      <w:pPr>
        <w:pStyle w:val="ListParagraph"/>
        <w:numPr>
          <w:ilvl w:val="0"/>
          <w:numId w:val="33"/>
        </w:numPr>
        <w:autoSpaceDE w:val="0"/>
        <w:autoSpaceDN w:val="0"/>
        <w:adjustRightInd w:val="0"/>
        <w:spacing w:after="0" w:line="480" w:lineRule="auto"/>
        <w:jc w:val="both"/>
        <w:rPr>
          <w:rFonts w:ascii="Times New Roman" w:hAnsi="Times New Roman" w:cs="Times New Roman"/>
          <w:bCs/>
          <w:sz w:val="24"/>
          <w:szCs w:val="24"/>
          <w:lang w:val="en-US"/>
        </w:rPr>
      </w:pPr>
      <w:r w:rsidRPr="00F25E93">
        <w:rPr>
          <w:rFonts w:ascii="Times New Roman" w:hAnsi="Times New Roman" w:cs="Times New Roman"/>
          <w:bCs/>
          <w:sz w:val="24"/>
          <w:szCs w:val="24"/>
          <w:lang w:val="en-US"/>
        </w:rPr>
        <w:t xml:space="preserve">Subject domain: The study will be limited to: </w:t>
      </w:r>
      <w:r w:rsidR="00040616" w:rsidRPr="00F25E93">
        <w:rPr>
          <w:rFonts w:ascii="Times New Roman" w:hAnsi="Times New Roman" w:cs="Times New Roman"/>
          <w:bCs/>
          <w:sz w:val="24"/>
          <w:szCs w:val="24"/>
          <w:lang w:val="en-US"/>
        </w:rPr>
        <w:t xml:space="preserve">Strategic planning implementation and role of strategic partners towards </w:t>
      </w:r>
      <w:r w:rsidR="00044A22">
        <w:rPr>
          <w:rFonts w:ascii="Times New Roman" w:hAnsi="Times New Roman" w:cs="Times New Roman"/>
          <w:bCs/>
          <w:sz w:val="24"/>
          <w:szCs w:val="24"/>
          <w:lang w:val="en-US"/>
        </w:rPr>
        <w:t>Organizational Performance</w:t>
      </w:r>
      <w:r w:rsidR="00040616" w:rsidRPr="00F25E93">
        <w:rPr>
          <w:rFonts w:ascii="Times New Roman" w:hAnsi="Times New Roman" w:cs="Times New Roman"/>
          <w:bCs/>
          <w:sz w:val="24"/>
          <w:szCs w:val="24"/>
          <w:lang w:val="en-US"/>
        </w:rPr>
        <w:t>: A case of Sharjah Police in UAE</w:t>
      </w:r>
    </w:p>
    <w:p w14:paraId="2E1F260F" w14:textId="6F7F0EB4" w:rsidR="000C2DA3" w:rsidRPr="00F25E93" w:rsidRDefault="007D1AC6" w:rsidP="00ED1982">
      <w:pPr>
        <w:autoSpaceDE w:val="0"/>
        <w:autoSpaceDN w:val="0"/>
        <w:adjustRightInd w:val="0"/>
        <w:spacing w:after="0" w:line="480" w:lineRule="auto"/>
        <w:jc w:val="both"/>
        <w:rPr>
          <w:rFonts w:eastAsia="Calibri" w:cs="Times New Roman"/>
          <w:b/>
          <w:color w:val="auto"/>
          <w:szCs w:val="24"/>
          <w:lang w:val="en-US"/>
        </w:rPr>
      </w:pPr>
      <w:bookmarkStart w:id="4" w:name="Evidence"/>
      <w:bookmarkEnd w:id="4"/>
      <w:r w:rsidRPr="00F25E93">
        <w:rPr>
          <w:rFonts w:eastAsia="Calibri" w:cs="Times New Roman"/>
          <w:b/>
          <w:color w:val="auto"/>
          <w:szCs w:val="24"/>
          <w:lang w:val="en-US"/>
        </w:rPr>
        <w:t>1.7</w:t>
      </w:r>
      <w:r w:rsidR="00052327" w:rsidRPr="00F25E93">
        <w:rPr>
          <w:rFonts w:eastAsia="Calibri" w:cs="Times New Roman"/>
          <w:b/>
          <w:color w:val="auto"/>
          <w:szCs w:val="24"/>
          <w:lang w:val="en-US"/>
        </w:rPr>
        <w:t xml:space="preserve"> </w:t>
      </w:r>
      <w:r w:rsidR="006A2FB9" w:rsidRPr="00F25E93">
        <w:rPr>
          <w:rFonts w:eastAsia="Calibri" w:cs="Times New Roman"/>
          <w:b/>
          <w:color w:val="auto"/>
          <w:szCs w:val="24"/>
          <w:lang w:val="en-US"/>
        </w:rPr>
        <w:t>Operational Definition of Terms</w:t>
      </w:r>
    </w:p>
    <w:p w14:paraId="364058B8" w14:textId="08D3605C" w:rsidR="006A2FB9" w:rsidRPr="00F25E93" w:rsidRDefault="00784A51" w:rsidP="00433A55">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F25E93">
        <w:rPr>
          <w:rFonts w:ascii="Times New Roman" w:hAnsi="Times New Roman" w:cs="Times New Roman"/>
          <w:b/>
          <w:bCs/>
          <w:sz w:val="24"/>
          <w:szCs w:val="24"/>
          <w:lang w:val="en-US"/>
        </w:rPr>
        <w:t>Strategic planning implementation:</w:t>
      </w:r>
      <w:r w:rsidRPr="00F25E93">
        <w:rPr>
          <w:rFonts w:ascii="Times New Roman" w:hAnsi="Times New Roman" w:cs="Times New Roman"/>
          <w:sz w:val="24"/>
          <w:szCs w:val="24"/>
        </w:rPr>
        <w:t xml:space="preserve"> </w:t>
      </w:r>
      <w:r w:rsidRPr="00F25E93">
        <w:rPr>
          <w:rFonts w:ascii="Times New Roman" w:hAnsi="Times New Roman" w:cs="Times New Roman"/>
          <w:sz w:val="24"/>
          <w:szCs w:val="24"/>
          <w:lang w:val="en-US"/>
        </w:rPr>
        <w:t>is a process that puts plans and strategies into action to reach desired goals. The strategic plan itself is a written document that details the steps and processes needed to reach plan goals, and includes feedback and progress reports to ensure that the plan is on track.</w:t>
      </w:r>
      <w:r w:rsidRPr="00F25E93">
        <w:rPr>
          <w:rFonts w:ascii="Times New Roman" w:hAnsi="Times New Roman" w:cs="Times New Roman"/>
          <w:sz w:val="24"/>
          <w:szCs w:val="24"/>
        </w:rPr>
        <w:t xml:space="preserve"> </w:t>
      </w:r>
      <w:r w:rsidRPr="00F25E93">
        <w:rPr>
          <w:rFonts w:ascii="Times New Roman" w:hAnsi="Times New Roman" w:cs="Times New Roman"/>
          <w:sz w:val="24"/>
          <w:szCs w:val="24"/>
          <w:lang w:val="en-US"/>
        </w:rPr>
        <w:t xml:space="preserve">there are important points of Strategic implementation such as Decide on the target, Setting goals, Procedures, programs, and Budgets </w:t>
      </w:r>
    </w:p>
    <w:p w14:paraId="4510CDF3" w14:textId="09A4A8D0" w:rsidR="00784A51" w:rsidRPr="00F25E93" w:rsidRDefault="00784A51" w:rsidP="00433A55">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F25E93">
        <w:rPr>
          <w:rFonts w:ascii="Times New Roman" w:hAnsi="Times New Roman" w:cs="Times New Roman"/>
          <w:b/>
          <w:bCs/>
          <w:sz w:val="24"/>
          <w:szCs w:val="24"/>
          <w:lang w:val="en-US"/>
        </w:rPr>
        <w:t>Roles of strategic partners:</w:t>
      </w:r>
      <w:r w:rsidRPr="00F25E93">
        <w:rPr>
          <w:rFonts w:ascii="Times New Roman" w:hAnsi="Times New Roman" w:cs="Times New Roman"/>
          <w:sz w:val="24"/>
          <w:szCs w:val="24"/>
          <w:lang w:val="en-US"/>
        </w:rPr>
        <w:t xml:space="preserve"> A strategic partnership can be made with other business entities, or can be used to describe a more active role in company growth taken on by a key department. With an external strategic partnership, you are looking for a complementary relationship where both sides see rewards. An internal strategic partnership can help to create an organizational structure that promotes </w:t>
      </w:r>
      <w:r w:rsidR="00F368A9" w:rsidRPr="00F25E93">
        <w:rPr>
          <w:rFonts w:ascii="Times New Roman" w:hAnsi="Times New Roman" w:cs="Times New Roman"/>
          <w:sz w:val="24"/>
          <w:szCs w:val="24"/>
          <w:lang w:val="en-US"/>
        </w:rPr>
        <w:t>growth. There</w:t>
      </w:r>
      <w:r w:rsidRPr="00F25E93">
        <w:rPr>
          <w:rFonts w:ascii="Times New Roman" w:hAnsi="Times New Roman" w:cs="Times New Roman"/>
          <w:sz w:val="24"/>
          <w:szCs w:val="24"/>
          <w:lang w:val="en-US"/>
        </w:rPr>
        <w:t xml:space="preserve"> are important points of strategic partnership  such as Trust, Style identity and operation, and Creativity</w:t>
      </w:r>
    </w:p>
    <w:p w14:paraId="7E93149B" w14:textId="70AF001C" w:rsidR="00FF780F" w:rsidRPr="00044A22" w:rsidRDefault="00044A22" w:rsidP="00433A55">
      <w:pPr>
        <w:pStyle w:val="ListParagraph"/>
        <w:numPr>
          <w:ilvl w:val="0"/>
          <w:numId w:val="32"/>
        </w:numPr>
        <w:autoSpaceDE w:val="0"/>
        <w:autoSpaceDN w:val="0"/>
        <w:adjustRightInd w:val="0"/>
        <w:spacing w:after="0" w:line="480" w:lineRule="auto"/>
        <w:jc w:val="both"/>
        <w:rPr>
          <w:rFonts w:ascii="Times New Roman" w:hAnsi="Times New Roman" w:cs="Times New Roman"/>
          <w:color w:val="FF0000"/>
          <w:sz w:val="24"/>
          <w:szCs w:val="24"/>
          <w:lang w:val="en-US"/>
        </w:rPr>
      </w:pPr>
      <w:r w:rsidRPr="00FB60FF">
        <w:rPr>
          <w:rFonts w:ascii="Times New Roman" w:hAnsi="Times New Roman" w:cs="Times New Roman"/>
          <w:b/>
          <w:bCs/>
          <w:sz w:val="24"/>
          <w:szCs w:val="24"/>
          <w:lang w:val="en-US"/>
        </w:rPr>
        <w:t>Organizational Performance</w:t>
      </w:r>
      <w:r w:rsidR="00784A51" w:rsidRPr="00FB60FF">
        <w:rPr>
          <w:rFonts w:ascii="Times New Roman" w:hAnsi="Times New Roman" w:cs="Times New Roman"/>
          <w:b/>
          <w:bCs/>
          <w:sz w:val="24"/>
          <w:szCs w:val="24"/>
          <w:lang w:val="en-US"/>
        </w:rPr>
        <w:t>:</w:t>
      </w:r>
      <w:r w:rsidR="00784A51" w:rsidRPr="00FB60FF">
        <w:rPr>
          <w:rFonts w:ascii="Times New Roman" w:hAnsi="Times New Roman" w:cs="Times New Roman"/>
          <w:sz w:val="24"/>
          <w:szCs w:val="24"/>
        </w:rPr>
        <w:t xml:space="preserve"> </w:t>
      </w:r>
      <w:r w:rsidR="00FB60FF" w:rsidRPr="00FB60FF">
        <w:rPr>
          <w:rFonts w:ascii="Times New Roman" w:hAnsi="Times New Roman" w:cs="Times New Roman"/>
          <w:sz w:val="24"/>
          <w:szCs w:val="24"/>
          <w:lang w:val="en-US"/>
        </w:rPr>
        <w:t xml:space="preserve">Organizational performance involves analyzing a company’s performance against its objectives and goals. In other words, organizational performance comprises real results or outputs compared with intended outputs. The analysis focuses on three main </w:t>
      </w:r>
      <w:r w:rsidR="00FB60FF" w:rsidRPr="00FB60FF">
        <w:rPr>
          <w:rFonts w:ascii="Times New Roman" w:hAnsi="Times New Roman" w:cs="Times New Roman"/>
          <w:sz w:val="24"/>
          <w:szCs w:val="24"/>
          <w:lang w:val="en-US"/>
        </w:rPr>
        <w:lastRenderedPageBreak/>
        <w:t>outcomes, first, shareholder value performance; second, financial performance; and third, market performance</w:t>
      </w:r>
      <w:r w:rsidR="00FB60FF" w:rsidRPr="00FB60FF">
        <w:rPr>
          <w:rFonts w:ascii="Times New Roman" w:hAnsi="Times New Roman" w:cs="Times New Roman"/>
          <w:color w:val="FF0000"/>
          <w:sz w:val="24"/>
          <w:szCs w:val="24"/>
          <w:lang w:val="en-US"/>
        </w:rPr>
        <w:t>.</w:t>
      </w:r>
    </w:p>
    <w:p w14:paraId="6F2012C9" w14:textId="77777777" w:rsidR="00FF780F" w:rsidRPr="00F25E93" w:rsidRDefault="00FF780F" w:rsidP="00ED1982">
      <w:pPr>
        <w:autoSpaceDE w:val="0"/>
        <w:autoSpaceDN w:val="0"/>
        <w:adjustRightInd w:val="0"/>
        <w:spacing w:after="0" w:line="480" w:lineRule="auto"/>
        <w:jc w:val="both"/>
        <w:rPr>
          <w:rFonts w:cs="Times New Roman"/>
          <w:color w:val="auto"/>
          <w:szCs w:val="24"/>
          <w:lang w:val="en-US"/>
        </w:rPr>
      </w:pPr>
    </w:p>
    <w:p w14:paraId="66FD18E7" w14:textId="2FF0E066" w:rsidR="00FF780F" w:rsidRPr="00F25E93" w:rsidRDefault="007D1AC6" w:rsidP="00ED1982">
      <w:pPr>
        <w:autoSpaceDE w:val="0"/>
        <w:autoSpaceDN w:val="0"/>
        <w:adjustRightInd w:val="0"/>
        <w:spacing w:after="0" w:line="480" w:lineRule="auto"/>
        <w:jc w:val="both"/>
        <w:rPr>
          <w:rFonts w:cs="Times New Roman"/>
          <w:b/>
          <w:color w:val="auto"/>
          <w:szCs w:val="24"/>
        </w:rPr>
      </w:pPr>
      <w:r w:rsidRPr="00F25E93">
        <w:rPr>
          <w:rFonts w:cs="Times New Roman"/>
          <w:b/>
          <w:color w:val="auto"/>
          <w:szCs w:val="24"/>
          <w:lang w:val="en-US"/>
        </w:rPr>
        <w:t>1.8</w:t>
      </w:r>
      <w:r w:rsidR="00FF780F" w:rsidRPr="00F25E93">
        <w:rPr>
          <w:rFonts w:cs="Times New Roman"/>
          <w:b/>
          <w:color w:val="auto"/>
          <w:szCs w:val="24"/>
          <w:lang w:val="en-US"/>
        </w:rPr>
        <w:t xml:space="preserve"> </w:t>
      </w:r>
      <w:bookmarkStart w:id="5" w:name="_Toc532589227"/>
      <w:bookmarkStart w:id="6" w:name="_Toc1798227"/>
      <w:bookmarkStart w:id="7" w:name="_Toc22750732"/>
      <w:r w:rsidR="00FF780F" w:rsidRPr="00F25E93">
        <w:rPr>
          <w:rFonts w:cs="Times New Roman"/>
          <w:b/>
          <w:color w:val="auto"/>
          <w:szCs w:val="24"/>
        </w:rPr>
        <w:t>Organization of Thesis</w:t>
      </w:r>
      <w:bookmarkEnd w:id="5"/>
      <w:bookmarkEnd w:id="6"/>
      <w:bookmarkEnd w:id="7"/>
    </w:p>
    <w:p w14:paraId="098FBAB8" w14:textId="47449914" w:rsidR="002F2195" w:rsidRPr="00F25E93" w:rsidRDefault="002F2195" w:rsidP="00ED1982">
      <w:pPr>
        <w:autoSpaceDE w:val="0"/>
        <w:autoSpaceDN w:val="0"/>
        <w:adjustRightInd w:val="0"/>
        <w:spacing w:after="0" w:line="480" w:lineRule="auto"/>
        <w:jc w:val="both"/>
        <w:rPr>
          <w:rFonts w:cs="Times New Roman"/>
          <w:color w:val="auto"/>
          <w:szCs w:val="24"/>
          <w:lang w:val="en-US"/>
        </w:rPr>
      </w:pPr>
      <w:r w:rsidRPr="00F25E93">
        <w:rPr>
          <w:rFonts w:cs="Times New Roman"/>
          <w:color w:val="auto"/>
          <w:szCs w:val="24"/>
        </w:rPr>
        <w:t>This research paper is comprised of five chapters each covering different sections of research.</w:t>
      </w:r>
    </w:p>
    <w:p w14:paraId="69467893" w14:textId="77777777" w:rsidR="007F19D3" w:rsidRPr="00F25E93" w:rsidRDefault="002F2195" w:rsidP="007F19D3">
      <w:pPr>
        <w:spacing w:line="480" w:lineRule="auto"/>
        <w:jc w:val="both"/>
        <w:rPr>
          <w:rFonts w:cs="Times New Roman"/>
          <w:color w:val="auto"/>
          <w:szCs w:val="24"/>
        </w:rPr>
      </w:pPr>
      <w:r w:rsidRPr="00F25E93">
        <w:rPr>
          <w:rFonts w:cs="Times New Roman"/>
          <w:color w:val="auto"/>
          <w:szCs w:val="24"/>
        </w:rPr>
        <w:t>Chapter one presents the background to the study which include different historical, conceptual, contextual, and theoretical backgrounds associated with strategic planning, strategic partners and competitive advantage. It further discusses the problem statement, purpose of the study, objectives, research questions, study hypotheses, study significance, scope and operational definitions of terms and concepts.</w:t>
      </w:r>
    </w:p>
    <w:p w14:paraId="4FE0B240" w14:textId="1419AC27" w:rsidR="007F19D3" w:rsidRPr="00F25E93" w:rsidRDefault="00E050D7" w:rsidP="007F19D3">
      <w:pPr>
        <w:spacing w:line="480" w:lineRule="auto"/>
        <w:jc w:val="both"/>
        <w:rPr>
          <w:rFonts w:cs="Times New Roman"/>
          <w:color w:val="auto"/>
          <w:szCs w:val="24"/>
        </w:rPr>
      </w:pPr>
      <w:r w:rsidRPr="00F25E93">
        <w:rPr>
          <w:rFonts w:cs="Times New Roman"/>
          <w:color w:val="auto"/>
          <w:szCs w:val="24"/>
        </w:rPr>
        <w:t xml:space="preserve">Chapter two presents the literature review on the different aspects of strategic planning implementation, role of strategic partners, and </w:t>
      </w:r>
      <w:r w:rsidR="00044A22">
        <w:rPr>
          <w:rFonts w:cs="Times New Roman"/>
          <w:color w:val="auto"/>
          <w:szCs w:val="24"/>
        </w:rPr>
        <w:t>Organizational Performance</w:t>
      </w:r>
      <w:r w:rsidR="008F21A0" w:rsidRPr="00F25E93">
        <w:rPr>
          <w:rFonts w:cs="Times New Roman"/>
          <w:color w:val="auto"/>
          <w:szCs w:val="24"/>
        </w:rPr>
        <w:t>. The chapter also discusses the different theories associated with the variables under study.</w:t>
      </w:r>
      <w:r w:rsidRPr="00F25E93">
        <w:rPr>
          <w:rFonts w:cs="Times New Roman"/>
          <w:color w:val="auto"/>
          <w:szCs w:val="24"/>
        </w:rPr>
        <w:t xml:space="preserve"> At the end of the chapter, the researcher discusses </w:t>
      </w:r>
      <w:r w:rsidR="008F21A0" w:rsidRPr="00F25E93">
        <w:rPr>
          <w:rFonts w:cs="Times New Roman"/>
          <w:color w:val="auto"/>
          <w:szCs w:val="24"/>
        </w:rPr>
        <w:t xml:space="preserve">the conceptual </w:t>
      </w:r>
      <w:r w:rsidRPr="00F25E93">
        <w:rPr>
          <w:rFonts w:cs="Times New Roman"/>
          <w:color w:val="auto"/>
          <w:szCs w:val="24"/>
        </w:rPr>
        <w:t>framework</w:t>
      </w:r>
      <w:r w:rsidR="008F21A0" w:rsidRPr="00F25E93">
        <w:rPr>
          <w:rFonts w:cs="Times New Roman"/>
          <w:color w:val="auto"/>
          <w:szCs w:val="24"/>
        </w:rPr>
        <w:t xml:space="preserve"> adopted for the study which contains the dependent, independent and mediating variables which form basis for development of different hypotheses.</w:t>
      </w:r>
    </w:p>
    <w:p w14:paraId="6E55D4D5" w14:textId="7A231252" w:rsidR="00E050D7" w:rsidRPr="00F25E93" w:rsidRDefault="00E050D7" w:rsidP="004A458B">
      <w:pPr>
        <w:spacing w:line="480" w:lineRule="auto"/>
        <w:jc w:val="both"/>
        <w:rPr>
          <w:rFonts w:cs="Times New Roman"/>
          <w:color w:val="auto"/>
          <w:szCs w:val="24"/>
        </w:rPr>
      </w:pPr>
      <w:r w:rsidRPr="00F25E93">
        <w:rPr>
          <w:rFonts w:cs="Times New Roman"/>
          <w:color w:val="auto"/>
          <w:szCs w:val="24"/>
        </w:rPr>
        <w:t xml:space="preserve">Chapter three is </w:t>
      </w:r>
      <w:r w:rsidR="008F21A0" w:rsidRPr="00F25E93">
        <w:rPr>
          <w:rFonts w:cs="Times New Roman"/>
          <w:color w:val="auto"/>
          <w:szCs w:val="24"/>
        </w:rPr>
        <w:t>presents a detailed discussion on the research methodology for the current study</w:t>
      </w:r>
      <w:r w:rsidRPr="00F25E93">
        <w:rPr>
          <w:rFonts w:cs="Times New Roman"/>
          <w:color w:val="auto"/>
          <w:szCs w:val="24"/>
        </w:rPr>
        <w:t>.</w:t>
      </w:r>
      <w:r w:rsidR="008F21A0" w:rsidRPr="00F25E93">
        <w:rPr>
          <w:rFonts w:cs="Times New Roman"/>
          <w:color w:val="auto"/>
          <w:szCs w:val="24"/>
        </w:rPr>
        <w:t xml:space="preserve"> The chapter discuses the research approach adopted, the research design, the population adopted for the study, the sampling techniques, and determination of sample size, data collection, </w:t>
      </w:r>
      <w:r w:rsidRPr="00F25E93">
        <w:rPr>
          <w:rFonts w:cs="Times New Roman"/>
          <w:color w:val="auto"/>
          <w:szCs w:val="24"/>
        </w:rPr>
        <w:t>and the</w:t>
      </w:r>
      <w:r w:rsidR="008F21A0" w:rsidRPr="00F25E93">
        <w:rPr>
          <w:rFonts w:cs="Times New Roman"/>
          <w:color w:val="auto"/>
          <w:szCs w:val="24"/>
        </w:rPr>
        <w:t xml:space="preserve"> research instruments</w:t>
      </w:r>
      <w:r w:rsidRPr="00F25E93">
        <w:rPr>
          <w:rFonts w:cs="Times New Roman"/>
          <w:color w:val="auto"/>
          <w:szCs w:val="24"/>
        </w:rPr>
        <w:t xml:space="preserve"> to be used during the process. The chapter also contains information such as the translation procedure, validity, reliability, pilot study, data collection process, and analysis. </w:t>
      </w:r>
    </w:p>
    <w:p w14:paraId="6DD2D1E8" w14:textId="089BC7E5" w:rsidR="00E050D7" w:rsidRPr="00F25E93" w:rsidRDefault="008F21A0" w:rsidP="004A458B">
      <w:pPr>
        <w:spacing w:line="480" w:lineRule="auto"/>
        <w:jc w:val="both"/>
        <w:rPr>
          <w:rFonts w:cs="Times New Roman"/>
          <w:color w:val="auto"/>
          <w:szCs w:val="24"/>
        </w:rPr>
      </w:pPr>
      <w:r w:rsidRPr="00F25E93">
        <w:rPr>
          <w:rFonts w:cs="Times New Roman"/>
          <w:color w:val="auto"/>
          <w:szCs w:val="24"/>
        </w:rPr>
        <w:lastRenderedPageBreak/>
        <w:t xml:space="preserve">Chapter four will focus on presenting and explaining the results obtained after </w:t>
      </w:r>
      <w:r w:rsidR="00E050D7" w:rsidRPr="00F25E93">
        <w:rPr>
          <w:rFonts w:cs="Times New Roman"/>
          <w:color w:val="auto"/>
          <w:szCs w:val="24"/>
        </w:rPr>
        <w:t>data analysis</w:t>
      </w:r>
      <w:r w:rsidRPr="00F25E93">
        <w:rPr>
          <w:rFonts w:cs="Times New Roman"/>
          <w:color w:val="auto"/>
          <w:szCs w:val="24"/>
        </w:rPr>
        <w:t xml:space="preserve"> using the different analysis tools to be adopted in the study. The chapter also explains the relationship between different study variables by testing the research hypotheses. </w:t>
      </w:r>
    </w:p>
    <w:p w14:paraId="77FE2FA2" w14:textId="08B15DA4" w:rsidR="00E050D7" w:rsidRPr="00F25E93" w:rsidRDefault="00E050D7" w:rsidP="004A458B">
      <w:pPr>
        <w:spacing w:line="480" w:lineRule="auto"/>
        <w:jc w:val="both"/>
        <w:rPr>
          <w:rFonts w:cs="Times New Roman"/>
          <w:color w:val="auto"/>
          <w:szCs w:val="24"/>
        </w:rPr>
      </w:pPr>
      <w:r w:rsidRPr="00F25E93">
        <w:rPr>
          <w:rFonts w:cs="Times New Roman"/>
          <w:color w:val="auto"/>
          <w:szCs w:val="24"/>
        </w:rPr>
        <w:t xml:space="preserve">Chapter five </w:t>
      </w:r>
      <w:r w:rsidR="008F21A0" w:rsidRPr="00F25E93">
        <w:rPr>
          <w:rFonts w:cs="Times New Roman"/>
          <w:color w:val="auto"/>
          <w:szCs w:val="24"/>
        </w:rPr>
        <w:t>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33202458" w14:textId="77777777" w:rsidR="007F19D3" w:rsidRPr="00F25E93" w:rsidRDefault="007F19D3" w:rsidP="007F19D3">
      <w:pPr>
        <w:keepNext/>
        <w:spacing w:line="480" w:lineRule="auto"/>
        <w:jc w:val="both"/>
        <w:rPr>
          <w:color w:val="auto"/>
        </w:rPr>
      </w:pPr>
      <w:r w:rsidRPr="00F25E93">
        <w:rPr>
          <w:rFonts w:cs="Times New Roman"/>
          <w:bCs/>
          <w:noProof/>
          <w:color w:val="auto"/>
          <w:szCs w:val="24"/>
          <w:lang w:val="en-US"/>
        </w:rPr>
        <w:drawing>
          <wp:inline distT="0" distB="0" distL="0" distR="0" wp14:anchorId="0BC75FE0" wp14:editId="2315C260">
            <wp:extent cx="5543550" cy="1085850"/>
            <wp:effectExtent l="76200" t="0" r="7620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31F1DCE" w14:textId="461485CD" w:rsidR="007F19D3" w:rsidRPr="00F25E93" w:rsidRDefault="007F19D3" w:rsidP="007F19D3">
      <w:pPr>
        <w:pStyle w:val="CaptionforFigure"/>
        <w:spacing w:before="240" w:after="240"/>
        <w:rPr>
          <w:iCs/>
          <w:lang w:val="en-GB"/>
        </w:rPr>
        <w:sectPr w:rsidR="007F19D3" w:rsidRPr="00F25E93" w:rsidSect="007F19D3">
          <w:headerReference w:type="default" r:id="rId16"/>
          <w:footerReference w:type="default" r:id="rId17"/>
          <w:pgSz w:w="11907" w:h="16840" w:code="9"/>
          <w:pgMar w:top="1418" w:right="1843" w:bottom="1418" w:left="1843" w:header="709" w:footer="709" w:gutter="0"/>
          <w:pgNumType w:start="1"/>
          <w:cols w:space="708"/>
          <w:docGrid w:linePitch="360"/>
        </w:sectPr>
      </w:pPr>
      <w:r w:rsidRPr="00F25E93">
        <w:rPr>
          <w:b/>
          <w:iCs/>
          <w:lang w:val="en-GB"/>
        </w:rPr>
        <w:t xml:space="preserve">Figure </w:t>
      </w:r>
      <w:r w:rsidRPr="00F25E93">
        <w:rPr>
          <w:b/>
          <w:iCs/>
          <w:lang w:val="en-GB"/>
        </w:rPr>
        <w:fldChar w:fldCharType="begin"/>
      </w:r>
      <w:r w:rsidRPr="00F25E93">
        <w:rPr>
          <w:b/>
          <w:iCs/>
          <w:lang w:val="en-GB"/>
        </w:rPr>
        <w:instrText xml:space="preserve"> STYLEREF 1 \s </w:instrText>
      </w:r>
      <w:r w:rsidRPr="00F25E93">
        <w:rPr>
          <w:b/>
          <w:iCs/>
          <w:lang w:val="en-GB"/>
        </w:rPr>
        <w:fldChar w:fldCharType="separate"/>
      </w:r>
      <w:r w:rsidR="00EE60DC">
        <w:rPr>
          <w:bCs/>
          <w:iCs/>
          <w:noProof/>
          <w:lang w:val="en-US"/>
        </w:rPr>
        <w:t>Error! No text of specified style in document.</w:t>
      </w:r>
      <w:r w:rsidRPr="00F25E93">
        <w:rPr>
          <w:b/>
          <w:iCs/>
          <w:lang w:val="en-GB"/>
        </w:rPr>
        <w:fldChar w:fldCharType="end"/>
      </w:r>
      <w:r w:rsidRPr="00F25E93">
        <w:rPr>
          <w:b/>
          <w:iCs/>
          <w:lang w:val="en-GB"/>
        </w:rPr>
        <w:t>.</w:t>
      </w:r>
      <w:r w:rsidRPr="00F25E93">
        <w:rPr>
          <w:b/>
          <w:iCs/>
          <w:lang w:val="en-GB"/>
        </w:rPr>
        <w:fldChar w:fldCharType="begin"/>
      </w:r>
      <w:r w:rsidRPr="00F25E93">
        <w:rPr>
          <w:b/>
          <w:iCs/>
          <w:lang w:val="en-GB"/>
        </w:rPr>
        <w:instrText xml:space="preserve"> SEQ Figure \* ARABIC \s 1 </w:instrText>
      </w:r>
      <w:r w:rsidRPr="00F25E93">
        <w:rPr>
          <w:b/>
          <w:iCs/>
          <w:lang w:val="en-GB"/>
        </w:rPr>
        <w:fldChar w:fldCharType="separate"/>
      </w:r>
      <w:r w:rsidR="00EE60DC">
        <w:rPr>
          <w:b/>
          <w:iCs/>
          <w:noProof/>
          <w:lang w:val="en-GB"/>
        </w:rPr>
        <w:t>1</w:t>
      </w:r>
      <w:r w:rsidRPr="00F25E93">
        <w:rPr>
          <w:b/>
          <w:iCs/>
          <w:lang w:val="en-GB"/>
        </w:rPr>
        <w:fldChar w:fldCharType="end"/>
      </w:r>
      <w:r w:rsidRPr="00F25E93">
        <w:rPr>
          <w:b/>
          <w:iCs/>
          <w:lang w:val="en-GB"/>
        </w:rPr>
        <w:t>:</w:t>
      </w:r>
      <w:r w:rsidRPr="00F25E93">
        <w:rPr>
          <w:iCs/>
          <w:lang w:val="en-GB"/>
        </w:rPr>
        <w:t xml:space="preserve"> </w:t>
      </w:r>
      <w:r w:rsidRPr="00F25E93">
        <w:rPr>
          <w:lang w:val="en-GB"/>
        </w:rPr>
        <w:t>Structure</w:t>
      </w:r>
      <w:r w:rsidRPr="00F25E93">
        <w:rPr>
          <w:iCs/>
          <w:lang w:val="en-GB"/>
        </w:rPr>
        <w:t xml:space="preserve"> of the dissertation</w:t>
      </w:r>
    </w:p>
    <w:p w14:paraId="791F6E3C" w14:textId="08279061" w:rsidR="00477C6E" w:rsidRPr="00F25E93" w:rsidRDefault="00C71323"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lastRenderedPageBreak/>
        <w:t>1.9</w:t>
      </w:r>
      <w:r w:rsidR="00477C6E" w:rsidRPr="00F25E93">
        <w:rPr>
          <w:rFonts w:eastAsia="Calibri" w:cs="Times New Roman"/>
          <w:b/>
          <w:color w:val="auto"/>
          <w:szCs w:val="24"/>
          <w:lang w:val="en-US"/>
        </w:rPr>
        <w:tab/>
        <w:t>Conclusion</w:t>
      </w:r>
    </w:p>
    <w:p w14:paraId="448AB3E8" w14:textId="60B2CE19" w:rsidR="00477C6E" w:rsidRPr="00F25E93" w:rsidRDefault="00477C6E"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color w:val="auto"/>
          <w:szCs w:val="24"/>
          <w:lang w:val="en-US"/>
        </w:rPr>
        <w:t>This study aims at implementing strategic planning by relying on strategic associates to have a competitive advantage in the Sharjah Police General Command. In Chapter one, there is background of the problem and set the problem that is under study. It states the significance of the research and states the objectives of the research. The objectives that provide the basis of this study include identifying the challenges that have been faced by Sharjah Police to achieve the organizational objectives by collaborating with the Strategic Partners and the impacts of these challenges. The connection between strategic planning and competitive advantage is also establ</w:t>
      </w:r>
      <w:r w:rsidR="00F368A9" w:rsidRPr="00F25E93">
        <w:rPr>
          <w:rFonts w:eastAsia="Calibri" w:cs="Times New Roman"/>
          <w:color w:val="auto"/>
          <w:szCs w:val="24"/>
          <w:lang w:val="en-US"/>
        </w:rPr>
        <w:t xml:space="preserve">ished. </w:t>
      </w:r>
      <w:r w:rsidRPr="00F25E93">
        <w:rPr>
          <w:rFonts w:eastAsia="Calibri" w:cs="Times New Roman"/>
          <w:color w:val="auto"/>
          <w:szCs w:val="24"/>
          <w:lang w:val="en-US"/>
        </w:rPr>
        <w:t>Chapter two looks at the literature on the topics done related to the area of the research. Chapter three discusses the methodology that guides the research while chapter four reports the analyzed data. Recommendations will be made and a summary of the analyzed data given.</w:t>
      </w:r>
    </w:p>
    <w:p w14:paraId="4741A298" w14:textId="77777777" w:rsidR="00D01CFE" w:rsidRPr="00F25E93" w:rsidRDefault="00D01CFE" w:rsidP="00ED1982">
      <w:pPr>
        <w:autoSpaceDE w:val="0"/>
        <w:autoSpaceDN w:val="0"/>
        <w:adjustRightInd w:val="0"/>
        <w:spacing w:after="0" w:line="480" w:lineRule="auto"/>
        <w:jc w:val="both"/>
        <w:rPr>
          <w:rFonts w:eastAsia="Calibri" w:cs="Times New Roman"/>
          <w:color w:val="auto"/>
          <w:szCs w:val="24"/>
          <w:lang w:val="en-US"/>
        </w:rPr>
      </w:pPr>
    </w:p>
    <w:p w14:paraId="3C077464" w14:textId="77777777" w:rsidR="00D01CFE" w:rsidRPr="00F25E93" w:rsidRDefault="00D01CFE" w:rsidP="00ED1982">
      <w:pPr>
        <w:autoSpaceDE w:val="0"/>
        <w:autoSpaceDN w:val="0"/>
        <w:adjustRightInd w:val="0"/>
        <w:spacing w:after="0" w:line="480" w:lineRule="auto"/>
        <w:jc w:val="both"/>
        <w:rPr>
          <w:rFonts w:eastAsia="Calibri" w:cs="Times New Roman"/>
          <w:color w:val="auto"/>
          <w:szCs w:val="24"/>
          <w:lang w:val="en-US"/>
        </w:rPr>
      </w:pPr>
    </w:p>
    <w:p w14:paraId="0508EBA3" w14:textId="77777777" w:rsidR="00D01CFE" w:rsidRPr="00F25E93" w:rsidRDefault="00D01CFE" w:rsidP="00ED1982">
      <w:pPr>
        <w:autoSpaceDE w:val="0"/>
        <w:autoSpaceDN w:val="0"/>
        <w:adjustRightInd w:val="0"/>
        <w:spacing w:after="0" w:line="480" w:lineRule="auto"/>
        <w:jc w:val="both"/>
        <w:rPr>
          <w:rFonts w:eastAsia="Calibri" w:cs="Times New Roman"/>
          <w:color w:val="auto"/>
          <w:szCs w:val="24"/>
          <w:lang w:val="en-US"/>
        </w:rPr>
      </w:pPr>
    </w:p>
    <w:p w14:paraId="42446E62" w14:textId="77777777" w:rsidR="00D01CFE" w:rsidRPr="00F25E93" w:rsidRDefault="00D01CFE" w:rsidP="00ED1982">
      <w:pPr>
        <w:autoSpaceDE w:val="0"/>
        <w:autoSpaceDN w:val="0"/>
        <w:adjustRightInd w:val="0"/>
        <w:spacing w:after="0" w:line="480" w:lineRule="auto"/>
        <w:jc w:val="both"/>
        <w:rPr>
          <w:rFonts w:eastAsia="Calibri" w:cs="Times New Roman"/>
          <w:color w:val="auto"/>
          <w:szCs w:val="24"/>
          <w:lang w:val="en-US"/>
        </w:rPr>
      </w:pPr>
    </w:p>
    <w:p w14:paraId="564B78D9" w14:textId="4BEF6811" w:rsidR="00D01CFE" w:rsidRDefault="00D01CFE" w:rsidP="00ED1982">
      <w:pPr>
        <w:autoSpaceDE w:val="0"/>
        <w:autoSpaceDN w:val="0"/>
        <w:adjustRightInd w:val="0"/>
        <w:spacing w:after="0" w:line="480" w:lineRule="auto"/>
        <w:jc w:val="both"/>
        <w:rPr>
          <w:rFonts w:eastAsia="Calibri" w:cs="Times New Roman"/>
          <w:color w:val="auto"/>
          <w:szCs w:val="24"/>
          <w:lang w:val="en-US"/>
        </w:rPr>
      </w:pPr>
    </w:p>
    <w:p w14:paraId="3A782C84" w14:textId="77777777" w:rsidR="00FB60FF" w:rsidRPr="00F25E93" w:rsidRDefault="00FB60FF" w:rsidP="00ED1982">
      <w:pPr>
        <w:autoSpaceDE w:val="0"/>
        <w:autoSpaceDN w:val="0"/>
        <w:adjustRightInd w:val="0"/>
        <w:spacing w:after="0" w:line="480" w:lineRule="auto"/>
        <w:jc w:val="both"/>
        <w:rPr>
          <w:rFonts w:eastAsia="Calibri" w:cs="Times New Roman"/>
          <w:color w:val="auto"/>
          <w:szCs w:val="24"/>
          <w:lang w:val="en-US"/>
        </w:rPr>
      </w:pPr>
    </w:p>
    <w:p w14:paraId="1824A8B8" w14:textId="77777777" w:rsidR="004B0FDE" w:rsidRPr="00F25E93" w:rsidRDefault="004B0FDE" w:rsidP="00ED1982">
      <w:pPr>
        <w:spacing w:after="0" w:line="480" w:lineRule="auto"/>
        <w:jc w:val="center"/>
        <w:outlineLvl w:val="0"/>
        <w:rPr>
          <w:rFonts w:eastAsia="Times New Roman" w:cs="Times New Roman"/>
          <w:b/>
          <w:bCs/>
          <w:color w:val="auto"/>
          <w:kern w:val="36"/>
          <w:szCs w:val="24"/>
          <w:lang w:val="en-US" w:eastAsia="en-GB"/>
        </w:rPr>
      </w:pPr>
    </w:p>
    <w:p w14:paraId="516961BA" w14:textId="77777777" w:rsidR="004B0FDE" w:rsidRPr="00F25E93" w:rsidRDefault="004B0FDE" w:rsidP="00ED1982">
      <w:pPr>
        <w:spacing w:after="0" w:line="480" w:lineRule="auto"/>
        <w:jc w:val="center"/>
        <w:outlineLvl w:val="0"/>
        <w:rPr>
          <w:rFonts w:eastAsia="Times New Roman" w:cs="Times New Roman"/>
          <w:b/>
          <w:bCs/>
          <w:color w:val="auto"/>
          <w:kern w:val="36"/>
          <w:szCs w:val="24"/>
          <w:lang w:val="en-US" w:eastAsia="en-GB"/>
        </w:rPr>
      </w:pPr>
    </w:p>
    <w:p w14:paraId="482EAAAC" w14:textId="77777777" w:rsidR="002F2195" w:rsidRPr="00F25E93" w:rsidRDefault="002F2195" w:rsidP="00ED1982">
      <w:pPr>
        <w:spacing w:after="0" w:line="480" w:lineRule="auto"/>
        <w:jc w:val="center"/>
        <w:outlineLvl w:val="0"/>
        <w:rPr>
          <w:rFonts w:eastAsia="Times New Roman" w:cs="Times New Roman"/>
          <w:b/>
          <w:bCs/>
          <w:color w:val="auto"/>
          <w:kern w:val="36"/>
          <w:szCs w:val="24"/>
          <w:lang w:val="en-US" w:eastAsia="en-GB"/>
        </w:rPr>
      </w:pPr>
    </w:p>
    <w:p w14:paraId="46998579" w14:textId="77777777" w:rsidR="00140BE5" w:rsidRPr="00F25E93" w:rsidRDefault="00140BE5" w:rsidP="00410BA9">
      <w:pPr>
        <w:spacing w:after="0" w:line="480" w:lineRule="auto"/>
        <w:outlineLvl w:val="0"/>
        <w:rPr>
          <w:rFonts w:eastAsia="Times New Roman" w:cs="Times New Roman"/>
          <w:b/>
          <w:bCs/>
          <w:color w:val="auto"/>
          <w:kern w:val="36"/>
          <w:szCs w:val="24"/>
          <w:lang w:val="en-US" w:eastAsia="en-GB"/>
        </w:rPr>
      </w:pPr>
    </w:p>
    <w:p w14:paraId="67127EFF" w14:textId="77777777" w:rsidR="00410BA9" w:rsidRPr="00F25E93" w:rsidRDefault="00410BA9" w:rsidP="00410BA9">
      <w:pPr>
        <w:spacing w:after="0" w:line="480" w:lineRule="auto"/>
        <w:outlineLvl w:val="0"/>
        <w:rPr>
          <w:rFonts w:eastAsia="Times New Roman" w:cs="Times New Roman"/>
          <w:b/>
          <w:bCs/>
          <w:color w:val="auto"/>
          <w:kern w:val="36"/>
          <w:szCs w:val="24"/>
          <w:lang w:val="en-US" w:eastAsia="en-GB"/>
        </w:rPr>
      </w:pPr>
    </w:p>
    <w:p w14:paraId="5A49B824" w14:textId="77777777" w:rsidR="00140BE5" w:rsidRPr="00F25E93" w:rsidRDefault="00140BE5" w:rsidP="00ED1982">
      <w:pPr>
        <w:spacing w:after="0" w:line="480" w:lineRule="auto"/>
        <w:outlineLvl w:val="0"/>
        <w:rPr>
          <w:rFonts w:eastAsia="Times New Roman" w:cs="Times New Roman"/>
          <w:b/>
          <w:bCs/>
          <w:color w:val="auto"/>
          <w:kern w:val="36"/>
          <w:szCs w:val="24"/>
          <w:lang w:val="en-US" w:eastAsia="en-GB"/>
        </w:rPr>
      </w:pPr>
    </w:p>
    <w:p w14:paraId="16B684CF" w14:textId="77777777" w:rsidR="00477C6E" w:rsidRPr="00F25E93" w:rsidRDefault="00477C6E" w:rsidP="00ED1982">
      <w:pPr>
        <w:spacing w:after="0" w:line="480" w:lineRule="auto"/>
        <w:jc w:val="center"/>
        <w:outlineLvl w:val="0"/>
        <w:rPr>
          <w:rFonts w:eastAsia="Times New Roman" w:cs="Times New Roman"/>
          <w:b/>
          <w:bCs/>
          <w:color w:val="auto"/>
          <w:kern w:val="36"/>
          <w:szCs w:val="24"/>
          <w:lang w:val="en-US" w:eastAsia="en-GB"/>
        </w:rPr>
      </w:pPr>
      <w:r w:rsidRPr="00F25E93">
        <w:rPr>
          <w:rFonts w:eastAsia="Times New Roman" w:cs="Times New Roman"/>
          <w:b/>
          <w:bCs/>
          <w:color w:val="auto"/>
          <w:kern w:val="36"/>
          <w:szCs w:val="24"/>
          <w:lang w:val="en-US" w:eastAsia="en-GB"/>
        </w:rPr>
        <w:lastRenderedPageBreak/>
        <w:t>CHAPTER TWO</w:t>
      </w:r>
      <w:r w:rsidRPr="00F25E93">
        <w:rPr>
          <w:rFonts w:eastAsia="Times New Roman" w:cs="Times New Roman"/>
          <w:b/>
          <w:bCs/>
          <w:color w:val="auto"/>
          <w:kern w:val="36"/>
          <w:szCs w:val="24"/>
          <w:lang w:val="en-US" w:eastAsia="en-GB"/>
        </w:rPr>
        <w:tab/>
      </w:r>
    </w:p>
    <w:p w14:paraId="7311C313" w14:textId="77777777" w:rsidR="00477C6E" w:rsidRPr="00F25E93" w:rsidRDefault="00477C6E" w:rsidP="00ED1982">
      <w:pPr>
        <w:spacing w:after="0" w:line="480" w:lineRule="auto"/>
        <w:jc w:val="center"/>
        <w:outlineLvl w:val="0"/>
        <w:rPr>
          <w:rFonts w:eastAsia="Times New Roman" w:cs="Times New Roman"/>
          <w:b/>
          <w:bCs/>
          <w:color w:val="auto"/>
          <w:kern w:val="36"/>
          <w:szCs w:val="24"/>
          <w:lang w:val="en-US" w:eastAsia="en-GB"/>
        </w:rPr>
      </w:pPr>
    </w:p>
    <w:p w14:paraId="0B75B3DB" w14:textId="77777777" w:rsidR="00477C6E" w:rsidRPr="00F25E93" w:rsidRDefault="00477C6E" w:rsidP="00ED1982">
      <w:pPr>
        <w:spacing w:after="0" w:line="480" w:lineRule="auto"/>
        <w:jc w:val="center"/>
        <w:outlineLvl w:val="0"/>
        <w:rPr>
          <w:rFonts w:eastAsia="Times New Roman" w:cs="Times New Roman"/>
          <w:b/>
          <w:bCs/>
          <w:color w:val="auto"/>
          <w:kern w:val="36"/>
          <w:szCs w:val="24"/>
          <w:lang w:val="en-US" w:eastAsia="en-GB"/>
        </w:rPr>
      </w:pPr>
      <w:r w:rsidRPr="00F25E93">
        <w:rPr>
          <w:rFonts w:eastAsia="Times New Roman" w:cs="Times New Roman"/>
          <w:b/>
          <w:bCs/>
          <w:color w:val="auto"/>
          <w:kern w:val="36"/>
          <w:szCs w:val="24"/>
          <w:lang w:val="en-US" w:eastAsia="en-GB"/>
        </w:rPr>
        <w:t>LITERATURE REVIEW</w:t>
      </w:r>
    </w:p>
    <w:p w14:paraId="3D818717" w14:textId="77777777" w:rsidR="00477C6E" w:rsidRPr="00F25E93" w:rsidRDefault="00477C6E" w:rsidP="00ED1982">
      <w:pPr>
        <w:keepNext/>
        <w:spacing w:before="240" w:after="60" w:line="480" w:lineRule="auto"/>
        <w:outlineLvl w:val="2"/>
        <w:rPr>
          <w:rFonts w:eastAsia="Times New Roman" w:cs="Times New Roman"/>
          <w:b/>
          <w:bCs/>
          <w:color w:val="auto"/>
          <w:szCs w:val="24"/>
          <w:lang w:val="en-US"/>
        </w:rPr>
      </w:pPr>
      <w:r w:rsidRPr="00F25E93">
        <w:rPr>
          <w:rFonts w:eastAsia="Times New Roman" w:cs="Times New Roman"/>
          <w:b/>
          <w:bCs/>
          <w:color w:val="auto"/>
          <w:szCs w:val="24"/>
          <w:lang w:val="en-US"/>
        </w:rPr>
        <w:t>2.1</w:t>
      </w:r>
      <w:r w:rsidRPr="00F25E93">
        <w:rPr>
          <w:rFonts w:eastAsia="Times New Roman" w:cs="Times New Roman"/>
          <w:b/>
          <w:bCs/>
          <w:color w:val="auto"/>
          <w:szCs w:val="24"/>
          <w:lang w:val="en-US"/>
        </w:rPr>
        <w:tab/>
        <w:t>Introduction</w:t>
      </w:r>
    </w:p>
    <w:p w14:paraId="0783147E" w14:textId="43A55C34" w:rsidR="00D840AB" w:rsidRPr="00F25E93" w:rsidRDefault="00D840AB" w:rsidP="00ED1982">
      <w:pPr>
        <w:spacing w:line="480" w:lineRule="auto"/>
        <w:ind w:right="178"/>
        <w:jc w:val="both"/>
        <w:rPr>
          <w:rFonts w:cs="Times New Roman"/>
          <w:color w:val="auto"/>
          <w:szCs w:val="24"/>
        </w:rPr>
      </w:pPr>
      <w:r w:rsidRPr="00F25E93">
        <w:rPr>
          <w:rFonts w:cs="Times New Roman"/>
          <w:color w:val="auto"/>
          <w:szCs w:val="24"/>
        </w:rPr>
        <w:t xml:space="preserve">The literature review provides the theoretical and conceptual background concerning the effect of strategic management and strategic partners towards achieving </w:t>
      </w:r>
      <w:r w:rsidR="00044A22">
        <w:rPr>
          <w:rFonts w:cs="Times New Roman"/>
          <w:color w:val="auto"/>
          <w:szCs w:val="24"/>
        </w:rPr>
        <w:t>Organizational Performance</w:t>
      </w:r>
      <w:r w:rsidRPr="00F25E93">
        <w:rPr>
          <w:rFonts w:cs="Times New Roman"/>
          <w:color w:val="auto"/>
          <w:szCs w:val="24"/>
        </w:rPr>
        <w:t xml:space="preserve">. Strategic partners and competitive advantage in relation to strategic planning, are associated with three core theories that include the stakeholder theory, the industrial organization theory, and the </w:t>
      </w:r>
      <w:r w:rsidR="00FB60FF" w:rsidRPr="00F25E93">
        <w:rPr>
          <w:rFonts w:cs="Times New Roman"/>
          <w:color w:val="auto"/>
          <w:szCs w:val="24"/>
        </w:rPr>
        <w:t>resource-based</w:t>
      </w:r>
      <w:r w:rsidRPr="00F25E93">
        <w:rPr>
          <w:rFonts w:cs="Times New Roman"/>
          <w:color w:val="auto"/>
          <w:szCs w:val="24"/>
        </w:rPr>
        <w:t xml:space="preserve"> theory. Most of the literature reviewed will be based on the different aspects of these theories and how they apply to strategic management and competitive advantage in organizations. In order for an appropriate model to be developed for any organization towards achieving a high level of competitive advantage, different hypotheses are developed based on anticipated relationships between strategic management implementation, strategic partners, and their effect on competitive advantage.</w:t>
      </w:r>
    </w:p>
    <w:p w14:paraId="4AB5C804" w14:textId="77777777" w:rsidR="00D840AB" w:rsidRPr="00F25E93" w:rsidRDefault="00D840AB" w:rsidP="00ED1982">
      <w:pPr>
        <w:autoSpaceDE w:val="0"/>
        <w:autoSpaceDN w:val="0"/>
        <w:adjustRightInd w:val="0"/>
        <w:spacing w:after="0" w:line="480" w:lineRule="auto"/>
        <w:jc w:val="both"/>
        <w:rPr>
          <w:rFonts w:eastAsia="Calibri" w:cs="Times New Roman"/>
          <w:color w:val="auto"/>
          <w:szCs w:val="24"/>
          <w:lang w:val="en-US"/>
        </w:rPr>
      </w:pPr>
    </w:p>
    <w:p w14:paraId="7FC9DB81" w14:textId="0D24B8E6" w:rsidR="00477C6E" w:rsidRPr="00F25E93" w:rsidRDefault="00E82C6C" w:rsidP="00ED1982">
      <w:pPr>
        <w:spacing w:line="480" w:lineRule="auto"/>
        <w:rPr>
          <w:rFonts w:cs="Times New Roman"/>
          <w:b/>
          <w:color w:val="auto"/>
          <w:szCs w:val="24"/>
        </w:rPr>
      </w:pPr>
      <w:r w:rsidRPr="00F25E93">
        <w:rPr>
          <w:rFonts w:cs="Times New Roman"/>
          <w:b/>
          <w:color w:val="auto"/>
          <w:szCs w:val="24"/>
        </w:rPr>
        <w:t xml:space="preserve">2.2 Theoretical framework  </w:t>
      </w:r>
    </w:p>
    <w:p w14:paraId="7DF6EA82" w14:textId="62D7D180" w:rsidR="00477C6E"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theories in this study related to the two study, first stakeholder's theory which related to internal in organization like managers, employee and external stakeholders like government, society, customers, community service and economic, second theory is resource – based view is related to tangible and intangible resource.</w:t>
      </w:r>
    </w:p>
    <w:p w14:paraId="0C8CFF88" w14:textId="1833CAB1" w:rsidR="00197C35" w:rsidRDefault="00197C35" w:rsidP="00ED1982">
      <w:pPr>
        <w:autoSpaceDE w:val="0"/>
        <w:autoSpaceDN w:val="0"/>
        <w:adjustRightInd w:val="0"/>
        <w:spacing w:after="0" w:line="480" w:lineRule="auto"/>
        <w:jc w:val="both"/>
        <w:rPr>
          <w:rFonts w:eastAsia="Calibri" w:cs="Times New Roman"/>
          <w:color w:val="auto"/>
          <w:szCs w:val="24"/>
          <w:lang w:val="en-US"/>
        </w:rPr>
      </w:pPr>
    </w:p>
    <w:p w14:paraId="15F3AA51" w14:textId="77777777" w:rsidR="00197C35" w:rsidRPr="00F25E93" w:rsidRDefault="00197C35" w:rsidP="00ED1982">
      <w:pPr>
        <w:autoSpaceDE w:val="0"/>
        <w:autoSpaceDN w:val="0"/>
        <w:adjustRightInd w:val="0"/>
        <w:spacing w:after="0" w:line="480" w:lineRule="auto"/>
        <w:jc w:val="both"/>
        <w:rPr>
          <w:rFonts w:eastAsia="Calibri" w:cs="Times New Roman"/>
          <w:color w:val="auto"/>
          <w:szCs w:val="24"/>
          <w:lang w:val="en-US"/>
        </w:rPr>
      </w:pPr>
    </w:p>
    <w:p w14:paraId="41F90947" w14:textId="54D60E32" w:rsidR="00E82C6C" w:rsidRPr="00F25E93" w:rsidRDefault="00E82C6C" w:rsidP="00ED1982">
      <w:pPr>
        <w:spacing w:line="480" w:lineRule="auto"/>
        <w:rPr>
          <w:rFonts w:cs="Times New Roman"/>
          <w:b/>
          <w:color w:val="auto"/>
          <w:szCs w:val="24"/>
        </w:rPr>
      </w:pPr>
      <w:r w:rsidRPr="00F25E93">
        <w:rPr>
          <w:rFonts w:cs="Times New Roman"/>
          <w:b/>
          <w:color w:val="auto"/>
          <w:szCs w:val="24"/>
        </w:rPr>
        <w:lastRenderedPageBreak/>
        <w:t>2.2.1 Industrial Organization (IO) Theory</w:t>
      </w:r>
    </w:p>
    <w:p w14:paraId="09E5C02A" w14:textId="77777777" w:rsidR="00E82C6C" w:rsidRPr="00F25E93" w:rsidRDefault="00E82C6C" w:rsidP="00ED1982">
      <w:pPr>
        <w:spacing w:line="480" w:lineRule="auto"/>
        <w:ind w:right="115"/>
        <w:jc w:val="both"/>
        <w:rPr>
          <w:rFonts w:cs="Times New Roman"/>
          <w:color w:val="auto"/>
          <w:szCs w:val="24"/>
        </w:rPr>
      </w:pPr>
      <w:r w:rsidRPr="00F25E93">
        <w:rPr>
          <w:rFonts w:eastAsia="Times New Roman" w:cs="Times New Roman"/>
          <w:color w:val="auto"/>
          <w:szCs w:val="24"/>
        </w:rPr>
        <w:t xml:space="preserve">Raible (2013) indicates that </w:t>
      </w:r>
      <w:r w:rsidRPr="00F25E93">
        <w:rPr>
          <w:rFonts w:cs="Times New Roman"/>
          <w:color w:val="auto"/>
          <w:szCs w:val="24"/>
        </w:rPr>
        <w:t>the IO theory was developed following the importance of strategic management on the general performance of an organization. The organizational structure of the firm plays a key role in boosting the influence of strategic management on the different performance aspects of the firm. The IO theory provides a very systematic model that is very essential concerning the general examination of industry competition levels (</w:t>
      </w:r>
      <w:r w:rsidRPr="00F25E93">
        <w:rPr>
          <w:rFonts w:eastAsia="Times New Roman" w:cs="Times New Roman"/>
          <w:color w:val="auto"/>
          <w:szCs w:val="24"/>
        </w:rPr>
        <w:t>Huang, 2012)</w:t>
      </w:r>
      <w:r w:rsidRPr="00F25E93">
        <w:rPr>
          <w:rFonts w:cs="Times New Roman"/>
          <w:color w:val="auto"/>
          <w:szCs w:val="24"/>
        </w:rPr>
        <w:t>. This model also proposes a new methodological approach that helps in the execution of the different research aspects of strategic management. In relation to the IO theory, forms or organizations ate always conceptualized as a set of strategic activities that focus on the ability of the firm to adapt to industry environments by seeking an attractive position in the existing market. The level of competitive advantage derived from such an ‘attractive position can be best determined basing on the ability of the firm or organization to handle the different challenges of any external competitive forces (</w:t>
      </w:r>
      <w:r w:rsidRPr="00F25E93">
        <w:rPr>
          <w:rFonts w:eastAsia="Times New Roman" w:cs="Times New Roman"/>
          <w:color w:val="auto"/>
          <w:szCs w:val="24"/>
        </w:rPr>
        <w:t>Saadatmand, Dabab, &amp; Weber, 2018)</w:t>
      </w:r>
      <w:r w:rsidRPr="00F25E93">
        <w:rPr>
          <w:rFonts w:cs="Times New Roman"/>
          <w:color w:val="auto"/>
          <w:szCs w:val="24"/>
        </w:rPr>
        <w:t>. The prosperity of any organization despite the level of strategic planning is greatly influenced by the nature of the external environment. In this case, a favorable external environment attracts different strategic partners who a key role in improving the organization’s competitive advantage in the industry. This external environmental normally encompasses different factors that greatly influence the performance of the firms and consequently imposes restrictions to which a firm must adapt for it to achieve a greater competitive advantage.  The IO theory is associated with two major paradigms that include Mason/Bain’s structure-conduct-performance (SCP) paradigm and Porter’s (1980) five-force model of competition which greatly explain the theoretical concept of competitive advantage in organizations (</w:t>
      </w:r>
      <w:r w:rsidRPr="00F25E93">
        <w:rPr>
          <w:rFonts w:eastAsia="Times New Roman" w:cs="Times New Roman"/>
          <w:color w:val="auto"/>
          <w:szCs w:val="24"/>
        </w:rPr>
        <w:t>Saadatmand, Dabab, &amp; Weber, 2018)</w:t>
      </w:r>
      <w:r w:rsidRPr="00F25E93">
        <w:rPr>
          <w:rFonts w:cs="Times New Roman"/>
          <w:color w:val="auto"/>
          <w:szCs w:val="24"/>
        </w:rPr>
        <w:t>.</w:t>
      </w:r>
    </w:p>
    <w:p w14:paraId="4E09B6CA" w14:textId="32EB684F" w:rsidR="00E82C6C" w:rsidRPr="00F25E93" w:rsidRDefault="00E82C6C" w:rsidP="00ED1982">
      <w:pPr>
        <w:spacing w:line="480" w:lineRule="auto"/>
        <w:jc w:val="both"/>
        <w:rPr>
          <w:rFonts w:cs="Times New Roman"/>
          <w:b/>
          <w:color w:val="auto"/>
          <w:szCs w:val="24"/>
        </w:rPr>
      </w:pPr>
      <w:r w:rsidRPr="00F25E93">
        <w:rPr>
          <w:rFonts w:cs="Times New Roman"/>
          <w:b/>
          <w:color w:val="auto"/>
          <w:szCs w:val="24"/>
        </w:rPr>
        <w:lastRenderedPageBreak/>
        <w:t>2.2.1.1 Mason’s structure-conduct-performance (SCP) paradigm</w:t>
      </w:r>
    </w:p>
    <w:p w14:paraId="65B651AD" w14:textId="77777777" w:rsidR="00E82C6C" w:rsidRPr="00F25E93" w:rsidRDefault="00E82C6C" w:rsidP="00ED1982">
      <w:pPr>
        <w:spacing w:after="792" w:line="480" w:lineRule="auto"/>
        <w:ind w:right="178"/>
        <w:jc w:val="both"/>
        <w:rPr>
          <w:rFonts w:cs="Times New Roman"/>
          <w:color w:val="auto"/>
          <w:szCs w:val="24"/>
        </w:rPr>
      </w:pPr>
      <w:r w:rsidRPr="00F25E93">
        <w:rPr>
          <w:rFonts w:cs="Times New Roman"/>
          <w:color w:val="auto"/>
          <w:szCs w:val="24"/>
        </w:rPr>
        <w:t>This paradigm has since the 20</w:t>
      </w:r>
      <w:r w:rsidRPr="00F25E93">
        <w:rPr>
          <w:rFonts w:cs="Times New Roman"/>
          <w:color w:val="auto"/>
          <w:szCs w:val="24"/>
          <w:vertAlign w:val="superscript"/>
        </w:rPr>
        <w:t>th</w:t>
      </w:r>
      <w:r w:rsidRPr="00F25E93">
        <w:rPr>
          <w:rFonts w:cs="Times New Roman"/>
          <w:color w:val="auto"/>
          <w:szCs w:val="24"/>
        </w:rPr>
        <w:t xml:space="preserve"> Century continued to play an important role in the enhancement of industrial organization and is always based on as a framework in most market power and profitability based research studies. The different provisions of this performance paradigm indicate that the general conduct of organizations is greatly influenced by the structural characteristics of the existing market. This in the long run influences the general performance of the organization or institution. Institutional performance as per Bain’s structure-conduct-performance paradigm refers to the extent to which the organization’s activities help in profit maximization and to maintain a greater market position (</w:t>
      </w:r>
      <w:r w:rsidRPr="00F25E93">
        <w:rPr>
          <w:rFonts w:eastAsia="Times New Roman" w:cs="Times New Roman"/>
          <w:color w:val="auto"/>
          <w:szCs w:val="24"/>
        </w:rPr>
        <w:t>Matyjas, 2014)</w:t>
      </w:r>
      <w:r w:rsidRPr="00F25E93">
        <w:rPr>
          <w:rFonts w:cs="Times New Roman"/>
          <w:color w:val="auto"/>
          <w:szCs w:val="24"/>
        </w:rPr>
        <w:t>. The main basis of the SCP paradigm of performance concerning the issue competitive advantage is that the overall conduct of a firm corresponds to the external environment of operation. The level of competitive advantage in such a firm is determined by the structure of industry to which the firm subscribes and this in turn helps to determine the profit margin of the firm. It should therefore be noted that the most direct environment that influences the activities of the firm is the industry itself. The SCP paradigm also plays a significant role in the reinforcement of the point that not all institutions or organizations have equal chances for creating profits. This therefore indicates that some organizations are presented with greater opportunities of generating higher profitability levels as compared to other industries, firms or organizations. The major importance of the SCP paradigm is that it presents a straightforward reasoning about firm performance and it helps to easily identify the different characteristics of a particular market ((</w:t>
      </w:r>
      <w:r w:rsidRPr="00F25E93">
        <w:rPr>
          <w:rFonts w:eastAsia="Times New Roman" w:cs="Times New Roman"/>
          <w:color w:val="auto"/>
          <w:szCs w:val="24"/>
        </w:rPr>
        <w:t>Matyjas, 2014)</w:t>
      </w:r>
      <w:r w:rsidRPr="00F25E93">
        <w:rPr>
          <w:rFonts w:cs="Times New Roman"/>
          <w:color w:val="auto"/>
          <w:szCs w:val="24"/>
        </w:rPr>
        <w:t xml:space="preserve">. </w:t>
      </w:r>
    </w:p>
    <w:p w14:paraId="1E684213" w14:textId="77777777" w:rsidR="00E82C6C" w:rsidRDefault="00E82C6C" w:rsidP="00ED1982">
      <w:pPr>
        <w:spacing w:after="792" w:line="480" w:lineRule="auto"/>
        <w:ind w:right="178"/>
        <w:jc w:val="both"/>
        <w:rPr>
          <w:rFonts w:cs="Times New Roman"/>
          <w:color w:val="auto"/>
          <w:szCs w:val="24"/>
        </w:rPr>
      </w:pPr>
      <w:r w:rsidRPr="00F25E93">
        <w:rPr>
          <w:rFonts w:cs="Times New Roman"/>
          <w:color w:val="auto"/>
          <w:szCs w:val="24"/>
        </w:rPr>
        <w:lastRenderedPageBreak/>
        <w:t>The SCP paradigm or approach is however associated with different limitations that may affect its applicability in analyzing the effect of strategic management on competitive advantage of an organization. For example the SCP approach is based on the assumption that there exists a unidirectional flow of causality from structure to performance. However, other scholars such as Porter (1980) refute this assumption claiming that causality may at times run in both directions (</w:t>
      </w:r>
      <w:r w:rsidRPr="00F25E93">
        <w:rPr>
          <w:rFonts w:eastAsia="Times New Roman" w:cs="Times New Roman"/>
          <w:color w:val="auto"/>
          <w:szCs w:val="24"/>
        </w:rPr>
        <w:t>Uzunidis, 2016)</w:t>
      </w:r>
      <w:r w:rsidRPr="00F25E93">
        <w:rPr>
          <w:rFonts w:cs="Times New Roman"/>
          <w:color w:val="auto"/>
          <w:szCs w:val="24"/>
        </w:rPr>
        <w:t>. Furthermore, the performance aspect of the SCP paradigm may render different feedback effects into market structure and the general conduct of the organization or firm. Such a provision could be misleading by claiming that market structure is the main determinant of the firm’s conduct and performance. The other limitation of the SCP approach is that it applies the concept of static analysis. However research indicates that due to the high level of stability, it is quite easy to predict or establish the relationship that exists between market structure and performance of the firm (</w:t>
      </w:r>
      <w:r w:rsidRPr="00F25E93">
        <w:rPr>
          <w:rFonts w:eastAsia="Times New Roman" w:cs="Times New Roman"/>
          <w:color w:val="auto"/>
          <w:szCs w:val="24"/>
        </w:rPr>
        <w:t>Uzunidis, 2016)</w:t>
      </w:r>
      <w:r w:rsidRPr="00F25E93">
        <w:rPr>
          <w:rFonts w:cs="Times New Roman"/>
          <w:color w:val="auto"/>
          <w:szCs w:val="24"/>
        </w:rPr>
        <w:t xml:space="preserve">. This paradigm also assumes that the competitive advantage of an institution or organization can be easily sustained for a particular period of time. However, industries are always experiencing different drastic changes hence it is highly unlikely that a particular organization can ably sustain a competitive advantage in a static state. This calls for a dynamic analysis to help understand the ability of an organization to sustain competitive advantage for a relatively long period of time. This therefore indicates that future performance of any firm cannot be determined by the current position of the firm. The applicability of the SCP paradigm to the case of </w:t>
      </w:r>
      <w:r w:rsidRPr="00F25E93">
        <w:rPr>
          <w:rFonts w:eastAsia="Calibri" w:cs="Times New Roman"/>
          <w:bCs/>
          <w:color w:val="auto"/>
          <w:szCs w:val="24"/>
        </w:rPr>
        <w:t>Sharjah Police in the United Arab Emirates (UAE)</w:t>
      </w:r>
      <w:r w:rsidRPr="00F25E93">
        <w:rPr>
          <w:rFonts w:cs="Times New Roman"/>
          <w:color w:val="auto"/>
          <w:szCs w:val="24"/>
        </w:rPr>
        <w:t xml:space="preserve"> confirms that the performance or competitive performance of institution is greatly based on the current structure of institution which also forms basis for its future performance (</w:t>
      </w:r>
      <w:r w:rsidRPr="00F25E93">
        <w:rPr>
          <w:rFonts w:eastAsia="Times New Roman" w:cs="Times New Roman"/>
          <w:color w:val="auto"/>
          <w:szCs w:val="24"/>
        </w:rPr>
        <w:t>Huang, 2012)</w:t>
      </w:r>
      <w:r w:rsidRPr="00F25E93">
        <w:rPr>
          <w:rFonts w:cs="Times New Roman"/>
          <w:color w:val="auto"/>
          <w:szCs w:val="24"/>
        </w:rPr>
        <w:t>.</w:t>
      </w:r>
    </w:p>
    <w:p w14:paraId="504AE634" w14:textId="77777777" w:rsidR="004A458B" w:rsidRPr="00F25E93" w:rsidRDefault="004A458B" w:rsidP="00ED1982">
      <w:pPr>
        <w:spacing w:after="792" w:line="480" w:lineRule="auto"/>
        <w:ind w:right="178"/>
        <w:jc w:val="both"/>
        <w:rPr>
          <w:rFonts w:cs="Times New Roman"/>
          <w:color w:val="auto"/>
          <w:szCs w:val="24"/>
        </w:rPr>
      </w:pPr>
    </w:p>
    <w:p w14:paraId="20BB9FC8" w14:textId="061B9A56" w:rsidR="00E82C6C" w:rsidRPr="00F25E93" w:rsidRDefault="00E82C6C" w:rsidP="004A458B">
      <w:pPr>
        <w:spacing w:after="0" w:line="480" w:lineRule="auto"/>
        <w:ind w:right="178"/>
        <w:jc w:val="both"/>
        <w:rPr>
          <w:rFonts w:cs="Times New Roman"/>
          <w:b/>
          <w:color w:val="auto"/>
          <w:szCs w:val="24"/>
        </w:rPr>
      </w:pPr>
      <w:r w:rsidRPr="00F25E93">
        <w:rPr>
          <w:rFonts w:cs="Times New Roman"/>
          <w:b/>
          <w:color w:val="auto"/>
          <w:szCs w:val="24"/>
        </w:rPr>
        <w:t>2.2.1.2 Porter’s five-force model of competition</w:t>
      </w:r>
    </w:p>
    <w:p w14:paraId="58ED7D11" w14:textId="77777777" w:rsidR="00E82C6C" w:rsidRPr="00F25E93" w:rsidRDefault="00E82C6C" w:rsidP="00ED1982">
      <w:pPr>
        <w:spacing w:line="480" w:lineRule="auto"/>
        <w:ind w:right="100"/>
        <w:jc w:val="both"/>
        <w:rPr>
          <w:rFonts w:cs="Times New Roman"/>
          <w:color w:val="auto"/>
          <w:szCs w:val="24"/>
        </w:rPr>
      </w:pPr>
      <w:r w:rsidRPr="00F25E93">
        <w:rPr>
          <w:rFonts w:eastAsia="Times New Roman" w:cs="Times New Roman"/>
          <w:color w:val="auto"/>
          <w:szCs w:val="24"/>
        </w:rPr>
        <w:t>Huang, (2012)</w:t>
      </w:r>
      <w:r w:rsidRPr="00F25E93">
        <w:rPr>
          <w:rFonts w:cs="Times New Roman"/>
          <w:color w:val="auto"/>
          <w:szCs w:val="24"/>
        </w:rPr>
        <w:t xml:space="preserve"> indicates that competitive advantage of organizations can also be best analyzed using the different provisions of Porter’s five forces model or theory of competition. The analysis of this model is greatly based on the traditional SCP paradigm of the IO concepts and has gradually evolved with new developments in the IO theory. This model presents a well-defined analytical framework that helps in the general classification and intensity of an organization’s competitive advantage as well as its profitability levels. Furthermore, this analytical model helps in establishing the different mechanisms that can be based on to defend against the forces of competitive forces. Research indicates that the collective outcomes of five forces are very essential in controlling the general intensity of an industry’s competition and the overall ability of firms to achieve higher profitability levels. Porter’s five forces model of competition is associated with five main aspects that include, the threat of entrants, the bargaining power of buyers, the bargaining power of suppliers, threat of substitutes, and the overall competitive rivalry in the industry </w:t>
      </w:r>
      <w:r w:rsidRPr="00F25E93">
        <w:rPr>
          <w:rFonts w:eastAsia="Times New Roman" w:cs="Times New Roman"/>
          <w:color w:val="auto"/>
          <w:szCs w:val="24"/>
        </w:rPr>
        <w:t>(Porter, 2008)</w:t>
      </w:r>
      <w:r w:rsidRPr="00F25E93">
        <w:rPr>
          <w:rFonts w:cs="Times New Roman"/>
          <w:color w:val="auto"/>
          <w:szCs w:val="24"/>
        </w:rPr>
        <w:t>.</w:t>
      </w:r>
    </w:p>
    <w:p w14:paraId="29E3E4F8" w14:textId="77777777" w:rsidR="00E82C6C" w:rsidRPr="00F25E93" w:rsidRDefault="00E82C6C" w:rsidP="00ED1982">
      <w:pPr>
        <w:spacing w:line="480" w:lineRule="auto"/>
        <w:jc w:val="both"/>
        <w:rPr>
          <w:rFonts w:cs="Times New Roman"/>
          <w:color w:val="auto"/>
          <w:szCs w:val="24"/>
        </w:rPr>
      </w:pPr>
      <w:r w:rsidRPr="00F25E93">
        <w:rPr>
          <w:rFonts w:cs="Times New Roman"/>
          <w:color w:val="auto"/>
          <w:szCs w:val="24"/>
        </w:rPr>
        <w:t xml:space="preserve">Concerning the threat of entrants, research indicates that the threat of entrants is greatly determined by that existing barriers in an industry and the performance of other main competitors. Most of the barriers that affect the competitive advantage of an institution or firm are normally associated with the different economies of scale, the capital requirements, product differentiation, the general cost of capital requirements, switching costs in an industry, government policies or regulations, and </w:t>
      </w:r>
      <w:r w:rsidRPr="00F25E93">
        <w:rPr>
          <w:rFonts w:cs="Times New Roman"/>
          <w:color w:val="auto"/>
          <w:szCs w:val="24"/>
        </w:rPr>
        <w:lastRenderedPageBreak/>
        <w:t>ability to access distribution channels, among others (</w:t>
      </w:r>
      <w:r w:rsidRPr="00F25E93">
        <w:rPr>
          <w:rFonts w:eastAsia="Times New Roman" w:cs="Times New Roman"/>
          <w:color w:val="auto"/>
          <w:szCs w:val="24"/>
        </w:rPr>
        <w:t>Omsa, Abdullah &amp; Jamali, 2017)</w:t>
      </w:r>
      <w:r w:rsidRPr="00F25E93">
        <w:rPr>
          <w:rFonts w:cs="Times New Roman"/>
          <w:color w:val="auto"/>
          <w:szCs w:val="24"/>
        </w:rPr>
        <w:t>.</w:t>
      </w:r>
    </w:p>
    <w:p w14:paraId="7455D946" w14:textId="77777777" w:rsidR="004A458B" w:rsidRDefault="00E82C6C" w:rsidP="004A458B">
      <w:pPr>
        <w:spacing w:line="480" w:lineRule="auto"/>
        <w:ind w:right="100"/>
        <w:jc w:val="both"/>
        <w:rPr>
          <w:rFonts w:cs="Times New Roman"/>
          <w:color w:val="auto"/>
          <w:szCs w:val="24"/>
        </w:rPr>
      </w:pPr>
      <w:r w:rsidRPr="00F25E93">
        <w:rPr>
          <w:rFonts w:cs="Times New Roman"/>
          <w:color w:val="auto"/>
          <w:szCs w:val="24"/>
        </w:rPr>
        <w:t xml:space="preserve">Concerning the threat of substitutes, all organization or firms subscribing to a particular industry, are always faced with stiff competition from different companies producing substitute products or services. The general identification of substitute products is always conducted through searching for other products that has the same relevance or can perform similar duties as the product of the industry. It is advisable that firms pay more attention to substitute products that are subject to trends improving their price-performance trade-off with a particular industry’s product or are produced by industries associated with high profitability levels </w:t>
      </w:r>
      <w:r w:rsidRPr="00F25E93">
        <w:rPr>
          <w:rFonts w:eastAsia="Times New Roman" w:cs="Times New Roman"/>
          <w:color w:val="auto"/>
          <w:szCs w:val="24"/>
        </w:rPr>
        <w:t>(Porter, 2008)</w:t>
      </w:r>
      <w:r w:rsidR="004A458B">
        <w:rPr>
          <w:rFonts w:cs="Times New Roman"/>
          <w:color w:val="auto"/>
          <w:szCs w:val="24"/>
        </w:rPr>
        <w:t xml:space="preserve">. </w:t>
      </w:r>
    </w:p>
    <w:p w14:paraId="37FF3217" w14:textId="1C7D5316" w:rsidR="00E82C6C" w:rsidRPr="00F25E93" w:rsidRDefault="00E82C6C" w:rsidP="004A458B">
      <w:pPr>
        <w:spacing w:line="480" w:lineRule="auto"/>
        <w:ind w:right="100"/>
        <w:jc w:val="both"/>
        <w:rPr>
          <w:rFonts w:cs="Times New Roman"/>
          <w:color w:val="auto"/>
          <w:szCs w:val="24"/>
        </w:rPr>
      </w:pPr>
      <w:r w:rsidRPr="00F25E93">
        <w:rPr>
          <w:rFonts w:cs="Times New Roman"/>
          <w:color w:val="auto"/>
          <w:szCs w:val="24"/>
        </w:rPr>
        <w:t xml:space="preserve">Concerning the bargaining power buyers, research shows that most consumers or buyers of a particular product or service compete with the industry through several ways such as forcing down prices, bargaining for relatively higher quality services or products, and consequently playing competitors against one other, and this is always aimed at enhancing the general profitability of the industry. The power of buyers can be determined based on whether buyers concentrate purchases in an industry, buyers purchase large volumes relative to seller sales or whether buyers face few switching costs, among other ways </w:t>
      </w:r>
      <w:r w:rsidRPr="00F25E93">
        <w:rPr>
          <w:rFonts w:eastAsia="Times New Roman" w:cs="Times New Roman"/>
          <w:color w:val="auto"/>
          <w:szCs w:val="24"/>
        </w:rPr>
        <w:t>(Porter, 2008)</w:t>
      </w:r>
      <w:r w:rsidRPr="00F25E93">
        <w:rPr>
          <w:rFonts w:cs="Times New Roman"/>
          <w:color w:val="auto"/>
          <w:szCs w:val="24"/>
        </w:rPr>
        <w:t>.</w:t>
      </w:r>
    </w:p>
    <w:p w14:paraId="54316C14" w14:textId="77777777" w:rsidR="00E82C6C" w:rsidRPr="00F25E93" w:rsidRDefault="00E82C6C" w:rsidP="00ED1982">
      <w:pPr>
        <w:spacing w:line="480" w:lineRule="auto"/>
        <w:ind w:right="100"/>
        <w:jc w:val="both"/>
        <w:rPr>
          <w:rFonts w:cs="Times New Roman"/>
          <w:color w:val="auto"/>
          <w:szCs w:val="24"/>
        </w:rPr>
      </w:pPr>
      <w:r w:rsidRPr="00F25E93">
        <w:rPr>
          <w:rFonts w:cs="Times New Roman"/>
          <w:color w:val="auto"/>
          <w:szCs w:val="24"/>
        </w:rPr>
        <w:t xml:space="preserve">Concerning the bargaining power of suppliers, research shows that suppliers in any industry can use their bargaining powers to achieve higher profitability. This is normally trough by threatening to raise prices or reduce the quality of purchased goods and services supplied to different firms or companies.  There are several factors that influences the powerfulness of suppliers for example the ability of </w:t>
      </w:r>
      <w:r w:rsidRPr="00F25E93">
        <w:rPr>
          <w:rFonts w:cs="Times New Roman"/>
          <w:color w:val="auto"/>
          <w:szCs w:val="24"/>
        </w:rPr>
        <w:lastRenderedPageBreak/>
        <w:t xml:space="preserve">suppliers to form unions or groups in order to challenge forward integration </w:t>
      </w:r>
      <w:r w:rsidRPr="00F25E93">
        <w:rPr>
          <w:rFonts w:eastAsia="Times New Roman" w:cs="Times New Roman"/>
          <w:color w:val="auto"/>
          <w:szCs w:val="24"/>
        </w:rPr>
        <w:t>(Porter, 2008)</w:t>
      </w:r>
      <w:r w:rsidRPr="00F25E93">
        <w:rPr>
          <w:rFonts w:cs="Times New Roman"/>
          <w:color w:val="auto"/>
          <w:szCs w:val="24"/>
        </w:rPr>
        <w:t>.</w:t>
      </w:r>
    </w:p>
    <w:p w14:paraId="070C1F4C" w14:textId="77777777" w:rsidR="00E82C6C" w:rsidRPr="00F25E93" w:rsidRDefault="00E82C6C" w:rsidP="00ED1982">
      <w:pPr>
        <w:spacing w:line="480" w:lineRule="auto"/>
        <w:ind w:right="100"/>
        <w:jc w:val="both"/>
        <w:rPr>
          <w:rFonts w:cs="Times New Roman"/>
          <w:color w:val="auto"/>
          <w:szCs w:val="24"/>
        </w:rPr>
      </w:pPr>
    </w:p>
    <w:p w14:paraId="77196CE4" w14:textId="77777777" w:rsidR="00E82C6C" w:rsidRPr="00F25E93" w:rsidRDefault="00E82C6C" w:rsidP="00ED1982">
      <w:pPr>
        <w:spacing w:after="160" w:line="480" w:lineRule="auto"/>
        <w:ind w:right="100"/>
        <w:jc w:val="both"/>
        <w:rPr>
          <w:rFonts w:cs="Times New Roman"/>
          <w:color w:val="auto"/>
          <w:szCs w:val="24"/>
        </w:rPr>
      </w:pPr>
      <w:r w:rsidRPr="00F25E93">
        <w:rPr>
          <w:rFonts w:cs="Times New Roman"/>
          <w:color w:val="auto"/>
          <w:szCs w:val="24"/>
        </w:rPr>
        <w:t xml:space="preserve">Concerning competitive rivalry within the industry, competitors can apply several strategies to help in improving their competitive advantage in the industry. Some of the most effective tactics or strategies may include; price competition, persuasive advertising tactics, new product introductions, and quality customer service offers to boost the firm’s position in the industry. Research indicates that the general intensity of the firm’s competition or the level of an institution’s competitive advantage in a particular industry is greatly influenced several factors such as slow industry growth, the complexity of the information system, nature of exit barriers, the general diversity of existing competitors, existence of a high brand name, and capacity augmented in large increments, among others. Institutions such as Sharjah police in the United Arab Emirates are therefore advised to always critically assess or analyze some of these factors when trying to strategize on the best ways of enhancing competitive advantage </w:t>
      </w:r>
      <w:r w:rsidRPr="00F25E93">
        <w:rPr>
          <w:rFonts w:eastAsia="Times New Roman" w:cs="Times New Roman"/>
          <w:color w:val="auto"/>
          <w:szCs w:val="24"/>
        </w:rPr>
        <w:t>(Porter, 2008)</w:t>
      </w:r>
      <w:r w:rsidRPr="00F25E93">
        <w:rPr>
          <w:rFonts w:cs="Times New Roman"/>
          <w:color w:val="auto"/>
          <w:szCs w:val="24"/>
        </w:rPr>
        <w:t>.</w:t>
      </w:r>
    </w:p>
    <w:p w14:paraId="539D2089" w14:textId="1E208571" w:rsidR="00E82C6C" w:rsidRPr="00F25E93" w:rsidRDefault="00E82C6C" w:rsidP="00ED1982">
      <w:pPr>
        <w:spacing w:after="792" w:line="480" w:lineRule="auto"/>
        <w:ind w:right="178"/>
        <w:jc w:val="both"/>
        <w:rPr>
          <w:rFonts w:cs="Times New Roman"/>
          <w:color w:val="auto"/>
          <w:szCs w:val="24"/>
        </w:rPr>
      </w:pPr>
      <w:r w:rsidRPr="00F25E93">
        <w:rPr>
          <w:rFonts w:cs="Times New Roman"/>
          <w:color w:val="auto"/>
          <w:szCs w:val="24"/>
        </w:rPr>
        <w:t>The Porter’s model is very essential in establishing the effects of different competitive forces on an institution or firm and its immediate competitors in the industry. This therefore indicates that different government institutions such as the police can apply this model in assessing the extent to which as competitor agencies affect the Police’s capability to execute government duties of keeping law and order (</w:t>
      </w:r>
      <w:r w:rsidRPr="00F25E93">
        <w:rPr>
          <w:rFonts w:eastAsia="Times New Roman" w:cs="Times New Roman"/>
          <w:color w:val="auto"/>
          <w:szCs w:val="24"/>
        </w:rPr>
        <w:t>Omsa, Abdullah &amp; Jamali, 2017)</w:t>
      </w:r>
      <w:r w:rsidRPr="00F25E93">
        <w:rPr>
          <w:rFonts w:cs="Times New Roman"/>
          <w:color w:val="auto"/>
          <w:szCs w:val="24"/>
        </w:rPr>
        <w:t xml:space="preserve">. The Porter’s five-force model is however associated with some limitations hence it also been subject to criticisms most especially concerning its relevance in guiding an institution to achieve </w:t>
      </w:r>
      <w:r w:rsidR="00044A22">
        <w:rPr>
          <w:rFonts w:cs="Times New Roman"/>
          <w:color w:val="auto"/>
          <w:szCs w:val="24"/>
        </w:rPr>
        <w:lastRenderedPageBreak/>
        <w:t>Organizational Performance</w:t>
      </w:r>
      <w:r w:rsidRPr="00F25E93">
        <w:rPr>
          <w:rFonts w:cs="Times New Roman"/>
          <w:color w:val="auto"/>
          <w:szCs w:val="24"/>
        </w:rPr>
        <w:t xml:space="preserve"> in the shortest time possible. For example research indicates that since an organization and its main competitors may possess different strategic partners or alliances aimed at overcoming the existing stiff competition in the industry, any operations or reactions may affect the structure of the whole industry. This in the longrun may greatly reduce the general value of Porter’s five-force model of competition due to the fact that the framework assumes that there exists a static industry structures hence it may lack the ability to  handle the different dynamics of industry. However, the Porter’s five-force model can still be used by managers to critically analyze the existing industry structure towards establishing the most effective ways of achieving a </w:t>
      </w:r>
      <w:r w:rsidR="00044A22">
        <w:rPr>
          <w:rFonts w:cs="Times New Roman"/>
          <w:color w:val="auto"/>
          <w:szCs w:val="24"/>
        </w:rPr>
        <w:t>Organizational Performance</w:t>
      </w:r>
      <w:r w:rsidRPr="00F25E93">
        <w:rPr>
          <w:rFonts w:cs="Times New Roman"/>
          <w:color w:val="auto"/>
          <w:szCs w:val="24"/>
        </w:rPr>
        <w:t xml:space="preserve"> in the industry (</w:t>
      </w:r>
      <w:r w:rsidRPr="00F25E93">
        <w:rPr>
          <w:rFonts w:eastAsia="Times New Roman" w:cs="Times New Roman"/>
          <w:color w:val="auto"/>
          <w:szCs w:val="24"/>
        </w:rPr>
        <w:t>Omsa, Abdullah &amp; Jamali, 2017)</w:t>
      </w:r>
      <w:r w:rsidRPr="00F25E93">
        <w:rPr>
          <w:rFonts w:cs="Times New Roman"/>
          <w:color w:val="auto"/>
          <w:szCs w:val="24"/>
        </w:rPr>
        <w:t>.</w:t>
      </w:r>
    </w:p>
    <w:p w14:paraId="7C04B0CB" w14:textId="5A2170B2" w:rsidR="00E82C6C" w:rsidRPr="00F25E93" w:rsidRDefault="00E82C6C" w:rsidP="004A458B">
      <w:pPr>
        <w:spacing w:after="0" w:line="480" w:lineRule="auto"/>
        <w:ind w:right="178"/>
        <w:jc w:val="both"/>
        <w:rPr>
          <w:rFonts w:cs="Times New Roman"/>
          <w:b/>
          <w:color w:val="auto"/>
          <w:szCs w:val="24"/>
        </w:rPr>
      </w:pPr>
      <w:r w:rsidRPr="00F25E93">
        <w:rPr>
          <w:rFonts w:cs="Times New Roman"/>
          <w:b/>
          <w:color w:val="auto"/>
          <w:szCs w:val="24"/>
        </w:rPr>
        <w:t>2.2.2 The Resource-Based View (RBV) Theory</w:t>
      </w:r>
    </w:p>
    <w:p w14:paraId="553745A2" w14:textId="77777777" w:rsidR="00E82C6C" w:rsidRPr="00F25E93" w:rsidRDefault="00E82C6C"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This theory is used to determine the resources required for strategic planning to deliver a competitor advantage over a firm. These available resources are employed by the organization to achieve added value on competition (Ely Paviaet al., 2004). Some scholars state that there is evidence that proves the resources-based theory from the year 1930. The theory states that organizations have heterogeneous resources meaning they have a different strategy based on different resources (Hammer and Champy, 1993). The theory offers an array of available resources and capabilities which enhances success. The theory has become the basis of my study as it will facilitate exploration of the resources required for strategic planning at Sharjah police in offering quality services. (Laudon and Laudon, 2013).</w:t>
      </w:r>
    </w:p>
    <w:p w14:paraId="5AFF482B" w14:textId="77777777" w:rsidR="00E82C6C" w:rsidRPr="00F25E93" w:rsidRDefault="00E82C6C" w:rsidP="00ED1982">
      <w:pPr>
        <w:spacing w:line="480" w:lineRule="auto"/>
        <w:ind w:right="180"/>
        <w:jc w:val="both"/>
        <w:rPr>
          <w:rFonts w:cs="Times New Roman"/>
          <w:color w:val="auto"/>
          <w:szCs w:val="24"/>
        </w:rPr>
      </w:pPr>
      <w:r w:rsidRPr="00F25E93">
        <w:rPr>
          <w:rFonts w:cs="Times New Roman"/>
          <w:color w:val="auto"/>
          <w:szCs w:val="24"/>
        </w:rPr>
        <w:t xml:space="preserve">The different provisions of the Resource-Based View (RBV) theory offer a unique view of a firm or institution and this helps to cover the different limitations of the </w:t>
      </w:r>
      <w:r w:rsidRPr="00F25E93">
        <w:rPr>
          <w:rFonts w:cs="Times New Roman"/>
          <w:color w:val="auto"/>
          <w:szCs w:val="24"/>
        </w:rPr>
        <w:lastRenderedPageBreak/>
        <w:t>SCP paradigm of performance. Research indicates that an institution or firm is more than a mere administrative unit hence it encompasses a set of several resources that help in enhancing the productivity of employers and other stakeholders of that particular institution. Unlike the IO theory, the RVB theory asserts that an institution or organization is a broad collection of resources where its scarcity is interpreted as a weakness of the firm and resource abundance is interpreted as a firm’s strength (</w:t>
      </w:r>
      <w:r w:rsidRPr="00F25E93">
        <w:rPr>
          <w:rFonts w:eastAsia="Times New Roman" w:cs="Times New Roman"/>
          <w:color w:val="auto"/>
          <w:szCs w:val="24"/>
        </w:rPr>
        <w:t>Omalaja &amp; Eruola, 2011)</w:t>
      </w:r>
      <w:r w:rsidRPr="00F25E93">
        <w:rPr>
          <w:rFonts w:cs="Times New Roman"/>
          <w:color w:val="auto"/>
          <w:szCs w:val="24"/>
        </w:rPr>
        <w:t>.</w:t>
      </w:r>
    </w:p>
    <w:p w14:paraId="0E806D2B" w14:textId="3C2DC525" w:rsidR="00E82C6C" w:rsidRPr="00F25E93" w:rsidRDefault="00E82C6C" w:rsidP="00ED1982">
      <w:pPr>
        <w:spacing w:line="480" w:lineRule="auto"/>
        <w:ind w:left="-3" w:right="178" w:hanging="10"/>
        <w:jc w:val="both"/>
        <w:rPr>
          <w:rFonts w:cs="Times New Roman"/>
          <w:color w:val="auto"/>
          <w:szCs w:val="24"/>
        </w:rPr>
      </w:pPr>
      <w:r w:rsidRPr="00F25E93">
        <w:rPr>
          <w:rFonts w:cs="Times New Roman"/>
          <w:color w:val="auto"/>
          <w:szCs w:val="24"/>
        </w:rPr>
        <w:t xml:space="preserve">Some of the most important resources that help in increasing the capacity of an institution or firm to compete </w:t>
      </w:r>
      <w:r w:rsidR="000B1BAD" w:rsidRPr="00F25E93">
        <w:rPr>
          <w:rFonts w:cs="Times New Roman"/>
          <w:color w:val="auto"/>
          <w:szCs w:val="24"/>
        </w:rPr>
        <w:t>favourably</w:t>
      </w:r>
      <w:r w:rsidRPr="00F25E93">
        <w:rPr>
          <w:rFonts w:cs="Times New Roman"/>
          <w:color w:val="auto"/>
          <w:szCs w:val="24"/>
        </w:rPr>
        <w:t xml:space="preserve"> include; the brand name, level of technology in the organization, employment of skilled personnel, trade contact, nature of existing machinery, and adoptable rules and regulations. In this case, an organization thrives on both tangible and intangible assets hence these play a significant role in improving the overall competitive advantage of the institution. Considering the case of </w:t>
      </w:r>
      <w:r w:rsidRPr="00F25E93">
        <w:rPr>
          <w:rFonts w:eastAsia="Calibri" w:cs="Times New Roman"/>
          <w:bCs/>
          <w:color w:val="auto"/>
          <w:szCs w:val="24"/>
        </w:rPr>
        <w:t xml:space="preserve">Sharjah Police UAE, the core resources that may help the institution in maintaining a relatively higher competitive advantage with other police institution may include. The existence of qualified police personnel, availability of sophisticated machinery for enhancing intelligence in the institution, and availability of enough funds of capital run the daily activities. </w:t>
      </w:r>
      <w:r w:rsidRPr="00F25E93">
        <w:rPr>
          <w:rFonts w:eastAsia="Times New Roman" w:cs="Times New Roman"/>
          <w:color w:val="auto"/>
          <w:szCs w:val="24"/>
        </w:rPr>
        <w:t>Huang (2012)</w:t>
      </w:r>
      <w:r w:rsidRPr="00F25E93">
        <w:rPr>
          <w:rFonts w:eastAsia="Calibri" w:cs="Times New Roman"/>
          <w:bCs/>
          <w:color w:val="auto"/>
          <w:szCs w:val="24"/>
        </w:rPr>
        <w:t xml:space="preserve"> also indicates that having high trust from the general public is also a great resources since it gives the institution an upper hand of attracting greater public attention as compared to other immediate competitors.</w:t>
      </w:r>
      <w:r w:rsidRPr="00F25E93">
        <w:rPr>
          <w:rFonts w:cs="Times New Roman"/>
          <w:color w:val="auto"/>
          <w:szCs w:val="24"/>
        </w:rPr>
        <w:t xml:space="preserve"> The RBV theory is much concerned with the core importance of a single institution as the main point of analysis and this is different from the IO theory that focuses on the relevance of the whole industry as the critical unit of analysis. In this case the RBV theory asserts that institutions or </w:t>
      </w:r>
      <w:r w:rsidRPr="00F25E93">
        <w:rPr>
          <w:rFonts w:cs="Times New Roman"/>
          <w:color w:val="auto"/>
          <w:szCs w:val="24"/>
        </w:rPr>
        <w:lastRenderedPageBreak/>
        <w:t>firms should always analyze their existing internal resources instead of the whole external environment (</w:t>
      </w:r>
      <w:r w:rsidRPr="00F25E93">
        <w:rPr>
          <w:rFonts w:eastAsia="Times New Roman" w:cs="Times New Roman"/>
          <w:color w:val="auto"/>
          <w:szCs w:val="24"/>
        </w:rPr>
        <w:t>Huang, 2012)</w:t>
      </w:r>
      <w:r w:rsidRPr="00F25E93">
        <w:rPr>
          <w:rFonts w:cs="Times New Roman"/>
          <w:color w:val="auto"/>
          <w:szCs w:val="24"/>
        </w:rPr>
        <w:t>.</w:t>
      </w:r>
    </w:p>
    <w:p w14:paraId="51DC93B5" w14:textId="056E4311" w:rsidR="00E82C6C" w:rsidRPr="00F25E93" w:rsidRDefault="00E82C6C" w:rsidP="00ED1982">
      <w:pPr>
        <w:spacing w:line="480" w:lineRule="auto"/>
        <w:ind w:right="180"/>
        <w:jc w:val="both"/>
        <w:rPr>
          <w:rFonts w:cs="Times New Roman"/>
          <w:color w:val="auto"/>
          <w:szCs w:val="24"/>
        </w:rPr>
      </w:pPr>
      <w:r w:rsidRPr="00F25E93">
        <w:rPr>
          <w:rFonts w:cs="Times New Roman"/>
          <w:color w:val="auto"/>
          <w:szCs w:val="24"/>
        </w:rPr>
        <w:t xml:space="preserve">Most RBBV theorists assert that not all institutional resources are of great relevance towards achieving </w:t>
      </w:r>
      <w:r w:rsidR="00044A22">
        <w:rPr>
          <w:rFonts w:cs="Times New Roman"/>
          <w:color w:val="auto"/>
          <w:szCs w:val="24"/>
        </w:rPr>
        <w:t>Organizational Performance</w:t>
      </w:r>
      <w:r w:rsidRPr="00F25E93">
        <w:rPr>
          <w:rFonts w:cs="Times New Roman"/>
          <w:color w:val="auto"/>
          <w:szCs w:val="24"/>
        </w:rPr>
        <w:t xml:space="preserve">. According to </w:t>
      </w:r>
      <w:r w:rsidRPr="00F25E93">
        <w:rPr>
          <w:rFonts w:eastAsia="Times New Roman" w:cs="Times New Roman"/>
          <w:color w:val="auto"/>
          <w:szCs w:val="24"/>
        </w:rPr>
        <w:t>Omalaja &amp; Eruola (2011)</w:t>
      </w:r>
      <w:r w:rsidRPr="00F25E93">
        <w:rPr>
          <w:rFonts w:cs="Times New Roman"/>
          <w:color w:val="auto"/>
          <w:szCs w:val="24"/>
        </w:rPr>
        <w:t xml:space="preserve">, resources affect the different areas of an organization in varying ways hence some resources are much more needed than others. Barney (1991) established the valuable, rare, imperfectly imitable and non-substitutable (VRN) framework that can be used to explain the relevance of different resources in an organization. This framework explains that resources of an institution are always valuable only when they help an organization to implement strategies that improve its effectiveness and competitive advantage in the longrun. Research indicates that the most valuable resources that are normally shared among firms or institutions have no ability of enhancing competitive advantage. In this case they are incapable pole of being a basis for sustainable competitive for different firms in a particular industry.  Another essential type of resource in an institution are the different costly-to-imitate resources which are normally hard to develop or obtain but are very essential in maintaining a </w:t>
      </w:r>
      <w:r w:rsidR="00044A22">
        <w:rPr>
          <w:rFonts w:cs="Times New Roman"/>
          <w:color w:val="auto"/>
          <w:szCs w:val="24"/>
        </w:rPr>
        <w:t>Organizational Performance</w:t>
      </w:r>
      <w:r w:rsidRPr="00F25E93">
        <w:rPr>
          <w:rFonts w:cs="Times New Roman"/>
          <w:color w:val="auto"/>
          <w:szCs w:val="24"/>
        </w:rPr>
        <w:t>. Organizations are also associated with non-substitutable resources that have no strategic equivalents like firm specific knowledge or trust-based relationships hence their absence in an organization greatly affects the ability to attain a desirable level of competitive advantage (</w:t>
      </w:r>
      <w:r w:rsidRPr="00F25E93">
        <w:rPr>
          <w:rFonts w:eastAsia="Times New Roman" w:cs="Times New Roman"/>
          <w:color w:val="auto"/>
          <w:szCs w:val="24"/>
        </w:rPr>
        <w:t>Omalaja &amp; Eruola, 2011)</w:t>
      </w:r>
      <w:r w:rsidRPr="00F25E93">
        <w:rPr>
          <w:rFonts w:cs="Times New Roman"/>
          <w:color w:val="auto"/>
          <w:szCs w:val="24"/>
        </w:rPr>
        <w:t>.</w:t>
      </w:r>
    </w:p>
    <w:p w14:paraId="32A340E9" w14:textId="40CD1A86" w:rsidR="00E82C6C" w:rsidRPr="00F25E93" w:rsidRDefault="00E82C6C" w:rsidP="00ED1982">
      <w:pPr>
        <w:spacing w:line="480" w:lineRule="auto"/>
        <w:jc w:val="both"/>
        <w:rPr>
          <w:rFonts w:cs="Times New Roman"/>
          <w:color w:val="auto"/>
          <w:szCs w:val="24"/>
        </w:rPr>
      </w:pPr>
      <w:r w:rsidRPr="00F25E93">
        <w:rPr>
          <w:rFonts w:cs="Times New Roman"/>
          <w:color w:val="auto"/>
          <w:szCs w:val="24"/>
        </w:rPr>
        <w:t xml:space="preserve">The RBV theory also helps to incorporate the general concept of sustainability into the strategic management of an organization or institution. The key factors or resources that help in enhancing sustainability in relation to competitive advantage include; durability, level of transparency in the organization, and transferability, </w:t>
      </w:r>
      <w:r w:rsidRPr="00F25E93">
        <w:rPr>
          <w:rFonts w:cs="Times New Roman"/>
          <w:color w:val="auto"/>
          <w:szCs w:val="24"/>
        </w:rPr>
        <w:lastRenderedPageBreak/>
        <w:t>among others. The RBV model is much concerned with the relevance of internal resources in improving an organization’s overall growth, competitive advantage and profitability. The theory also confirms that the performance of firms or institutions varies greatly overtime mainly due to the differentials in exiting resources. It is important to note that the competitive advantage of the firm is more influenced by the available resources instead of the conditions and trends associated with the external environment (</w:t>
      </w:r>
      <w:r w:rsidRPr="00F25E93">
        <w:rPr>
          <w:rFonts w:eastAsia="Times New Roman" w:cs="Times New Roman"/>
          <w:color w:val="auto"/>
          <w:szCs w:val="24"/>
        </w:rPr>
        <w:t>Lee &amp; King, 2006)</w:t>
      </w:r>
      <w:r w:rsidR="000B1BAD" w:rsidRPr="00F25E93">
        <w:rPr>
          <w:rFonts w:cs="Times New Roman"/>
          <w:color w:val="auto"/>
          <w:szCs w:val="24"/>
        </w:rPr>
        <w:t>.</w:t>
      </w:r>
    </w:p>
    <w:p w14:paraId="048F66CE" w14:textId="3F095773" w:rsidR="00477C6E" w:rsidRPr="00F25E93" w:rsidRDefault="00E82C6C" w:rsidP="00ED1982">
      <w:pPr>
        <w:bidi/>
        <w:spacing w:before="240" w:after="60" w:line="480" w:lineRule="auto"/>
        <w:jc w:val="right"/>
        <w:outlineLvl w:val="4"/>
        <w:rPr>
          <w:rFonts w:eastAsia="Times New Roman" w:cs="Times New Roman"/>
          <w:b/>
          <w:color w:val="auto"/>
          <w:szCs w:val="24"/>
          <w:lang w:val="en-US"/>
        </w:rPr>
      </w:pPr>
      <w:r w:rsidRPr="00F25E93">
        <w:rPr>
          <w:rFonts w:eastAsia="Times New Roman" w:cs="Times New Roman"/>
          <w:b/>
          <w:color w:val="auto"/>
          <w:szCs w:val="24"/>
          <w:lang w:val="en-US"/>
        </w:rPr>
        <w:t>2.2.3</w:t>
      </w:r>
      <w:r w:rsidR="00477C6E" w:rsidRPr="00F25E93">
        <w:rPr>
          <w:rFonts w:eastAsia="Times New Roman" w:cs="Times New Roman"/>
          <w:b/>
          <w:color w:val="auto"/>
          <w:szCs w:val="24"/>
          <w:lang w:val="en-US"/>
        </w:rPr>
        <w:t xml:space="preserve"> Theory of Stakeholders</w:t>
      </w:r>
    </w:p>
    <w:p w14:paraId="0C679DC5"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theory of stakeholders involves viewing of capitalism which relates to the connection relationship between business and people who take part in organization success and operations. The theory states that an organization should create value for both stakeholders and shareholders (Nadler, 1989).  Freeman had award-winning on tactical managing identifies and creates the groups which are considered to be part of an organization, and both describes and recommends approaches that management will make regarding interests of these specific groups (Pansiri, 2005). This theory is the key consideration that is studied in business and ethics regarding platform provided by scholars and researchers (Porter, 1991)</w:t>
      </w:r>
    </w:p>
    <w:p w14:paraId="7E1C3321"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Development of stakeholders and its definition arise due to booming of stakeholders (Aidan, 2001). Friedman, (2006) stated that a group of scholars came together and united around a certain social theory of reality therefore referring to partners without being sure of the significant theories. The utilization of the stakeholder method in big variations of situation leads to criticism to the impression within the concepts. Some studies use the term stakeholders without reference to any version of stakeholder’s theory (Chafee, 1985). This theory will be incorporated in this research study to </w:t>
      </w:r>
      <w:r w:rsidRPr="00F25E93">
        <w:rPr>
          <w:rFonts w:eastAsia="Calibri" w:cs="Times New Roman"/>
          <w:color w:val="auto"/>
          <w:szCs w:val="24"/>
          <w:lang w:val="en-US"/>
        </w:rPr>
        <w:lastRenderedPageBreak/>
        <w:t>explore the connection between Sharjah police and the people they offer them services to who can be considered “shareholders” or “stakeholders”.</w:t>
      </w:r>
    </w:p>
    <w:p w14:paraId="0A17A64B"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lang w:val="en-US"/>
        </w:rPr>
      </w:pPr>
    </w:p>
    <w:p w14:paraId="646CB4CF" w14:textId="292ADCBA" w:rsidR="00E82C6C" w:rsidRPr="00F25E93" w:rsidRDefault="00E82C6C" w:rsidP="004A458B">
      <w:pPr>
        <w:spacing w:after="0" w:line="480" w:lineRule="auto"/>
        <w:ind w:right="178"/>
        <w:jc w:val="both"/>
        <w:rPr>
          <w:rFonts w:cs="Times New Roman"/>
          <w:b/>
          <w:color w:val="auto"/>
          <w:szCs w:val="24"/>
        </w:rPr>
      </w:pPr>
      <w:r w:rsidRPr="00F25E93">
        <w:rPr>
          <w:rFonts w:cs="Times New Roman"/>
          <w:b/>
          <w:color w:val="auto"/>
          <w:szCs w:val="24"/>
        </w:rPr>
        <w:t>2.3 Integration of IO and RBV theories</w:t>
      </w:r>
    </w:p>
    <w:p w14:paraId="396167D4" w14:textId="77777777" w:rsidR="00E82C6C" w:rsidRPr="00F25E93" w:rsidRDefault="00E82C6C" w:rsidP="00ED1982">
      <w:pPr>
        <w:spacing w:line="480" w:lineRule="auto"/>
        <w:ind w:right="177"/>
        <w:jc w:val="both"/>
        <w:rPr>
          <w:rFonts w:cs="Times New Roman"/>
          <w:color w:val="auto"/>
          <w:szCs w:val="24"/>
        </w:rPr>
      </w:pPr>
      <w:r w:rsidRPr="00F25E93">
        <w:rPr>
          <w:rFonts w:cs="Times New Roman"/>
          <w:color w:val="auto"/>
          <w:szCs w:val="24"/>
        </w:rPr>
        <w:t>Most past studies have continuously emphasized that the use of strategic management in enhancing competitive advantage can be best explained by the IO and RBV theories. In this case RBV theory focuses on firm effects, while IO model emphasizes industry effects as the major determinants of competitive advantage and superior performance in firms or institutions. These theories are associated with different substantial differences hence they offer varying explanation concerning the concept of strategic management, strategic partners and competitive advantage in organizations (</w:t>
      </w:r>
      <w:r w:rsidRPr="00F25E93">
        <w:rPr>
          <w:rFonts w:eastAsia="Times New Roman" w:cs="Times New Roman"/>
          <w:color w:val="auto"/>
          <w:szCs w:val="24"/>
        </w:rPr>
        <w:t>Abubakar &amp; Hilman, 2017)</w:t>
      </w:r>
      <w:r w:rsidRPr="00F25E93">
        <w:rPr>
          <w:rFonts w:cs="Times New Roman"/>
          <w:color w:val="auto"/>
          <w:szCs w:val="24"/>
        </w:rPr>
        <w:t xml:space="preserve">. </w:t>
      </w:r>
    </w:p>
    <w:p w14:paraId="6933AA0A" w14:textId="4B32D5CA" w:rsidR="00E82C6C" w:rsidRPr="00F25E93" w:rsidRDefault="00E82C6C" w:rsidP="004A458B">
      <w:pPr>
        <w:spacing w:line="480" w:lineRule="auto"/>
        <w:ind w:right="177"/>
        <w:jc w:val="both"/>
        <w:rPr>
          <w:rFonts w:cs="Times New Roman"/>
          <w:color w:val="auto"/>
          <w:szCs w:val="24"/>
        </w:rPr>
      </w:pPr>
      <w:r w:rsidRPr="00F25E93">
        <w:rPr>
          <w:rFonts w:cs="Times New Roman"/>
          <w:color w:val="auto"/>
          <w:szCs w:val="24"/>
        </w:rPr>
        <w:t>According to Porter’s framework, an institution can be seen as a set of different activities that are all aimed at adapting to different changes and consequently attain a better position in a known competitive industry or environment. In this case, the different resources of the firm are considered valuable only when they enable firms to effectively perform activities as required in the industry (</w:t>
      </w:r>
      <w:r w:rsidRPr="00F25E93">
        <w:rPr>
          <w:rFonts w:eastAsia="Times New Roman" w:cs="Times New Roman"/>
          <w:color w:val="auto"/>
          <w:szCs w:val="24"/>
        </w:rPr>
        <w:t>Lee &amp; King, 2006)</w:t>
      </w:r>
      <w:r w:rsidRPr="00F25E93">
        <w:rPr>
          <w:rFonts w:cs="Times New Roman"/>
          <w:color w:val="auto"/>
          <w:szCs w:val="24"/>
        </w:rPr>
        <w:t xml:space="preserve">. On the other hand, the RBV theory views an institution as a set of resources tied to an individual firm or organization. In this case the different resources of the firm are much inherent in the firm’s operation and they greatly help in determining the firm’s choice of strategy and performance. Porter’s model also asserts that strategy of any organization or firm is much influenced by industry environments. On the contrary the RBV theory indicates the strategy of any institution is greatly driven by the different unique resources and capabilities that the institution possesses and </w:t>
      </w:r>
      <w:r w:rsidRPr="00F25E93">
        <w:rPr>
          <w:rFonts w:cs="Times New Roman"/>
          <w:color w:val="auto"/>
          <w:szCs w:val="24"/>
        </w:rPr>
        <w:lastRenderedPageBreak/>
        <w:t>these are always recognized as the most important sources of competitive advantage (</w:t>
      </w:r>
      <w:r w:rsidRPr="00F25E93">
        <w:rPr>
          <w:rFonts w:eastAsia="Times New Roman" w:cs="Times New Roman"/>
          <w:color w:val="auto"/>
          <w:szCs w:val="24"/>
        </w:rPr>
        <w:t>Wilson, 2012)</w:t>
      </w:r>
      <w:r w:rsidR="004A458B">
        <w:rPr>
          <w:rFonts w:cs="Times New Roman"/>
          <w:color w:val="auto"/>
          <w:szCs w:val="24"/>
        </w:rPr>
        <w:t>.</w:t>
      </w:r>
    </w:p>
    <w:p w14:paraId="7E0F2E5A" w14:textId="4DC3E91C" w:rsidR="00E82C6C" w:rsidRPr="00F25E93" w:rsidRDefault="00E82C6C" w:rsidP="00ED1982">
      <w:pPr>
        <w:spacing w:line="480" w:lineRule="auto"/>
        <w:ind w:right="177"/>
        <w:jc w:val="both"/>
        <w:rPr>
          <w:rFonts w:cs="Times New Roman"/>
          <w:color w:val="auto"/>
          <w:szCs w:val="24"/>
        </w:rPr>
      </w:pPr>
      <w:r w:rsidRPr="00F25E93">
        <w:rPr>
          <w:rFonts w:cs="Times New Roman"/>
          <w:color w:val="auto"/>
          <w:szCs w:val="24"/>
        </w:rPr>
        <w:t xml:space="preserve">The two theories of IO and RBV are associated with unique features that enable them to offer a significant contribution concerning the aspect of strategic management in firms as a mechanism for attaining </w:t>
      </w:r>
      <w:r w:rsidR="00044A22">
        <w:rPr>
          <w:rFonts w:cs="Times New Roman"/>
          <w:color w:val="auto"/>
          <w:szCs w:val="24"/>
        </w:rPr>
        <w:t>Organizational Performance</w:t>
      </w:r>
      <w:r w:rsidRPr="00F25E93">
        <w:rPr>
          <w:rFonts w:cs="Times New Roman"/>
          <w:color w:val="auto"/>
          <w:szCs w:val="24"/>
        </w:rPr>
        <w:t xml:space="preserve">.  Despite the two theories being contradictory concerning the rightful origin of competitive advantage in organization, attempts have continuously been made to integrate the two theoretical perspectives into one single framework that can clearly explain the effect of strategic management on </w:t>
      </w:r>
      <w:r w:rsidR="00044A22">
        <w:rPr>
          <w:rFonts w:cs="Times New Roman"/>
          <w:color w:val="auto"/>
          <w:szCs w:val="24"/>
        </w:rPr>
        <w:t>Organizational Performance</w:t>
      </w:r>
      <w:r w:rsidRPr="00F25E93">
        <w:rPr>
          <w:rFonts w:cs="Times New Roman"/>
          <w:color w:val="auto"/>
          <w:szCs w:val="24"/>
        </w:rPr>
        <w:t xml:space="preserve">. This integration is justified by different reasons that include; the two theoretical perspectives complement one another in analyzing profitability in institutions or firms hence a broader or balanced view concerning the sources of competitive advantage can be established gained by drawing insights from both IO and RBV theories. Another reason is that the two theoretical perspectives focus on explaining the originality of competitive advantage and how it influences growth of the firm hence integrating the two theories may help to get a more extensive explanation. Finally the two theories emphasize the firm as the critical point of analysis when explaining the concept of </w:t>
      </w:r>
      <w:r w:rsidR="00044A22">
        <w:rPr>
          <w:rFonts w:cs="Times New Roman"/>
          <w:color w:val="auto"/>
          <w:szCs w:val="24"/>
        </w:rPr>
        <w:t>Organizational Performance</w:t>
      </w:r>
      <w:r w:rsidRPr="00F25E93">
        <w:rPr>
          <w:rFonts w:cs="Times New Roman"/>
          <w:color w:val="auto"/>
          <w:szCs w:val="24"/>
        </w:rPr>
        <w:t xml:space="preserve"> (</w:t>
      </w:r>
      <w:r w:rsidRPr="00F25E93">
        <w:rPr>
          <w:rFonts w:eastAsia="Times New Roman" w:cs="Times New Roman"/>
          <w:color w:val="auto"/>
          <w:szCs w:val="24"/>
        </w:rPr>
        <w:t>Wilson, 2012)</w:t>
      </w:r>
      <w:r w:rsidRPr="00F25E93">
        <w:rPr>
          <w:rFonts w:cs="Times New Roman"/>
          <w:color w:val="auto"/>
          <w:szCs w:val="24"/>
        </w:rPr>
        <w:t>.</w:t>
      </w:r>
    </w:p>
    <w:p w14:paraId="2772220A" w14:textId="77777777" w:rsidR="00E82C6C" w:rsidRPr="00F25E93" w:rsidRDefault="00E82C6C" w:rsidP="00ED1982">
      <w:pPr>
        <w:spacing w:line="480" w:lineRule="auto"/>
        <w:ind w:right="177"/>
        <w:jc w:val="both"/>
        <w:rPr>
          <w:rFonts w:cs="Times New Roman"/>
          <w:color w:val="auto"/>
          <w:szCs w:val="24"/>
        </w:rPr>
      </w:pPr>
      <w:r w:rsidRPr="00F25E93">
        <w:rPr>
          <w:rFonts w:cs="Times New Roman"/>
          <w:color w:val="auto"/>
          <w:szCs w:val="24"/>
        </w:rPr>
        <w:t xml:space="preserve">Most scholars that have research about strategic management in the past have continuously emphasized the importance of integrating both the IO and RBV theoretical perspectives since this helps in obtaining more conclusive explanation pertaining competitive advantage in organization. For example </w:t>
      </w:r>
      <w:r w:rsidRPr="00F25E93">
        <w:rPr>
          <w:rFonts w:eastAsia="Times New Roman" w:cs="Times New Roman"/>
          <w:color w:val="auto"/>
          <w:szCs w:val="24"/>
        </w:rPr>
        <w:t>Wilson (2012)</w:t>
      </w:r>
      <w:r w:rsidRPr="00F25E93">
        <w:rPr>
          <w:rFonts w:cs="Times New Roman"/>
          <w:color w:val="auto"/>
          <w:szCs w:val="24"/>
        </w:rPr>
        <w:t xml:space="preserve"> argues that industry analysis which focuses on a firm’s reaction to the five competitive forces of industry offers the different threats and opportunities of the SWOT framework whereas  the  RBV approach that focuses on the internal abilities </w:t>
      </w:r>
      <w:r w:rsidRPr="00F25E93">
        <w:rPr>
          <w:rFonts w:cs="Times New Roman"/>
          <w:color w:val="auto"/>
          <w:szCs w:val="24"/>
        </w:rPr>
        <w:lastRenderedPageBreak/>
        <w:t>of the firm offers the strengths and weaknesses of the SWOT framework. In this case, the two theoretical approach focus on different domains of application concerning the element of SWOT analysis hence integrating them together enables them to complement each other in explaining competitive advantage in firms (</w:t>
      </w:r>
      <w:r w:rsidRPr="00F25E93">
        <w:rPr>
          <w:rFonts w:eastAsia="Times New Roman" w:cs="Times New Roman"/>
          <w:color w:val="auto"/>
          <w:szCs w:val="24"/>
        </w:rPr>
        <w:t>Lee &amp; King, 2006)</w:t>
      </w:r>
      <w:r w:rsidRPr="00F25E93">
        <w:rPr>
          <w:rFonts w:cs="Times New Roman"/>
          <w:color w:val="auto"/>
          <w:szCs w:val="24"/>
        </w:rPr>
        <w:t>.</w:t>
      </w:r>
    </w:p>
    <w:p w14:paraId="6090B079" w14:textId="77777777" w:rsidR="00E82C6C" w:rsidRPr="00F25E93" w:rsidRDefault="00E82C6C" w:rsidP="00ED1982">
      <w:pPr>
        <w:spacing w:line="480" w:lineRule="auto"/>
        <w:ind w:right="180"/>
        <w:jc w:val="both"/>
        <w:rPr>
          <w:rFonts w:cs="Times New Roman"/>
          <w:color w:val="auto"/>
          <w:szCs w:val="24"/>
        </w:rPr>
      </w:pPr>
      <w:r w:rsidRPr="00F25E93">
        <w:rPr>
          <w:rFonts w:eastAsia="Times New Roman" w:cs="Times New Roman"/>
          <w:color w:val="auto"/>
          <w:szCs w:val="24"/>
        </w:rPr>
        <w:t>Omalaja &amp; Eruola (2011)</w:t>
      </w:r>
      <w:r w:rsidRPr="00F25E93">
        <w:rPr>
          <w:rFonts w:cs="Times New Roman"/>
          <w:color w:val="auto"/>
          <w:szCs w:val="24"/>
        </w:rPr>
        <w:t xml:space="preserve"> indicates that the general performance of any institution or firm is greatly influenced by a continuous interaction of different forces that include, the assets of the firm, the assets of immediate competitors, and the policy regulations within environment in which the firm operates. In a similar case, </w:t>
      </w:r>
      <w:r w:rsidRPr="00F25E93">
        <w:rPr>
          <w:rFonts w:eastAsia="Times New Roman" w:cs="Times New Roman"/>
          <w:color w:val="auto"/>
          <w:szCs w:val="24"/>
        </w:rPr>
        <w:t xml:space="preserve">Lee &amp; King (2006) </w:t>
      </w:r>
      <w:r w:rsidRPr="00F25E93">
        <w:rPr>
          <w:rFonts w:cs="Times New Roman"/>
          <w:color w:val="auto"/>
          <w:szCs w:val="24"/>
        </w:rPr>
        <w:t>suggested that strategic vision is the most ideal element that justifies the incorporation or integration of the different characteristics of both the RBV and IO theories. In this case the choice of strategy to use in improving competitive advantage is not only established through analyzing the firm’s existing resources and abilities but also through critically analyzing the industry as a whole.</w:t>
      </w:r>
    </w:p>
    <w:p w14:paraId="29CEFFCE" w14:textId="77777777" w:rsidR="00E82C6C" w:rsidRPr="00F25E93" w:rsidRDefault="00E82C6C" w:rsidP="00ED1982">
      <w:pPr>
        <w:spacing w:line="480" w:lineRule="auto"/>
        <w:jc w:val="both"/>
        <w:rPr>
          <w:rFonts w:cs="Times New Roman"/>
          <w:color w:val="auto"/>
          <w:szCs w:val="24"/>
        </w:rPr>
      </w:pPr>
      <w:r w:rsidRPr="00F25E93">
        <w:rPr>
          <w:rFonts w:cs="Times New Roman"/>
          <w:color w:val="auto"/>
          <w:szCs w:val="24"/>
        </w:rPr>
        <w:t>Studies indicate that the general profitability of any firm is enhanced by focusing on the fit that exists between the firm’s strategic assets and the industry’s strategic factors. Jofre (2011) indicates that strategic assets are always specific to a particular firm, relatively difficult to trade. On the other hand, the different strategic industry factors are normally determined at market level majorly through complex interactions among the different competitors, customers, and other stakeholders of the institution or firm. Research further indicates that the different resources of the firm and its core capabilities should be integrated with a particular strategic industry setting so as to increase profitability of the firm (</w:t>
      </w:r>
      <w:r w:rsidRPr="00F25E93">
        <w:rPr>
          <w:rFonts w:eastAsia="Times New Roman" w:cs="Times New Roman"/>
          <w:color w:val="auto"/>
          <w:szCs w:val="24"/>
        </w:rPr>
        <w:t>Lee &amp; King, 2006)</w:t>
      </w:r>
      <w:r w:rsidRPr="00F25E93">
        <w:rPr>
          <w:rFonts w:cs="Times New Roman"/>
          <w:color w:val="auto"/>
          <w:szCs w:val="24"/>
        </w:rPr>
        <w:t xml:space="preserve">. </w:t>
      </w:r>
    </w:p>
    <w:p w14:paraId="609D38AF" w14:textId="03EE4E76" w:rsidR="004A458B" w:rsidRDefault="00E82C6C" w:rsidP="004A458B">
      <w:pPr>
        <w:spacing w:line="480" w:lineRule="auto"/>
        <w:jc w:val="both"/>
        <w:rPr>
          <w:rFonts w:cs="Times New Roman"/>
          <w:color w:val="auto"/>
          <w:szCs w:val="24"/>
        </w:rPr>
      </w:pPr>
      <w:r w:rsidRPr="00F25E93">
        <w:rPr>
          <w:rFonts w:eastAsia="Times New Roman" w:cs="Times New Roman"/>
          <w:color w:val="auto"/>
          <w:szCs w:val="24"/>
        </w:rPr>
        <w:lastRenderedPageBreak/>
        <w:t>Huang (2012)</w:t>
      </w:r>
      <w:r w:rsidRPr="00F25E93">
        <w:rPr>
          <w:rFonts w:cs="Times New Roman"/>
          <w:color w:val="auto"/>
          <w:szCs w:val="24"/>
        </w:rPr>
        <w:t xml:space="preserve"> indicates that the general integration of IO and RBV theoretical perspectives is very essential since the different industry and firm specific effects are complementary in explaining competitive advantage in organizations. It is anticipated that the integration of both IO and TRBV theoretical approaches will continue to increase in the future due to the increasing research in the effect of strategic management on achieving </w:t>
      </w:r>
      <w:r w:rsidR="00044A22">
        <w:rPr>
          <w:rFonts w:cs="Times New Roman"/>
          <w:color w:val="auto"/>
          <w:szCs w:val="24"/>
        </w:rPr>
        <w:t>Organizational Performance</w:t>
      </w:r>
      <w:r w:rsidRPr="00F25E93">
        <w:rPr>
          <w:rFonts w:cs="Times New Roman"/>
          <w:color w:val="auto"/>
          <w:szCs w:val="24"/>
        </w:rPr>
        <w:t xml:space="preserve"> in firms.</w:t>
      </w:r>
    </w:p>
    <w:p w14:paraId="06FC1C7F" w14:textId="7CDDBCAC" w:rsidR="00D840AB" w:rsidRPr="004A458B" w:rsidRDefault="00E82C6C" w:rsidP="004A458B">
      <w:pPr>
        <w:spacing w:line="480" w:lineRule="auto"/>
        <w:jc w:val="both"/>
        <w:rPr>
          <w:rFonts w:cs="Times New Roman"/>
          <w:color w:val="auto"/>
          <w:szCs w:val="24"/>
        </w:rPr>
      </w:pPr>
      <w:r w:rsidRPr="00F25E93">
        <w:rPr>
          <w:rFonts w:eastAsia="Times New Roman" w:cs="Times New Roman"/>
          <w:b/>
          <w:bCs/>
          <w:color w:val="auto"/>
          <w:szCs w:val="24"/>
          <w:lang w:val="en-US"/>
        </w:rPr>
        <w:t xml:space="preserve">2.4 </w:t>
      </w:r>
      <w:r w:rsidR="00477C6E" w:rsidRPr="00F25E93">
        <w:rPr>
          <w:rFonts w:eastAsia="Times New Roman" w:cs="Times New Roman"/>
          <w:b/>
          <w:bCs/>
          <w:color w:val="auto"/>
          <w:szCs w:val="24"/>
          <w:lang w:val="en-US"/>
        </w:rPr>
        <w:t>Concept</w:t>
      </w:r>
      <w:r w:rsidR="00D840AB" w:rsidRPr="00F25E93">
        <w:rPr>
          <w:rFonts w:eastAsia="Calibri" w:cs="Times New Roman"/>
          <w:b/>
          <w:color w:val="auto"/>
          <w:szCs w:val="24"/>
          <w:lang w:val="en-US"/>
        </w:rPr>
        <w:t xml:space="preserve"> of strategic planning </w:t>
      </w:r>
    </w:p>
    <w:p w14:paraId="10DDE5BE" w14:textId="77777777" w:rsidR="00D840AB" w:rsidRPr="00F25E93" w:rsidRDefault="00D840A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In the modern world, there is a marked progress in the scientific, cognitive and technical facets across the various fields of life. In light of this continuous progress, it must also be accompanied by an evolution in public institutions so that they can cope with and interact with contemporary trends (Nerscsian, 2003). Indeed, in most institutions and their infrastructure, there are still many human problems involved in the restructuring of public institutions and their various activities, as well as traditional planning methods (Patton and Michael Quinn, 1997). This includes forecast planning, network planning, or traditional planning.  Entrances such as linear planning in labor force cannot develop the institutions and their administrative systems (Preston, 2001). This has led to the emergence of an urgent need for a new model of planning that meets the needs of the public organizations in the society (Robert et al., 2005).  Experts, some researchers, and specialists in the fields of planning and management ought to adopt this contemporary model in strategic planning, which is characterized by movement, vitality, and openness to the dynamic world (Sekaran, 2006). This model has become the key to success in the excellence of public institutions and the quality of their administrative systems (Stephen and Michael, 1980).</w:t>
      </w:r>
    </w:p>
    <w:p w14:paraId="2BC366F1" w14:textId="77777777" w:rsidR="00D840AB" w:rsidRPr="00F25E93" w:rsidRDefault="00D840AB" w:rsidP="00ED1982">
      <w:pPr>
        <w:autoSpaceDE w:val="0"/>
        <w:autoSpaceDN w:val="0"/>
        <w:adjustRightInd w:val="0"/>
        <w:spacing w:after="0" w:line="480" w:lineRule="auto"/>
        <w:ind w:firstLine="720"/>
        <w:jc w:val="both"/>
        <w:rPr>
          <w:rFonts w:eastAsia="Calibri" w:cs="Times New Roman"/>
          <w:color w:val="auto"/>
          <w:szCs w:val="24"/>
          <w:rtl/>
          <w:lang w:val="en-US"/>
        </w:rPr>
      </w:pPr>
    </w:p>
    <w:p w14:paraId="0250F8E2" w14:textId="77777777" w:rsidR="00D840AB" w:rsidRPr="00F25E93" w:rsidRDefault="00D840A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lastRenderedPageBreak/>
        <w:t>The changes and challenges faced by these organizations are unprecedented in all aspects of human, administrative, economic, social and technological aspects. This requires the need to analyses the variables, meet the challenges and identify appropriate alternatives to deal with them according to clear policies and an integrated work program from a new strategic perspective (Tilley, 2002). To address the challenges and to look to future prospects, institutions can be more powerful and resilient to the challenges and variables that we expect to grow significantly in the next two decades of the 21st century (Whelan and Hunger 2008). Yar tactical planning; because it is the best way to introduce the future direction to the attention of the organizations, and the introduction of the output from the cycle of stalemate and stability to the Department of Innovation and Innovation, and looking ahead to the future prospects, and deal with its variables and challenges with confidence and ability and optimism (Afsaneh, 1993).</w:t>
      </w:r>
    </w:p>
    <w:p w14:paraId="77689498" w14:textId="77777777" w:rsidR="00D840AB" w:rsidRPr="00F25E93" w:rsidRDefault="00D840AB" w:rsidP="00ED1982">
      <w:pPr>
        <w:autoSpaceDE w:val="0"/>
        <w:autoSpaceDN w:val="0"/>
        <w:adjustRightInd w:val="0"/>
        <w:spacing w:after="0" w:line="480" w:lineRule="auto"/>
        <w:ind w:firstLine="720"/>
        <w:jc w:val="both"/>
        <w:rPr>
          <w:rFonts w:eastAsia="Calibri" w:cs="Times New Roman"/>
          <w:color w:val="auto"/>
          <w:szCs w:val="24"/>
          <w:rtl/>
          <w:lang w:val="en-US"/>
        </w:rPr>
      </w:pPr>
    </w:p>
    <w:p w14:paraId="021988A8" w14:textId="77777777" w:rsidR="00D840AB" w:rsidRPr="00F25E93" w:rsidRDefault="00D840A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Planning sets a policy for all institutions in the society (Brawn, 2003). Planning strategically is the greatest approach to develop public institutions to enhance the quality of its services. Supreme departments of institutions and managers from the planning need to search for new formulas or contemporary models of planning, which characterized by its ability to understand the surrounding forces in the institutions and potential environment in the face of age requirements. The result of these attempts is the emergence of a specimen contemporary planning, a strategic planning (Dietrich</w:t>
      </w:r>
      <w:r w:rsidRPr="00F25E93">
        <w:rPr>
          <w:rFonts w:eastAsia="Calibri" w:cs="Times New Roman"/>
          <w:color w:val="auto"/>
          <w:szCs w:val="24"/>
          <w:rtl/>
          <w:lang w:val="en-US"/>
        </w:rPr>
        <w:t>&amp;</w:t>
      </w:r>
      <w:r w:rsidRPr="00F25E93">
        <w:rPr>
          <w:rFonts w:eastAsia="Calibri" w:cs="Times New Roman"/>
          <w:color w:val="auto"/>
          <w:szCs w:val="24"/>
          <w:lang w:val="en-US"/>
        </w:rPr>
        <w:t>Lehtonen</w:t>
      </w:r>
      <w:r w:rsidRPr="00F25E93">
        <w:rPr>
          <w:rFonts w:eastAsia="Calibri" w:cs="Times New Roman"/>
          <w:color w:val="auto"/>
          <w:szCs w:val="24"/>
          <w:rtl/>
          <w:lang w:val="en-US"/>
        </w:rPr>
        <w:t>,</w:t>
      </w:r>
      <w:r w:rsidRPr="00F25E93">
        <w:rPr>
          <w:rFonts w:eastAsia="Calibri" w:cs="Times New Roman"/>
          <w:color w:val="auto"/>
          <w:szCs w:val="24"/>
          <w:lang w:val="en-US"/>
        </w:rPr>
        <w:t xml:space="preserve"> 2005).</w:t>
      </w:r>
    </w:p>
    <w:p w14:paraId="289C3BC5" w14:textId="77777777" w:rsidR="00D840AB" w:rsidRPr="00F25E93" w:rsidRDefault="00D840AB" w:rsidP="00ED1982">
      <w:pPr>
        <w:autoSpaceDE w:val="0"/>
        <w:autoSpaceDN w:val="0"/>
        <w:adjustRightInd w:val="0"/>
        <w:spacing w:after="0" w:line="480" w:lineRule="auto"/>
        <w:ind w:firstLine="720"/>
        <w:jc w:val="both"/>
        <w:rPr>
          <w:rFonts w:eastAsia="Calibri" w:cs="Times New Roman"/>
          <w:color w:val="auto"/>
          <w:szCs w:val="24"/>
          <w:lang w:val="en-US"/>
        </w:rPr>
      </w:pPr>
    </w:p>
    <w:p w14:paraId="0CADCAE4" w14:textId="77777777" w:rsidR="00D840AB" w:rsidRDefault="00D840A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Planning has become an aspect of contemporary life, and no state seeks a good future unless it is planning to set a policy (Evans, 1997), which is guided and benefited from </w:t>
      </w:r>
      <w:r w:rsidRPr="00F25E93">
        <w:rPr>
          <w:rFonts w:eastAsia="Calibri" w:cs="Times New Roman"/>
          <w:color w:val="auto"/>
          <w:szCs w:val="24"/>
          <w:lang w:val="en-US"/>
        </w:rPr>
        <w:lastRenderedPageBreak/>
        <w:t>it. The world has become more in need of planning after life has become complicated; its facets have multiplied and its potential has multiplied (Hayes et al., 1979). This applies to security planning as the key and effective component of progress and development (Kale et al., 2000), and to the increased adequacy and effectiveness of security institutions (Ling</w:t>
      </w:r>
      <w:r w:rsidRPr="00F25E93">
        <w:rPr>
          <w:rFonts w:eastAsia="Calibri" w:cs="Times New Roman"/>
          <w:color w:val="auto"/>
          <w:szCs w:val="24"/>
          <w:rtl/>
          <w:lang w:val="en-US"/>
        </w:rPr>
        <w:t xml:space="preserve">. </w:t>
      </w:r>
      <w:r w:rsidRPr="00F25E93">
        <w:rPr>
          <w:rFonts w:eastAsia="Calibri" w:cs="Times New Roman"/>
          <w:color w:val="auto"/>
          <w:szCs w:val="24"/>
          <w:lang w:val="en-US"/>
        </w:rPr>
        <w:t>Et al., 2002). Tactical planning is a tool that is used by FAO to better its function by achieving its goals, and it should ensure the all employees focus in the direction of the company. The organization should base the direction of the organization to be aligned to environmental change (Meibodi and Monavvarian, 2010).</w:t>
      </w:r>
    </w:p>
    <w:p w14:paraId="619C1E13" w14:textId="77777777" w:rsidR="004A458B" w:rsidRPr="00F25E93" w:rsidRDefault="004A458B" w:rsidP="00ED1982">
      <w:pPr>
        <w:autoSpaceDE w:val="0"/>
        <w:autoSpaceDN w:val="0"/>
        <w:adjustRightInd w:val="0"/>
        <w:spacing w:after="0" w:line="480" w:lineRule="auto"/>
        <w:jc w:val="both"/>
        <w:rPr>
          <w:rFonts w:eastAsia="Calibri" w:cs="Times New Roman"/>
          <w:color w:val="auto"/>
          <w:szCs w:val="24"/>
          <w:lang w:val="en-US"/>
        </w:rPr>
      </w:pPr>
    </w:p>
    <w:p w14:paraId="28F274ED" w14:textId="2D726FE3" w:rsidR="00477C6E" w:rsidRDefault="00477C6E" w:rsidP="004A458B">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The main aim of literature in strategic management and market is to achieve </w:t>
      </w:r>
      <w:r w:rsidR="00044A22">
        <w:rPr>
          <w:rFonts w:eastAsia="Calibri" w:cs="Times New Roman"/>
          <w:color w:val="auto"/>
          <w:szCs w:val="24"/>
          <w:lang w:val="en-US"/>
        </w:rPr>
        <w:t>Organizational Performance</w:t>
      </w:r>
      <w:r w:rsidRPr="00F25E93">
        <w:rPr>
          <w:rFonts w:eastAsia="Calibri" w:cs="Times New Roman"/>
          <w:color w:val="auto"/>
          <w:szCs w:val="24"/>
          <w:lang w:val="en-US"/>
        </w:rPr>
        <w:t>. Strategies are evaluated by resource-based view which can deploy to offer a competitive edge (Teng and Das, 2008). Causal relationship helps achieve the competitive advantage and have successful strategies which at times it is difficult to practice. A great deal of managerial energy must be invested in classifying competencies (Winterfield et al., 2006). Strategies select strategies that are exploits internal sources and capabilities that are elated to external opportunities. The strategic resources represent a complex assets and capabilities which structu</w:t>
      </w:r>
      <w:r w:rsidR="004A458B">
        <w:rPr>
          <w:rFonts w:eastAsia="Calibri" w:cs="Times New Roman"/>
          <w:color w:val="auto"/>
          <w:szCs w:val="24"/>
          <w:lang w:val="en-US"/>
        </w:rPr>
        <w:t xml:space="preserve">res the competitive positions. </w:t>
      </w:r>
    </w:p>
    <w:p w14:paraId="377921C0" w14:textId="77777777" w:rsidR="004A458B" w:rsidRPr="00F25E93" w:rsidRDefault="004A458B" w:rsidP="004A458B">
      <w:pPr>
        <w:autoSpaceDE w:val="0"/>
        <w:autoSpaceDN w:val="0"/>
        <w:adjustRightInd w:val="0"/>
        <w:spacing w:after="0" w:line="480" w:lineRule="auto"/>
        <w:jc w:val="both"/>
        <w:rPr>
          <w:rFonts w:eastAsia="Calibri" w:cs="Times New Roman"/>
          <w:color w:val="auto"/>
          <w:szCs w:val="24"/>
          <w:lang w:val="en-US"/>
        </w:rPr>
      </w:pPr>
    </w:p>
    <w:p w14:paraId="787C6277" w14:textId="4F986897" w:rsidR="00477C6E" w:rsidRPr="00F25E93" w:rsidRDefault="00E82C6C" w:rsidP="00ED1982">
      <w:pPr>
        <w:keepNext/>
        <w:bidi/>
        <w:spacing w:before="240" w:after="60" w:line="480" w:lineRule="auto"/>
        <w:jc w:val="right"/>
        <w:outlineLvl w:val="2"/>
        <w:rPr>
          <w:rFonts w:eastAsia="Times New Roman" w:cs="Times New Roman"/>
          <w:b/>
          <w:bCs/>
          <w:color w:val="auto"/>
          <w:szCs w:val="24"/>
          <w:lang w:val="en-US"/>
        </w:rPr>
      </w:pPr>
      <w:r w:rsidRPr="00F25E93">
        <w:rPr>
          <w:rFonts w:eastAsia="Times New Roman" w:cs="Times New Roman"/>
          <w:b/>
          <w:bCs/>
          <w:color w:val="auto"/>
          <w:szCs w:val="24"/>
          <w:lang w:val="en-US"/>
        </w:rPr>
        <w:t xml:space="preserve">2.5 </w:t>
      </w:r>
      <w:r w:rsidR="00477C6E" w:rsidRPr="00F25E93">
        <w:rPr>
          <w:rFonts w:eastAsia="Times New Roman" w:cs="Times New Roman"/>
          <w:b/>
          <w:bCs/>
          <w:color w:val="auto"/>
          <w:szCs w:val="24"/>
          <w:lang w:val="en-US"/>
        </w:rPr>
        <w:t>Transition from Resources to Capabilities</w:t>
      </w:r>
    </w:p>
    <w:p w14:paraId="56DA5C2D"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 xml:space="preserve">The tangibility of resources of the firm are vital in the resource-based theory. The resources are readily seen and can be touched (Fairholm, 1994) assets such as property of the firm are considered tangible resources. Intangible resources include knowledge of employees and the culture of the firm (Hanna, 2003). The tangible </w:t>
      </w:r>
      <w:r w:rsidRPr="00F25E93">
        <w:rPr>
          <w:rFonts w:eastAsia="Calibri" w:cs="Times New Roman"/>
          <w:color w:val="auto"/>
          <w:szCs w:val="24"/>
          <w:lang w:val="en-US"/>
        </w:rPr>
        <w:lastRenderedPageBreak/>
        <w:t>goods are likely to meet the position of strategic resources. Capabilities being another concept of resources-based theory it is vital in success of a business. They are important because they show organizations owns their strategic resources. Capabilities should be in bundle to exploit resources that provide added value to customers (Krajewski and Ritzman, 2005). For instance, General Electric sells and buys firms while Coca-Cola produces brand new products and they still are among the most admired companies (Loo, 1996).</w:t>
      </w:r>
    </w:p>
    <w:p w14:paraId="120F0863" w14:textId="77777777" w:rsidR="00477C6E" w:rsidRPr="00F25E93" w:rsidRDefault="00477C6E" w:rsidP="00ED1982">
      <w:pPr>
        <w:spacing w:after="0" w:line="480" w:lineRule="auto"/>
        <w:ind w:firstLine="720"/>
        <w:jc w:val="both"/>
        <w:rPr>
          <w:rFonts w:eastAsia="Calibri" w:cs="Times New Roman"/>
          <w:color w:val="auto"/>
          <w:szCs w:val="24"/>
          <w:lang w:val="en-US"/>
        </w:rPr>
      </w:pPr>
    </w:p>
    <w:p w14:paraId="65C16FDD" w14:textId="5927DAD9" w:rsidR="00477C6E" w:rsidRPr="00F25E93" w:rsidRDefault="00E82C6C" w:rsidP="00ED1982">
      <w:pPr>
        <w:keepNext/>
        <w:bidi/>
        <w:spacing w:before="240" w:after="60" w:line="480" w:lineRule="auto"/>
        <w:jc w:val="right"/>
        <w:outlineLvl w:val="2"/>
        <w:rPr>
          <w:rFonts w:eastAsia="Times New Roman" w:cs="Times New Roman"/>
          <w:b/>
          <w:bCs/>
          <w:color w:val="auto"/>
          <w:szCs w:val="24"/>
          <w:lang w:val="en-US"/>
        </w:rPr>
      </w:pPr>
      <w:r w:rsidRPr="00F25E93">
        <w:rPr>
          <w:rFonts w:eastAsia="Times New Roman" w:cs="Times New Roman"/>
          <w:b/>
          <w:bCs/>
          <w:color w:val="auto"/>
          <w:szCs w:val="24"/>
          <w:lang w:val="en-US"/>
        </w:rPr>
        <w:tab/>
        <w:t xml:space="preserve">2.6 </w:t>
      </w:r>
      <w:r w:rsidR="00477C6E" w:rsidRPr="00F25E93">
        <w:rPr>
          <w:rFonts w:eastAsia="Times New Roman" w:cs="Times New Roman"/>
          <w:b/>
          <w:bCs/>
          <w:color w:val="auto"/>
          <w:szCs w:val="24"/>
          <w:lang w:val="en-US"/>
        </w:rPr>
        <w:t>Strategic Planning and Challenges</w:t>
      </w:r>
    </w:p>
    <w:p w14:paraId="48ED7070"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Strategic planners experience a lot of challenges which makes them be prepared and alert (Morris and Rabn, 1995). According to McNicol(2005), involvement of staff and 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14:paraId="57FF5BE4"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lang w:val="en-US"/>
        </w:rPr>
      </w:pPr>
    </w:p>
    <w:p w14:paraId="7A75268C" w14:textId="4BAC074F" w:rsidR="00477C6E" w:rsidRPr="00F25E93" w:rsidRDefault="00E82C6C" w:rsidP="00ED1982">
      <w:pPr>
        <w:autoSpaceDE w:val="0"/>
        <w:autoSpaceDN w:val="0"/>
        <w:adjustRightInd w:val="0"/>
        <w:spacing w:after="0" w:line="480" w:lineRule="auto"/>
        <w:jc w:val="both"/>
        <w:rPr>
          <w:rFonts w:eastAsia="Calibri" w:cs="Times New Roman"/>
          <w:bCs/>
          <w:i/>
          <w:color w:val="auto"/>
          <w:szCs w:val="24"/>
          <w:rtl/>
          <w:lang w:val="en-US"/>
        </w:rPr>
      </w:pPr>
      <w:r w:rsidRPr="00F25E93">
        <w:rPr>
          <w:rFonts w:eastAsia="Calibri" w:cs="Times New Roman"/>
          <w:b/>
          <w:bCs/>
          <w:iCs/>
          <w:color w:val="auto"/>
          <w:szCs w:val="24"/>
          <w:lang w:val="en-US"/>
        </w:rPr>
        <w:t xml:space="preserve">2.6.1 </w:t>
      </w:r>
      <w:r w:rsidR="00477C6E" w:rsidRPr="00F25E93">
        <w:rPr>
          <w:rFonts w:eastAsia="Calibri" w:cs="Times New Roman"/>
          <w:b/>
          <w:bCs/>
          <w:iCs/>
          <w:color w:val="auto"/>
          <w:szCs w:val="24"/>
          <w:lang w:val="en-US"/>
        </w:rPr>
        <w:t>Defining strategic planning</w:t>
      </w:r>
    </w:p>
    <w:p w14:paraId="7B54B833" w14:textId="77777777" w:rsidR="00477C6E" w:rsidRDefault="00477C6E" w:rsidP="00ED1982">
      <w:pPr>
        <w:autoSpaceDE w:val="0"/>
        <w:autoSpaceDN w:val="0"/>
        <w:adjustRightInd w:val="0"/>
        <w:spacing w:after="0" w:line="480" w:lineRule="auto"/>
        <w:jc w:val="both"/>
        <w:rPr>
          <w:rFonts w:eastAsia="Calibri" w:cs="Times New Roman"/>
          <w:color w:val="auto"/>
          <w:szCs w:val="24"/>
          <w:lang w:val="en-US" w:bidi="ar-AE"/>
        </w:rPr>
      </w:pPr>
      <w:r w:rsidRPr="00F25E93">
        <w:rPr>
          <w:rFonts w:eastAsia="Calibri" w:cs="Times New Roman"/>
          <w:color w:val="auto"/>
          <w:szCs w:val="24"/>
          <w:lang w:val="en-US"/>
        </w:rPr>
        <w:t>Definition of strategic planning is viewed in management of general and business fields (</w:t>
      </w:r>
      <w:r w:rsidR="000B12A7" w:rsidRPr="00F25E93">
        <w:rPr>
          <w:rFonts w:eastAsia="Calibri" w:cs="Times New Roman"/>
          <w:color w:val="auto"/>
          <w:szCs w:val="24"/>
          <w:lang w:val="en-US"/>
        </w:rPr>
        <w:t xml:space="preserve">Bryson, 2018). Method and procedures </w:t>
      </w:r>
      <w:r w:rsidRPr="00F25E93">
        <w:rPr>
          <w:rFonts w:eastAsia="Calibri" w:cs="Times New Roman"/>
          <w:color w:val="auto"/>
          <w:szCs w:val="24"/>
          <w:lang w:val="en-US"/>
        </w:rPr>
        <w:t>of solving administrative problems</w:t>
      </w:r>
      <w:r w:rsidR="000B12A7" w:rsidRPr="00F25E93">
        <w:rPr>
          <w:rFonts w:eastAsia="Calibri" w:cs="Times New Roman"/>
          <w:color w:val="auto"/>
          <w:szCs w:val="24"/>
          <w:lang w:val="en-US"/>
        </w:rPr>
        <w:t xml:space="preserve"> are</w:t>
      </w:r>
      <w:r w:rsidRPr="00F25E93">
        <w:rPr>
          <w:rFonts w:eastAsia="Calibri" w:cs="Times New Roman"/>
          <w:color w:val="auto"/>
          <w:szCs w:val="24"/>
          <w:lang w:val="en-US"/>
        </w:rPr>
        <w:t xml:space="preserve"> in </w:t>
      </w:r>
      <w:r w:rsidR="000B12A7" w:rsidRPr="00F25E93">
        <w:rPr>
          <w:rFonts w:eastAsia="Calibri" w:cs="Times New Roman"/>
          <w:color w:val="auto"/>
          <w:szCs w:val="24"/>
          <w:lang w:val="en-US"/>
        </w:rPr>
        <w:t>different systems (Pekka, 1999).</w:t>
      </w:r>
      <w:r w:rsidRPr="00F25E93">
        <w:rPr>
          <w:rFonts w:eastAsia="Calibri" w:cs="Times New Roman"/>
          <w:color w:val="auto"/>
          <w:szCs w:val="24"/>
          <w:lang w:val="en-US"/>
        </w:rPr>
        <w:t xml:space="preserve"> Steiner (1979) defines strategic planning through four pillars, representing the framework within which that term moves as displayed in figure one. These pillars are</w:t>
      </w:r>
      <w:r w:rsidRPr="00F25E93">
        <w:rPr>
          <w:rFonts w:eastAsia="Calibri" w:cs="Times New Roman"/>
          <w:color w:val="auto"/>
          <w:szCs w:val="24"/>
          <w:rtl/>
          <w:lang w:val="en-US"/>
        </w:rPr>
        <w:t>:</w:t>
      </w:r>
      <w:r w:rsidR="000B12A7" w:rsidRPr="00F25E93">
        <w:rPr>
          <w:rFonts w:eastAsia="Calibri" w:cs="Times New Roman"/>
          <w:color w:val="auto"/>
          <w:szCs w:val="24"/>
          <w:rtl/>
          <w:lang w:val="en-US" w:bidi="ar-AE"/>
        </w:rPr>
        <w:t xml:space="preserve"> </w:t>
      </w:r>
    </w:p>
    <w:p w14:paraId="3D1090AD" w14:textId="39CEFDA0" w:rsidR="004A458B" w:rsidRDefault="004A458B" w:rsidP="00ED1982">
      <w:pPr>
        <w:autoSpaceDE w:val="0"/>
        <w:autoSpaceDN w:val="0"/>
        <w:adjustRightInd w:val="0"/>
        <w:spacing w:after="0" w:line="480" w:lineRule="auto"/>
        <w:jc w:val="both"/>
        <w:rPr>
          <w:rFonts w:eastAsia="Calibri" w:cs="Times New Roman"/>
          <w:color w:val="auto"/>
          <w:szCs w:val="24"/>
          <w:lang w:val="en-US" w:bidi="ar-AE"/>
        </w:rPr>
      </w:pPr>
    </w:p>
    <w:p w14:paraId="54E4A895" w14:textId="63244494" w:rsidR="00FB60FF" w:rsidRDefault="00FB60FF" w:rsidP="00ED1982">
      <w:pPr>
        <w:autoSpaceDE w:val="0"/>
        <w:autoSpaceDN w:val="0"/>
        <w:adjustRightInd w:val="0"/>
        <w:spacing w:after="0" w:line="480" w:lineRule="auto"/>
        <w:jc w:val="both"/>
        <w:rPr>
          <w:rFonts w:eastAsia="Calibri" w:cs="Times New Roman"/>
          <w:color w:val="auto"/>
          <w:szCs w:val="24"/>
          <w:lang w:val="en-US" w:bidi="ar-AE"/>
        </w:rPr>
      </w:pPr>
    </w:p>
    <w:p w14:paraId="0167C38D" w14:textId="04C5AD47" w:rsidR="00FB60FF" w:rsidRDefault="00FB60FF" w:rsidP="00ED1982">
      <w:pPr>
        <w:autoSpaceDE w:val="0"/>
        <w:autoSpaceDN w:val="0"/>
        <w:adjustRightInd w:val="0"/>
        <w:spacing w:after="0" w:line="480" w:lineRule="auto"/>
        <w:jc w:val="both"/>
        <w:rPr>
          <w:rFonts w:eastAsia="Calibri" w:cs="Times New Roman"/>
          <w:color w:val="auto"/>
          <w:szCs w:val="24"/>
          <w:lang w:val="en-US" w:bidi="ar-AE"/>
        </w:rPr>
      </w:pPr>
    </w:p>
    <w:p w14:paraId="2E9520FC" w14:textId="77777777" w:rsidR="00FB60FF" w:rsidRDefault="00FB60FF" w:rsidP="00ED1982">
      <w:pPr>
        <w:autoSpaceDE w:val="0"/>
        <w:autoSpaceDN w:val="0"/>
        <w:adjustRightInd w:val="0"/>
        <w:spacing w:after="0" w:line="480" w:lineRule="auto"/>
        <w:jc w:val="both"/>
        <w:rPr>
          <w:rFonts w:eastAsia="Calibri" w:cs="Times New Roman"/>
          <w:color w:val="auto"/>
          <w:szCs w:val="24"/>
          <w:lang w:val="en-US" w:bidi="ar-AE"/>
        </w:rPr>
      </w:pPr>
    </w:p>
    <w:p w14:paraId="3F8B1317"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bidi="ar-AE"/>
        </w:rPr>
      </w:pPr>
    </w:p>
    <w:p w14:paraId="556835D1"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bidi="ar-AE"/>
        </w:rPr>
      </w:pPr>
    </w:p>
    <w:p w14:paraId="19E57250"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bidi="ar-AE"/>
        </w:rPr>
      </w:pPr>
    </w:p>
    <w:p w14:paraId="125F234F"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bidi="ar-AE"/>
        </w:rPr>
      </w:pPr>
    </w:p>
    <w:p w14:paraId="66DA42AC" w14:textId="77777777" w:rsidR="004A458B" w:rsidRPr="00F25E93" w:rsidRDefault="004A458B" w:rsidP="00ED1982">
      <w:pPr>
        <w:autoSpaceDE w:val="0"/>
        <w:autoSpaceDN w:val="0"/>
        <w:adjustRightInd w:val="0"/>
        <w:spacing w:after="0" w:line="480" w:lineRule="auto"/>
        <w:jc w:val="both"/>
        <w:rPr>
          <w:rFonts w:eastAsia="Calibri" w:cs="Times New Roman"/>
          <w:color w:val="auto"/>
          <w:szCs w:val="24"/>
          <w:rtl/>
          <w:lang w:val="en-US" w:bidi="ar-AE"/>
        </w:rPr>
      </w:pPr>
    </w:p>
    <w:p w14:paraId="38F684E7" w14:textId="77777777" w:rsidR="000B12A7" w:rsidRPr="00F25E93" w:rsidRDefault="000B12A7" w:rsidP="00ED1982">
      <w:pPr>
        <w:autoSpaceDE w:val="0"/>
        <w:autoSpaceDN w:val="0"/>
        <w:adjustRightInd w:val="0"/>
        <w:spacing w:after="0" w:line="480" w:lineRule="auto"/>
        <w:jc w:val="both"/>
        <w:rPr>
          <w:rFonts w:eastAsia="Calibri" w:cs="Times New Roman"/>
          <w:color w:val="auto"/>
          <w:szCs w:val="24"/>
          <w:lang w:bidi="ar-AE"/>
        </w:rPr>
      </w:pPr>
      <w:r w:rsidRPr="00F25E93">
        <w:rPr>
          <w:rFonts w:eastAsia="Calibri" w:cs="Times New Roman"/>
          <w:noProof/>
          <w:color w:val="auto"/>
          <w:szCs w:val="24"/>
          <w:lang w:val="en-US"/>
        </w:rPr>
        <mc:AlternateContent>
          <mc:Choice Requires="wpg">
            <w:drawing>
              <wp:anchor distT="0" distB="0" distL="114300" distR="114300" simplePos="0" relativeHeight="251673088" behindDoc="0" locked="0" layoutInCell="1" allowOverlap="1" wp14:anchorId="148F2738" wp14:editId="3DEFC10A">
                <wp:simplePos x="0" y="0"/>
                <wp:positionH relativeFrom="column">
                  <wp:posOffset>-86995</wp:posOffset>
                </wp:positionH>
                <wp:positionV relativeFrom="paragraph">
                  <wp:posOffset>322580</wp:posOffset>
                </wp:positionV>
                <wp:extent cx="5114290" cy="3126740"/>
                <wp:effectExtent l="0" t="0" r="10160" b="16510"/>
                <wp:wrapNone/>
                <wp:docPr id="49" name="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3126740"/>
                          <a:chOff x="2023" y="7610"/>
                          <a:chExt cx="8054" cy="4924"/>
                        </a:xfrm>
                      </wpg:grpSpPr>
                      <wpg:grpSp>
                        <wpg:cNvPr id="50" name=" 32"/>
                        <wpg:cNvGrpSpPr>
                          <a:grpSpLocks/>
                        </wpg:cNvGrpSpPr>
                        <wpg:grpSpPr bwMode="auto">
                          <a:xfrm>
                            <a:off x="2023" y="7610"/>
                            <a:ext cx="8054" cy="4924"/>
                            <a:chOff x="2023" y="1396"/>
                            <a:chExt cx="8054" cy="4924"/>
                          </a:xfrm>
                        </wpg:grpSpPr>
                        <wps:wsp>
                          <wps:cNvPr id="51" name=" 23"/>
                          <wps:cNvSpPr txBox="1">
                            <a:spLocks/>
                          </wps:cNvSpPr>
                          <wps:spPr bwMode="auto">
                            <a:xfrm>
                              <a:off x="2023" y="1396"/>
                              <a:ext cx="1546" cy="3595"/>
                            </a:xfrm>
                            <a:prstGeom prst="rect">
                              <a:avLst/>
                            </a:prstGeom>
                            <a:ln w="9525">
                              <a:solidFill>
                                <a:srgbClr val="000000"/>
                              </a:solidFill>
                              <a:miter lim="800000"/>
                              <a:headEnd/>
                              <a:tailEnd/>
                            </a:ln>
                          </wps:spPr>
                          <wps:style>
                            <a:lnRef idx="0">
                              <a:scrgbClr r="0" g="0" b="0"/>
                            </a:lnRef>
                            <a:fillRef idx="1001">
                              <a:schemeClr val="lt2"/>
                            </a:fillRef>
                            <a:effectRef idx="0">
                              <a:scrgbClr r="0" g="0" b="0"/>
                            </a:effectRef>
                            <a:fontRef idx="major"/>
                          </wps:style>
                          <wps:txb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wps:txbx>
                          <wps:bodyPr rot="0" vert="horz" wrap="square" lIns="91440" tIns="45720" rIns="91440" bIns="45720" anchor="t" anchorCtr="0" upright="1">
                            <a:noAutofit/>
                          </wps:bodyPr>
                        </wps:wsp>
                        <wps:wsp>
                          <wps:cNvPr id="52" name=" 24"/>
                          <wps:cNvSpPr>
                            <a:spLocks/>
                          </wps:cNvSpPr>
                          <wps:spPr bwMode="auto">
                            <a:xfrm>
                              <a:off x="7624" y="1572"/>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wps:txbx>
                          <wps:bodyPr rot="0" vert="horz" wrap="square" lIns="91440" tIns="45720" rIns="91440" bIns="45720" anchor="t" anchorCtr="0" upright="1">
                            <a:noAutofit/>
                          </wps:bodyPr>
                        </wps:wsp>
                        <wps:wsp>
                          <wps:cNvPr id="53" name=" 25"/>
                          <wps:cNvSpPr>
                            <a:spLocks/>
                          </wps:cNvSpPr>
                          <wps:spPr bwMode="auto">
                            <a:xfrm>
                              <a:off x="7639" y="3018"/>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wps:txbx>
                          <wps:bodyPr rot="0" vert="horz" wrap="square" lIns="91440" tIns="45720" rIns="91440" bIns="45720" anchor="t" anchorCtr="0" upright="1">
                            <a:noAutofit/>
                          </wps:bodyPr>
                        </wps:wsp>
                        <wps:wsp>
                          <wps:cNvPr id="54" name=" 26"/>
                          <wps:cNvSpPr>
                            <a:spLocks/>
                          </wps:cNvSpPr>
                          <wps:spPr bwMode="auto">
                            <a:xfrm>
                              <a:off x="4750" y="3549"/>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wps:txbx>
                          <wps:bodyPr rot="0" vert="horz" wrap="square" lIns="91440" tIns="45720" rIns="91440" bIns="45720" anchor="t" anchorCtr="0" upright="1">
                            <a:noAutofit/>
                          </wps:bodyPr>
                        </wps:wsp>
                        <wps:wsp>
                          <wps:cNvPr id="55" name=" 27"/>
                          <wps:cNvSpPr>
                            <a:spLocks/>
                          </wps:cNvSpPr>
                          <wps:spPr bwMode="auto">
                            <a:xfrm>
                              <a:off x="4765" y="4995"/>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wps:txbx>
                          <wps:bodyPr rot="0" vert="horz" wrap="square" lIns="91440" tIns="45720" rIns="91440" bIns="45720" anchor="t" anchorCtr="0" upright="1">
                            <a:noAutofit/>
                          </wps:bodyPr>
                        </wps:wsp>
                        <wps:wsp>
                          <wps:cNvPr id="56" name=" 28"/>
                          <wps:cNvCnPr>
                            <a:cxnSpLocks/>
                          </wps:cNvCnPr>
                          <wps:spPr bwMode="auto">
                            <a:xfrm flipV="1">
                              <a:off x="3569" y="2306"/>
                              <a:ext cx="4055" cy="8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 29"/>
                          <wps:cNvCnPr>
                            <a:cxnSpLocks/>
                          </wps:cNvCnPr>
                          <wps:spPr bwMode="auto">
                            <a:xfrm>
                              <a:off x="3569" y="3189"/>
                              <a:ext cx="4117"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 30"/>
                          <wps:cNvCnPr>
                            <a:cxnSpLocks/>
                          </wps:cNvCnPr>
                          <wps:spPr bwMode="auto">
                            <a:xfrm>
                              <a:off x="3569" y="3189"/>
                              <a:ext cx="1263" cy="7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 31"/>
                          <wps:cNvCnPr>
                            <a:cxnSpLocks/>
                          </wps:cNvCnPr>
                          <wps:spPr bwMode="auto">
                            <a:xfrm>
                              <a:off x="3569" y="3189"/>
                              <a:ext cx="1334" cy="21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0" name=" 84"/>
                        <wps:cNvSpPr txBox="1">
                          <a:spLocks/>
                        </wps:cNvSpPr>
                        <wps:spPr bwMode="auto">
                          <a:xfrm>
                            <a:off x="7624" y="10920"/>
                            <a:ext cx="2236" cy="1480"/>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F2738" id=" 85" o:spid="_x0000_s1026" style="position:absolute;left:0;text-align:left;margin-left:-6.85pt;margin-top:25.4pt;width:402.7pt;height:246.2pt;z-index:251673088"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" fillcolor="#eeece1 [3203]">
                    <v:path arrowok="t"/>
                    <v:textbo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v:textbox>
                  </v:shape>
                  <v:oval id=" 24" o:spid="_x0000_s1029" style="position:absolute;left:7624;top:1572;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" fillcolor="white [3201]">
                    <v:path arrowok="t"/>
                    <v:textbo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v:textbox>
                  </v:oval>
                  <v:oval id=" 25" o:spid="_x0000_s1030" style="position:absolute;left:7639;top:3018;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mpBxgAAANsAAAAPAAAAZHJzL2Rvd25yZXYueG1sRI9Pa8JA&#10;FMTvQr/D8oReim7a0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dw5qQcYAAADbAAAA&#10;DwAAAAAAAAAAAAAAAAAHAgAAZHJzL2Rvd25yZXYueG1sUEsFBgAAAAADAAMAtwAAAPoCAAAAAA==&#10;" fillcolor="white [3201]">
                    <v:path arrowok="t"/>
                    <v:textbo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v:textbox>
                  </v:oval>
                  <v:oval id=" 26" o:spid="_x0000_s1031" style="position:absolute;left:4750;top:3549;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I1xgAAANsAAAAPAAAAZHJzL2Rvd25yZXYueG1sRI9Pa8JA&#10;FMTvQr/D8oReim5a2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OfyNcYAAADbAAAA&#10;DwAAAAAAAAAAAAAAAAAHAgAAZHJzL2Rvd25yZXYueG1sUEsFBgAAAAADAAMAtwAAAPoCAAAAAA==&#10;" fillcolor="white [3201]">
                    <v:path arrowok="t"/>
                    <v:textbo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v:textbox>
                  </v:oval>
                  <v:oval id=" 27" o:spid="_x0000_s1032" style="position:absolute;left:4765;top:4995;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" fillcolor="white [3201]">
                    <v:path arrowok="t"/>
                    <v:textbo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">
                    <v:stroke endarrow="block"/>
                    <o:lock v:ext="edit" shapetype="f"/>
                  </v:shape>
                  <v:shape id=" 29" o:spid="_x0000_s1034" type="#_x0000_t32" style="position:absolute;left:3569;top:3189;width:4117;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o:lock v:ext="edit" shapetype="f"/>
                  </v:shape>
                  <v:shape id=" 30" o:spid="_x0000_s1035" type="#_x0000_t32" style="position:absolute;left:3569;top:3189;width:1263;height:7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o:lock v:ext="edit" shapetype="f"/>
                  </v:shape>
                  <v:shape id=" 31" o:spid="_x0000_s1036" type="#_x0000_t32" style="position:absolute;left:3569;top:3189;width:133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gkxAAAANsAAAAPAAAAZHJzL2Rvd25yZXYueG1sRI9Ba8JA&#10;FITvgv9heYXedKNQ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NhR+CTEAAAA2wAAAA8A&#10;AAAAAAAAAAAAAAAABwIAAGRycy9kb3ducmV2LnhtbFBLBQYAAAAAAwADALcAAAD4AgAAAAA=&#10;">
                    <v:stroke endarrow="block"/>
                    <o:lock v:ext="edit" shapetype="f"/>
                  </v:shape>
                </v:group>
                <v:shape id=" 84" o:spid="_x0000_s1037" type="#_x0000_t202" style="position:absolute;left:7624;top:10920;width:2236;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" fillcolor="white [3201]">
                  <v:path arrowok="t"/>
                  <v:textbo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v:textbox>
                </v:shape>
              </v:group>
            </w:pict>
          </mc:Fallback>
        </mc:AlternateContent>
      </w:r>
    </w:p>
    <w:p w14:paraId="645573B3" w14:textId="77777777" w:rsidR="000B12A7" w:rsidRPr="00F25E93" w:rsidRDefault="000B12A7" w:rsidP="00ED1982">
      <w:pPr>
        <w:autoSpaceDE w:val="0"/>
        <w:autoSpaceDN w:val="0"/>
        <w:adjustRightInd w:val="0"/>
        <w:spacing w:after="0" w:line="480" w:lineRule="auto"/>
        <w:jc w:val="both"/>
        <w:rPr>
          <w:rFonts w:eastAsia="Calibri" w:cs="Times New Roman"/>
          <w:color w:val="auto"/>
          <w:szCs w:val="24"/>
          <w:rtl/>
          <w:lang w:val="en-US" w:bidi="ar-AE"/>
        </w:rPr>
      </w:pPr>
    </w:p>
    <w:p w14:paraId="3D447571"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bidi="ar-AE"/>
        </w:rPr>
      </w:pPr>
    </w:p>
    <w:p w14:paraId="065A3A9C"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bidi="ar-AE"/>
        </w:rPr>
      </w:pPr>
    </w:p>
    <w:p w14:paraId="4E871BE2" w14:textId="77777777" w:rsidR="00477C6E" w:rsidRPr="00F25E93" w:rsidRDefault="00477C6E" w:rsidP="00ED1982">
      <w:pPr>
        <w:autoSpaceDE w:val="0"/>
        <w:autoSpaceDN w:val="0"/>
        <w:adjustRightInd w:val="0"/>
        <w:spacing w:after="0" w:line="480" w:lineRule="auto"/>
        <w:rPr>
          <w:rFonts w:eastAsia="Calibri" w:cs="Times New Roman"/>
          <w:b/>
          <w:color w:val="auto"/>
          <w:szCs w:val="24"/>
          <w:lang w:val="en-US" w:bidi="ar-AE"/>
        </w:rPr>
      </w:pPr>
    </w:p>
    <w:p w14:paraId="30458332" w14:textId="77777777" w:rsidR="00477C6E" w:rsidRPr="00F25E93" w:rsidRDefault="00477C6E" w:rsidP="00ED1982">
      <w:pPr>
        <w:autoSpaceDE w:val="0"/>
        <w:autoSpaceDN w:val="0"/>
        <w:adjustRightInd w:val="0"/>
        <w:spacing w:after="0" w:line="480" w:lineRule="auto"/>
        <w:jc w:val="center"/>
        <w:rPr>
          <w:rFonts w:eastAsia="Calibri" w:cs="Times New Roman"/>
          <w:b/>
          <w:color w:val="auto"/>
          <w:szCs w:val="24"/>
          <w:lang w:val="en-US" w:bidi="ar-AE"/>
        </w:rPr>
      </w:pPr>
    </w:p>
    <w:p w14:paraId="75C6E3B0" w14:textId="77777777" w:rsidR="000B12A7" w:rsidRPr="00F25E93" w:rsidRDefault="000B12A7" w:rsidP="00ED1982">
      <w:pPr>
        <w:autoSpaceDE w:val="0"/>
        <w:autoSpaceDN w:val="0"/>
        <w:adjustRightInd w:val="0"/>
        <w:spacing w:after="0" w:line="480" w:lineRule="auto"/>
        <w:jc w:val="center"/>
        <w:rPr>
          <w:rFonts w:eastAsia="Calibri" w:cs="Times New Roman"/>
          <w:b/>
          <w:color w:val="auto"/>
          <w:szCs w:val="24"/>
          <w:lang w:val="en-US" w:bidi="ar-AE"/>
        </w:rPr>
      </w:pPr>
    </w:p>
    <w:p w14:paraId="6A19BE90" w14:textId="77777777" w:rsidR="000B12A7" w:rsidRPr="00F25E93" w:rsidRDefault="000B12A7" w:rsidP="00ED1982">
      <w:pPr>
        <w:autoSpaceDE w:val="0"/>
        <w:autoSpaceDN w:val="0"/>
        <w:adjustRightInd w:val="0"/>
        <w:spacing w:after="0" w:line="480" w:lineRule="auto"/>
        <w:jc w:val="center"/>
        <w:rPr>
          <w:rFonts w:eastAsia="Calibri" w:cs="Times New Roman"/>
          <w:b/>
          <w:color w:val="auto"/>
          <w:szCs w:val="24"/>
          <w:lang w:val="en-US" w:bidi="ar-AE"/>
        </w:rPr>
      </w:pPr>
    </w:p>
    <w:p w14:paraId="78B07C3E" w14:textId="77777777" w:rsidR="000B12A7" w:rsidRPr="00F25E93" w:rsidRDefault="000B12A7" w:rsidP="00ED1982">
      <w:pPr>
        <w:autoSpaceDE w:val="0"/>
        <w:autoSpaceDN w:val="0"/>
        <w:adjustRightInd w:val="0"/>
        <w:spacing w:after="0" w:line="480" w:lineRule="auto"/>
        <w:jc w:val="center"/>
        <w:rPr>
          <w:rFonts w:eastAsia="Calibri" w:cs="Times New Roman"/>
          <w:b/>
          <w:color w:val="auto"/>
          <w:szCs w:val="24"/>
          <w:lang w:val="en-US" w:bidi="ar-AE"/>
        </w:rPr>
      </w:pPr>
    </w:p>
    <w:p w14:paraId="259B3FE0" w14:textId="77777777" w:rsidR="000B12A7" w:rsidRPr="00F25E93" w:rsidRDefault="000B12A7" w:rsidP="00ED1982">
      <w:pPr>
        <w:autoSpaceDE w:val="0"/>
        <w:autoSpaceDN w:val="0"/>
        <w:adjustRightInd w:val="0"/>
        <w:spacing w:after="0" w:line="480" w:lineRule="auto"/>
        <w:jc w:val="center"/>
        <w:rPr>
          <w:rFonts w:eastAsia="Calibri" w:cs="Times New Roman"/>
          <w:b/>
          <w:color w:val="auto"/>
          <w:szCs w:val="24"/>
          <w:lang w:val="en-US" w:bidi="ar-AE"/>
        </w:rPr>
      </w:pPr>
    </w:p>
    <w:p w14:paraId="4FEE36D6" w14:textId="77777777" w:rsidR="00477C6E" w:rsidRPr="00F25E93" w:rsidRDefault="00477C6E" w:rsidP="00ED1982">
      <w:pPr>
        <w:autoSpaceDE w:val="0"/>
        <w:autoSpaceDN w:val="0"/>
        <w:adjustRightInd w:val="0"/>
        <w:spacing w:after="0" w:line="480" w:lineRule="auto"/>
        <w:jc w:val="center"/>
        <w:rPr>
          <w:rFonts w:eastAsia="Calibri" w:cs="Times New Roman"/>
          <w:b/>
          <w:color w:val="auto"/>
          <w:szCs w:val="24"/>
          <w:rtl/>
          <w:lang w:val="en-US" w:bidi="ar-AE"/>
        </w:rPr>
      </w:pPr>
      <w:r w:rsidRPr="00F25E93">
        <w:rPr>
          <w:rFonts w:eastAsia="Calibri" w:cs="Times New Roman"/>
          <w:b/>
          <w:color w:val="auto"/>
          <w:szCs w:val="24"/>
          <w:lang w:val="en-US" w:bidi="ar-AE"/>
        </w:rPr>
        <w:t>Figure 1: Strategic planning pillars (Source: Steiner, 1979)</w:t>
      </w:r>
    </w:p>
    <w:p w14:paraId="00BA8E02" w14:textId="77777777" w:rsidR="000B12A7" w:rsidRPr="00F25E93" w:rsidRDefault="000B12A7" w:rsidP="00ED1982">
      <w:pPr>
        <w:autoSpaceDE w:val="0"/>
        <w:autoSpaceDN w:val="0"/>
        <w:adjustRightInd w:val="0"/>
        <w:spacing w:after="0" w:line="480" w:lineRule="auto"/>
        <w:jc w:val="both"/>
        <w:rPr>
          <w:rFonts w:eastAsia="Calibri" w:cs="Times New Roman"/>
          <w:b/>
          <w:bCs/>
          <w:color w:val="auto"/>
          <w:szCs w:val="24"/>
          <w:lang w:val="en-US" w:bidi="ar-AE"/>
        </w:rPr>
      </w:pPr>
    </w:p>
    <w:p w14:paraId="0FE6832C" w14:textId="21A13027" w:rsidR="00477C6E" w:rsidRPr="00F25E93" w:rsidRDefault="00477C6E" w:rsidP="00ED1982">
      <w:pPr>
        <w:autoSpaceDE w:val="0"/>
        <w:autoSpaceDN w:val="0"/>
        <w:adjustRightInd w:val="0"/>
        <w:spacing w:after="0" w:line="480" w:lineRule="auto"/>
        <w:jc w:val="both"/>
        <w:rPr>
          <w:rFonts w:eastAsia="Calibri" w:cs="Times New Roman"/>
          <w:b/>
          <w:iCs/>
          <w:color w:val="auto"/>
          <w:szCs w:val="24"/>
          <w:lang w:val="en-US"/>
        </w:rPr>
      </w:pPr>
      <w:r w:rsidRPr="00F25E93">
        <w:rPr>
          <w:rFonts w:eastAsia="Calibri" w:cs="Times New Roman"/>
          <w:b/>
          <w:iCs/>
          <w:color w:val="auto"/>
          <w:szCs w:val="24"/>
          <w:lang w:val="en-US"/>
        </w:rPr>
        <w:t>2.6.1</w:t>
      </w:r>
      <w:r w:rsidR="00E82C6C" w:rsidRPr="00F25E93">
        <w:rPr>
          <w:rFonts w:eastAsia="Calibri" w:cs="Times New Roman"/>
          <w:b/>
          <w:iCs/>
          <w:color w:val="auto"/>
          <w:szCs w:val="24"/>
          <w:lang w:val="en-US"/>
        </w:rPr>
        <w:t>.1</w:t>
      </w:r>
      <w:r w:rsidRPr="00F25E93">
        <w:rPr>
          <w:rFonts w:eastAsia="Calibri" w:cs="Times New Roman"/>
          <w:b/>
          <w:iCs/>
          <w:color w:val="auto"/>
          <w:szCs w:val="24"/>
          <w:lang w:val="en-US"/>
        </w:rPr>
        <w:t xml:space="preserve"> Futuristic Decisions</w:t>
      </w:r>
    </w:p>
    <w:p w14:paraId="1942FB6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 This involves strategic planning where the approach is to identify the strengths and weaknesses of the future, to take advantage of opportunities and avoid risks, and therefore strategic planning here means design or model for the desired future and specifically the means to it (Punch and Markham, 2000).</w:t>
      </w:r>
    </w:p>
    <w:p w14:paraId="2B8AAA79" w14:textId="77777777" w:rsidR="00410BA9" w:rsidRDefault="00410BA9" w:rsidP="00ED1982">
      <w:pPr>
        <w:autoSpaceDE w:val="0"/>
        <w:autoSpaceDN w:val="0"/>
        <w:adjustRightInd w:val="0"/>
        <w:spacing w:after="0" w:line="480" w:lineRule="auto"/>
        <w:jc w:val="both"/>
        <w:rPr>
          <w:rFonts w:eastAsia="Calibri" w:cs="Times New Roman"/>
          <w:b/>
          <w:iCs/>
          <w:color w:val="auto"/>
          <w:szCs w:val="24"/>
          <w:lang w:val="en-US"/>
        </w:rPr>
      </w:pPr>
    </w:p>
    <w:p w14:paraId="3B9F450C" w14:textId="6551197B" w:rsidR="004E62D6" w:rsidRPr="00F25E93" w:rsidRDefault="004E62D6" w:rsidP="004E62D6">
      <w:pPr>
        <w:autoSpaceDE w:val="0"/>
        <w:autoSpaceDN w:val="0"/>
        <w:adjustRightInd w:val="0"/>
        <w:spacing w:after="0" w:line="480" w:lineRule="auto"/>
        <w:jc w:val="both"/>
        <w:rPr>
          <w:rFonts w:eastAsia="Calibri" w:cs="Times New Roman"/>
          <w:b/>
          <w:iCs/>
          <w:color w:val="auto"/>
          <w:szCs w:val="24"/>
          <w:lang w:val="en-US"/>
        </w:rPr>
      </w:pPr>
      <w:r w:rsidRPr="00F25E93">
        <w:rPr>
          <w:rFonts w:eastAsia="Calibri" w:cs="Times New Roman"/>
          <w:b/>
          <w:iCs/>
          <w:color w:val="auto"/>
          <w:szCs w:val="24"/>
          <w:lang w:val="en-US"/>
        </w:rPr>
        <w:t>2.6.1.</w:t>
      </w:r>
      <w:r>
        <w:rPr>
          <w:rFonts w:eastAsia="Calibri" w:cs="Times New Roman"/>
          <w:b/>
          <w:iCs/>
          <w:color w:val="auto"/>
          <w:szCs w:val="24"/>
          <w:lang w:val="en-US"/>
        </w:rPr>
        <w:t>2</w:t>
      </w:r>
      <w:r w:rsidRPr="00F25E93">
        <w:rPr>
          <w:rFonts w:eastAsia="Calibri" w:cs="Times New Roman"/>
          <w:b/>
          <w:iCs/>
          <w:color w:val="auto"/>
          <w:szCs w:val="24"/>
          <w:lang w:val="en-US"/>
        </w:rPr>
        <w:t xml:space="preserve"> </w:t>
      </w:r>
      <w:r w:rsidRPr="004E62D6">
        <w:rPr>
          <w:rFonts w:eastAsia="Calibri" w:cs="Times New Roman"/>
          <w:b/>
          <w:iCs/>
          <w:color w:val="auto"/>
          <w:szCs w:val="24"/>
          <w:lang w:val="en-US"/>
        </w:rPr>
        <w:t>Planning as a process</w:t>
      </w:r>
    </w:p>
    <w:p w14:paraId="6F85B4AC" w14:textId="64F8CD74" w:rsidR="004E62D6" w:rsidRPr="004E62D6" w:rsidRDefault="004E62D6" w:rsidP="00C6404A">
      <w:pPr>
        <w:spacing w:after="0" w:line="480" w:lineRule="auto"/>
        <w:jc w:val="both"/>
        <w:rPr>
          <w:rFonts w:eastAsia="Calibri" w:cs="Times New Roman"/>
          <w:bCs/>
          <w:iCs/>
          <w:color w:val="auto"/>
          <w:szCs w:val="24"/>
          <w:lang w:val="en-US"/>
        </w:rPr>
      </w:pPr>
      <w:r w:rsidRPr="004E62D6">
        <w:rPr>
          <w:rFonts w:eastAsia="Calibri" w:cs="Times New Roman"/>
          <w:bCs/>
          <w:iCs/>
          <w:color w:val="auto"/>
          <w:szCs w:val="24"/>
          <w:lang w:val="en-US"/>
        </w:rPr>
        <w:t>Planning is the process of thinking about the activities required to achieve a desired goal. It is the first and foremost activity to achieve desired results. It involves the creation and maintenance of a plan, such as psychological aspects that require conceptual skills. There are even a couple of tests to measure someone’s capability of planning well. As such, planning is a fundamental property of intelligent behavior. An important further meaning, often just called "planning" is the legal context of permitted building developments</w:t>
      </w:r>
      <w:r w:rsidR="00C6404A">
        <w:rPr>
          <w:rFonts w:eastAsia="Calibri" w:cs="Times New Roman"/>
          <w:bCs/>
          <w:iCs/>
          <w:color w:val="auto"/>
          <w:szCs w:val="24"/>
          <w:lang w:val="en-US"/>
        </w:rPr>
        <w:t xml:space="preserve"> </w:t>
      </w:r>
      <w:r w:rsidR="00C6404A" w:rsidRPr="00C6404A">
        <w:rPr>
          <w:rFonts w:eastAsia="Calibri" w:cs="Times New Roman"/>
          <w:bCs/>
          <w:iCs/>
          <w:color w:val="auto"/>
          <w:szCs w:val="24"/>
          <w:lang w:val="en-US"/>
        </w:rPr>
        <w:t>(Eilam, B., &amp; Aharon, I., 2003)</w:t>
      </w:r>
      <w:r w:rsidRPr="004E62D6">
        <w:rPr>
          <w:rFonts w:eastAsia="Calibri" w:cs="Times New Roman"/>
          <w:bCs/>
          <w:iCs/>
          <w:color w:val="auto"/>
          <w:szCs w:val="24"/>
          <w:lang w:val="en-US"/>
        </w:rPr>
        <w:t>.</w:t>
      </w:r>
    </w:p>
    <w:p w14:paraId="6F3DBB4C" w14:textId="77777777" w:rsidR="004E62D6" w:rsidRDefault="004E62D6" w:rsidP="00ED1982">
      <w:pPr>
        <w:autoSpaceDE w:val="0"/>
        <w:autoSpaceDN w:val="0"/>
        <w:adjustRightInd w:val="0"/>
        <w:spacing w:after="0" w:line="480" w:lineRule="auto"/>
        <w:jc w:val="both"/>
        <w:rPr>
          <w:rFonts w:eastAsia="Calibri" w:cs="Times New Roman"/>
          <w:b/>
          <w:iCs/>
          <w:color w:val="auto"/>
          <w:szCs w:val="24"/>
          <w:lang w:val="en-US"/>
        </w:rPr>
      </w:pPr>
    </w:p>
    <w:p w14:paraId="43E47343" w14:textId="0FD075DD" w:rsidR="00477C6E" w:rsidRPr="00F25E93" w:rsidRDefault="00477C6E" w:rsidP="004E62D6">
      <w:pPr>
        <w:autoSpaceDE w:val="0"/>
        <w:autoSpaceDN w:val="0"/>
        <w:adjustRightInd w:val="0"/>
        <w:spacing w:after="0" w:line="480" w:lineRule="auto"/>
        <w:jc w:val="both"/>
        <w:rPr>
          <w:rFonts w:eastAsia="Calibri" w:cs="Times New Roman"/>
          <w:b/>
          <w:iCs/>
          <w:color w:val="auto"/>
          <w:szCs w:val="24"/>
          <w:rtl/>
          <w:lang w:val="en-US"/>
        </w:rPr>
      </w:pPr>
      <w:r w:rsidRPr="00F25E93">
        <w:rPr>
          <w:rFonts w:eastAsia="Calibri" w:cs="Times New Roman"/>
          <w:b/>
          <w:iCs/>
          <w:color w:val="auto"/>
          <w:szCs w:val="24"/>
          <w:lang w:val="en-US"/>
        </w:rPr>
        <w:t>2.6.</w:t>
      </w:r>
      <w:r w:rsidR="00E82C6C" w:rsidRPr="00F25E93">
        <w:rPr>
          <w:rFonts w:eastAsia="Calibri" w:cs="Times New Roman"/>
          <w:b/>
          <w:iCs/>
          <w:color w:val="auto"/>
          <w:szCs w:val="24"/>
          <w:lang w:val="en-US"/>
        </w:rPr>
        <w:t>1.</w:t>
      </w:r>
      <w:r w:rsidR="004E62D6">
        <w:rPr>
          <w:rFonts w:eastAsia="Calibri" w:cs="Times New Roman"/>
          <w:b/>
          <w:iCs/>
          <w:color w:val="auto"/>
          <w:szCs w:val="24"/>
          <w:lang w:val="en-US"/>
        </w:rPr>
        <w:t>3</w:t>
      </w:r>
      <w:r w:rsidRPr="00F25E93">
        <w:rPr>
          <w:rFonts w:eastAsia="Calibri" w:cs="Times New Roman"/>
          <w:b/>
          <w:iCs/>
          <w:color w:val="auto"/>
          <w:szCs w:val="24"/>
          <w:lang w:val="en-US"/>
        </w:rPr>
        <w:t xml:space="preserve"> Planning as philosophy</w:t>
      </w:r>
    </w:p>
    <w:p w14:paraId="2E26A99B"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Strategic planning is a trend and way of life, by focusing on study-based performance and forecasting the future, as well as on the continuity of the planning process and not just on a set of procedures and methods (Teece et al., 1997).</w:t>
      </w:r>
    </w:p>
    <w:p w14:paraId="1C45781A" w14:textId="77777777" w:rsidR="00477C6E" w:rsidRPr="00F25E93" w:rsidRDefault="00477C6E" w:rsidP="00ED1982">
      <w:pPr>
        <w:autoSpaceDE w:val="0"/>
        <w:autoSpaceDN w:val="0"/>
        <w:adjustRightInd w:val="0"/>
        <w:spacing w:after="0" w:line="480" w:lineRule="auto"/>
        <w:jc w:val="both"/>
        <w:rPr>
          <w:rFonts w:eastAsia="Calibri" w:cs="Times New Roman"/>
          <w:bCs/>
          <w:iCs/>
          <w:color w:val="auto"/>
          <w:szCs w:val="24"/>
          <w:lang w:val="en-US"/>
        </w:rPr>
      </w:pPr>
    </w:p>
    <w:p w14:paraId="301D3A4A" w14:textId="6204A9FA" w:rsidR="00477C6E" w:rsidRPr="00F25E93" w:rsidRDefault="00477C6E" w:rsidP="004E62D6">
      <w:pPr>
        <w:autoSpaceDE w:val="0"/>
        <w:autoSpaceDN w:val="0"/>
        <w:adjustRightInd w:val="0"/>
        <w:spacing w:after="0" w:line="480" w:lineRule="auto"/>
        <w:jc w:val="both"/>
        <w:rPr>
          <w:rFonts w:eastAsia="Calibri" w:cs="Times New Roman"/>
          <w:b/>
          <w:iCs/>
          <w:color w:val="auto"/>
          <w:szCs w:val="24"/>
          <w:rtl/>
          <w:lang w:val="en-US"/>
        </w:rPr>
      </w:pPr>
      <w:r w:rsidRPr="00F25E93">
        <w:rPr>
          <w:rFonts w:eastAsia="Calibri" w:cs="Times New Roman"/>
          <w:b/>
          <w:iCs/>
          <w:color w:val="auto"/>
          <w:szCs w:val="24"/>
          <w:lang w:val="en-US"/>
        </w:rPr>
        <w:t>2.6.</w:t>
      </w:r>
      <w:r w:rsidR="004E62D6">
        <w:rPr>
          <w:rFonts w:eastAsia="Calibri" w:cs="Times New Roman"/>
          <w:b/>
          <w:iCs/>
          <w:color w:val="auto"/>
          <w:szCs w:val="24"/>
          <w:lang w:val="en-US"/>
        </w:rPr>
        <w:t>4</w:t>
      </w:r>
      <w:r w:rsidRPr="00F25E93">
        <w:rPr>
          <w:rFonts w:eastAsia="Calibri" w:cs="Times New Roman"/>
          <w:b/>
          <w:iCs/>
          <w:color w:val="auto"/>
          <w:szCs w:val="24"/>
          <w:lang w:val="en-US"/>
        </w:rPr>
        <w:t xml:space="preserve"> Planning as a building</w:t>
      </w:r>
    </w:p>
    <w:p w14:paraId="6C51EF3D" w14:textId="77777777" w:rsidR="00477C6E"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Strategic planning seeks to link four key types of components: strategic plans, medium-term programs, short-term budgets and procedural plans, with a view to integrating them into immediate decisions (WFP, 2000). Tregoe and Zimmerman (1980) address strategic planning in terms of its role; 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organization</w:t>
      </w:r>
      <w:r w:rsidRPr="00F25E93">
        <w:rPr>
          <w:rFonts w:eastAsia="Calibri" w:cs="Times New Roman"/>
          <w:color w:val="auto"/>
          <w:szCs w:val="24"/>
          <w:rtl/>
          <w:lang w:val="en-US"/>
        </w:rPr>
        <w:t>.</w:t>
      </w:r>
      <w:r w:rsidRPr="00F25E93">
        <w:rPr>
          <w:rFonts w:eastAsia="Calibri" w:cs="Times New Roman"/>
          <w:color w:val="auto"/>
          <w:szCs w:val="24"/>
          <w:lang w:val="en-US"/>
        </w:rPr>
        <w:t xml:space="preserve"> Tactical planning is an organized mental effort, aimed at investing all available methods, resources and offer resources that achieve </w:t>
      </w:r>
      <w:r w:rsidRPr="00F25E93">
        <w:rPr>
          <w:rFonts w:eastAsia="Calibri" w:cs="Times New Roman"/>
          <w:color w:val="auto"/>
          <w:szCs w:val="24"/>
          <w:lang w:val="en-US"/>
        </w:rPr>
        <w:lastRenderedPageBreak/>
        <w:t>their desired goals. 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14:paraId="7F2FDF1A" w14:textId="77777777" w:rsidR="004E62D6" w:rsidRPr="00F25E93" w:rsidRDefault="004E62D6" w:rsidP="00ED1982">
      <w:pPr>
        <w:autoSpaceDE w:val="0"/>
        <w:autoSpaceDN w:val="0"/>
        <w:adjustRightInd w:val="0"/>
        <w:spacing w:after="0" w:line="480" w:lineRule="auto"/>
        <w:jc w:val="both"/>
        <w:rPr>
          <w:rFonts w:eastAsia="Calibri" w:cs="Times New Roman"/>
          <w:color w:val="auto"/>
          <w:szCs w:val="24"/>
          <w:rtl/>
          <w:lang w:val="en-US"/>
        </w:rPr>
      </w:pPr>
    </w:p>
    <w:p w14:paraId="1E53E682" w14:textId="6C6DB1FB" w:rsidR="00477C6E" w:rsidRPr="00F25E93" w:rsidRDefault="00E82C6C"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 xml:space="preserve">2.6.2 </w:t>
      </w:r>
      <w:r w:rsidR="00477C6E" w:rsidRPr="00F25E93">
        <w:rPr>
          <w:rFonts w:eastAsia="Calibri" w:cs="Times New Roman"/>
          <w:b/>
          <w:bCs/>
          <w:color w:val="auto"/>
          <w:szCs w:val="24"/>
          <w:lang w:val="en-US"/>
        </w:rPr>
        <w:t>General principles of strategic planning</w:t>
      </w:r>
    </w:p>
    <w:p w14:paraId="16E71C3D" w14:textId="50B2B694" w:rsidR="00477C6E"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planning process requires principles to ensure success of the plan, including the following (Estrella et al., 1997)</w:t>
      </w:r>
      <w:r w:rsidRPr="00F25E93">
        <w:rPr>
          <w:rFonts w:eastAsia="Calibri" w:cs="Times New Roman"/>
          <w:color w:val="auto"/>
          <w:szCs w:val="24"/>
          <w:rtl/>
          <w:lang w:val="en-US"/>
        </w:rPr>
        <w:t>:</w:t>
      </w:r>
    </w:p>
    <w:p w14:paraId="614AE437" w14:textId="77777777" w:rsidR="004A458B" w:rsidRPr="00F25E93" w:rsidRDefault="004A458B" w:rsidP="00ED1982">
      <w:pPr>
        <w:autoSpaceDE w:val="0"/>
        <w:autoSpaceDN w:val="0"/>
        <w:adjustRightInd w:val="0"/>
        <w:spacing w:after="0" w:line="480" w:lineRule="auto"/>
        <w:jc w:val="both"/>
        <w:rPr>
          <w:rFonts w:eastAsia="Calibri" w:cs="Times New Roman"/>
          <w:color w:val="auto"/>
          <w:szCs w:val="24"/>
          <w:rtl/>
          <w:lang w:val="en-US"/>
        </w:rPr>
      </w:pPr>
    </w:p>
    <w:p w14:paraId="3B330E93" w14:textId="492FB935" w:rsidR="00477C6E" w:rsidRPr="00F25E93" w:rsidRDefault="00FB60FF"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2.6.2.1 The</w:t>
      </w:r>
      <w:r w:rsidR="00477C6E" w:rsidRPr="00F25E93">
        <w:rPr>
          <w:rFonts w:eastAsia="Calibri" w:cs="Times New Roman"/>
          <w:b/>
          <w:iCs/>
          <w:color w:val="auto"/>
          <w:szCs w:val="24"/>
          <w:lang w:val="en-US"/>
        </w:rPr>
        <w:t xml:space="preserve"> principle of realism</w:t>
      </w:r>
    </w:p>
    <w:p w14:paraId="5DE26363" w14:textId="117E9BDA" w:rsidR="000B12A7" w:rsidRDefault="00477C6E" w:rsidP="004A458B">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good plan is related to the reality of the work of the organization, in the sense that the goals of the plan are realistic and their assessments taking into 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 (Haugan, 2006). In realism, the objectives can be implemented in the light of the available resources; they can be expressed in the scientific needs of the institution; and the period for achieving the objectives may be within the limits set according to their nature and requirements. (Innes, 2003)</w:t>
      </w:r>
      <w:r w:rsidR="00362ADC" w:rsidRPr="00F25E93">
        <w:rPr>
          <w:rFonts w:eastAsia="Calibri" w:cs="Times New Roman"/>
          <w:color w:val="auto"/>
          <w:szCs w:val="24"/>
          <w:lang w:val="en-US"/>
        </w:rPr>
        <w:t>.</w:t>
      </w:r>
    </w:p>
    <w:p w14:paraId="412DC4AD" w14:textId="77777777" w:rsidR="004A458B" w:rsidRPr="00F25E93" w:rsidRDefault="004A458B" w:rsidP="004A458B">
      <w:pPr>
        <w:autoSpaceDE w:val="0"/>
        <w:autoSpaceDN w:val="0"/>
        <w:adjustRightInd w:val="0"/>
        <w:spacing w:after="0" w:line="480" w:lineRule="auto"/>
        <w:jc w:val="both"/>
        <w:rPr>
          <w:rFonts w:eastAsia="Calibri" w:cs="Times New Roman"/>
          <w:color w:val="auto"/>
          <w:szCs w:val="24"/>
          <w:rtl/>
          <w:lang w:val="en-US"/>
        </w:rPr>
      </w:pPr>
    </w:p>
    <w:p w14:paraId="510BAFA5" w14:textId="187DAC82"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2.6.2.2 </w:t>
      </w:r>
      <w:r w:rsidR="00477C6E" w:rsidRPr="00F25E93">
        <w:rPr>
          <w:rFonts w:eastAsia="Calibri" w:cs="Times New Roman"/>
          <w:b/>
          <w:iCs/>
          <w:color w:val="auto"/>
          <w:szCs w:val="24"/>
          <w:lang w:val="en-US"/>
        </w:rPr>
        <w:t>The principle of inclusiveness</w:t>
      </w:r>
    </w:p>
    <w:p w14:paraId="485E2F3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lastRenderedPageBreak/>
        <w:t>The plan, by its very nature, is comprehensive in its aspects and consistent in its parts. In other words, the plan includes an official document and a reflection of the overall planning as well as an integrated approach on activities and changes (Kilmann, 1985)</w:t>
      </w:r>
    </w:p>
    <w:p w14:paraId="604769B6"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2EAF658D" w14:textId="3344C276"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2.6.2.3 </w:t>
      </w:r>
      <w:r w:rsidR="00477C6E" w:rsidRPr="00F25E93">
        <w:rPr>
          <w:rFonts w:eastAsia="Calibri" w:cs="Times New Roman"/>
          <w:b/>
          <w:iCs/>
          <w:color w:val="auto"/>
          <w:szCs w:val="24"/>
          <w:lang w:val="en-US"/>
        </w:rPr>
        <w:t>The principle of clarity</w:t>
      </w:r>
    </w:p>
    <w:p w14:paraId="19D7A46C"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purpose of the plan’s clarity is as follows: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(May, 2012)</w:t>
      </w:r>
      <w:r w:rsidRPr="00F25E93">
        <w:rPr>
          <w:rFonts w:eastAsia="Calibri" w:cs="Times New Roman"/>
          <w:color w:val="auto"/>
          <w:szCs w:val="24"/>
          <w:rtl/>
          <w:lang w:val="en-US"/>
        </w:rPr>
        <w:t>.</w:t>
      </w:r>
    </w:p>
    <w:p w14:paraId="5EB4A030" w14:textId="77777777" w:rsidR="00410BA9" w:rsidRPr="00F25E93" w:rsidRDefault="00410BA9" w:rsidP="00ED1982">
      <w:pPr>
        <w:autoSpaceDE w:val="0"/>
        <w:autoSpaceDN w:val="0"/>
        <w:adjustRightInd w:val="0"/>
        <w:spacing w:after="0" w:line="480" w:lineRule="auto"/>
        <w:contextualSpacing/>
        <w:jc w:val="both"/>
        <w:rPr>
          <w:rFonts w:eastAsia="Calibri" w:cs="Times New Roman"/>
          <w:b/>
          <w:iCs/>
          <w:color w:val="auto"/>
          <w:szCs w:val="24"/>
          <w:lang w:val="en-US"/>
        </w:rPr>
      </w:pPr>
    </w:p>
    <w:p w14:paraId="1A144497" w14:textId="55A9D27B"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2.6.2.4 </w:t>
      </w:r>
      <w:r w:rsidR="00477C6E" w:rsidRPr="00F25E93">
        <w:rPr>
          <w:rFonts w:eastAsia="Calibri" w:cs="Times New Roman"/>
          <w:b/>
          <w:iCs/>
          <w:color w:val="auto"/>
          <w:szCs w:val="24"/>
          <w:lang w:val="en-US"/>
        </w:rPr>
        <w:t>The principle of flexibility</w:t>
      </w:r>
    </w:p>
    <w:p w14:paraId="1698233C"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Flexibility means that the plan has a certain amount of movement and adaptability that allows for a change or change in some parts or steps or in the plan as a whole to cope with unexpected events or changes or exceptional circumstances, according to the requirements of the plan for change at the lowest possible cost (Kotler, 2005).The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 (Ryan et al., 2000).</w:t>
      </w:r>
    </w:p>
    <w:p w14:paraId="658C739F"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583C9382" w14:textId="63296121"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2.6.2.5 </w:t>
      </w:r>
      <w:r w:rsidR="00477C6E" w:rsidRPr="00F25E93">
        <w:rPr>
          <w:rFonts w:eastAsia="Calibri" w:cs="Times New Roman"/>
          <w:b/>
          <w:iCs/>
          <w:color w:val="auto"/>
          <w:szCs w:val="24"/>
          <w:lang w:val="en-US"/>
        </w:rPr>
        <w:t>The principle of continuity</w:t>
      </w:r>
    </w:p>
    <w:p w14:paraId="26F3C43C"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The plan is a continuous and ongoing process, and not merely a temporary effort to meet emergency circumstances that are over. The plan is an organized effort not only </w:t>
      </w:r>
      <w:r w:rsidRPr="00F25E93">
        <w:rPr>
          <w:rFonts w:eastAsia="Calibri" w:cs="Times New Roman"/>
          <w:color w:val="auto"/>
          <w:szCs w:val="24"/>
          <w:lang w:val="en-US"/>
        </w:rPr>
        <w:lastRenderedPageBreak/>
        <w:t>related to the present situation, but also to the future conditions that are aimed at targeting the development and progress of the institution. The plan also deals with the element of time and therefore it must be continuous until the goals set for it are achieved (Slack, 2004).</w:t>
      </w:r>
    </w:p>
    <w:p w14:paraId="70BBFBC0"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76B5D94D" w14:textId="12313105"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bidi="ar-AE"/>
        </w:rPr>
      </w:pPr>
      <w:r w:rsidRPr="00F25E93">
        <w:rPr>
          <w:rFonts w:eastAsia="Calibri" w:cs="Times New Roman"/>
          <w:b/>
          <w:iCs/>
          <w:color w:val="auto"/>
          <w:szCs w:val="24"/>
          <w:lang w:val="en-US"/>
        </w:rPr>
        <w:t xml:space="preserve">2.6.2.6 </w:t>
      </w:r>
      <w:r w:rsidR="00477C6E" w:rsidRPr="00F25E93">
        <w:rPr>
          <w:rFonts w:eastAsia="Calibri" w:cs="Times New Roman"/>
          <w:b/>
          <w:iCs/>
          <w:color w:val="auto"/>
          <w:szCs w:val="24"/>
          <w:lang w:val="en-US"/>
        </w:rPr>
        <w:t>The principle of precision</w:t>
      </w:r>
    </w:p>
    <w:p w14:paraId="395E562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Accuracy is also required in the contents of the plan and in the accuracy of information and data relating to human, financial and material resources, as well as the accuracy of their interpretation, analysis and future estimates (United Nations, 2004)</w:t>
      </w:r>
      <w:r w:rsidRPr="00F25E93">
        <w:rPr>
          <w:rFonts w:eastAsia="Calibri" w:cs="Times New Roman"/>
          <w:color w:val="auto"/>
          <w:szCs w:val="24"/>
          <w:rtl/>
          <w:lang w:val="en-US"/>
        </w:rPr>
        <w:t>.</w:t>
      </w:r>
    </w:p>
    <w:p w14:paraId="731D229C"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lang w:val="en-US"/>
        </w:rPr>
      </w:pPr>
    </w:p>
    <w:p w14:paraId="3FC5BD33" w14:textId="2AB04B5B"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2.6.2.7 </w:t>
      </w:r>
      <w:r w:rsidR="00477C6E" w:rsidRPr="00F25E93">
        <w:rPr>
          <w:rFonts w:eastAsia="Calibri" w:cs="Times New Roman"/>
          <w:b/>
          <w:iCs/>
          <w:color w:val="auto"/>
          <w:szCs w:val="24"/>
          <w:lang w:val="en-US"/>
        </w:rPr>
        <w:t>The principle of integration</w:t>
      </w:r>
    </w:p>
    <w:p w14:paraId="1FF81131"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 (Gupta, 1989). The integrated plan is a scientific plan that integrates and integrates activities, variables, objectives, means, processes and procedures at the level of preparation and implementation of that plan</w:t>
      </w:r>
      <w:r w:rsidRPr="00F25E93">
        <w:rPr>
          <w:rFonts w:eastAsia="Calibri" w:cs="Times New Roman"/>
          <w:color w:val="auto"/>
          <w:szCs w:val="24"/>
          <w:rtl/>
          <w:lang w:val="en-US"/>
        </w:rPr>
        <w:t>.</w:t>
      </w:r>
    </w:p>
    <w:p w14:paraId="0AB8391B"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58736C0B" w14:textId="615F69F1"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lang w:val="en-US"/>
        </w:rPr>
      </w:pPr>
      <w:r w:rsidRPr="00F25E93">
        <w:rPr>
          <w:rFonts w:eastAsia="Calibri" w:cs="Times New Roman"/>
          <w:b/>
          <w:iCs/>
          <w:color w:val="auto"/>
          <w:szCs w:val="24"/>
          <w:lang w:val="en-US"/>
        </w:rPr>
        <w:t xml:space="preserve">2.6.2.8 </w:t>
      </w:r>
      <w:r w:rsidR="00477C6E" w:rsidRPr="00F25E93">
        <w:rPr>
          <w:rFonts w:eastAsia="Calibri" w:cs="Times New Roman"/>
          <w:b/>
          <w:iCs/>
          <w:color w:val="auto"/>
          <w:szCs w:val="24"/>
          <w:lang w:val="en-US"/>
        </w:rPr>
        <w:t>The principle is imperative</w:t>
      </w:r>
    </w:p>
    <w:p w14:paraId="5F04B46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Compulsory commitment is essential to the plan. Once approved and approved, it becomes a binding program for the departments, departments and units responsible for their implementation and follow-up at the level of the institution, in order to achieve the goals, set</w:t>
      </w:r>
      <w:r w:rsidRPr="00F25E93">
        <w:rPr>
          <w:rFonts w:eastAsia="Calibri" w:cs="Times New Roman"/>
          <w:color w:val="auto"/>
          <w:szCs w:val="24"/>
          <w:rtl/>
          <w:lang w:val="en-US"/>
        </w:rPr>
        <w:t>.</w:t>
      </w:r>
      <w:r w:rsidRPr="00F25E93">
        <w:rPr>
          <w:rFonts w:eastAsia="Calibri" w:cs="Times New Roman"/>
          <w:color w:val="auto"/>
          <w:szCs w:val="24"/>
          <w:lang w:val="en-US"/>
        </w:rPr>
        <w:t xml:space="preserve"> The principles of strategic planning can be illustrated by the following figure: Form No. (2) Principles of planning strategically.</w:t>
      </w:r>
    </w:p>
    <w:p w14:paraId="29A7DF57" w14:textId="77777777" w:rsidR="00362ADC" w:rsidRDefault="00362ADC" w:rsidP="00ED1982">
      <w:pPr>
        <w:autoSpaceDE w:val="0"/>
        <w:autoSpaceDN w:val="0"/>
        <w:adjustRightInd w:val="0"/>
        <w:spacing w:after="0" w:line="480" w:lineRule="auto"/>
        <w:jc w:val="both"/>
        <w:rPr>
          <w:rFonts w:eastAsia="Calibri" w:cs="Times New Roman"/>
          <w:color w:val="auto"/>
          <w:szCs w:val="24"/>
          <w:lang w:val="en-US"/>
        </w:rPr>
      </w:pPr>
    </w:p>
    <w:p w14:paraId="5E3CAA6E"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58633805"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7168ED88"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616D72D0"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13DEE975"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69AEE15A" w14:textId="77777777" w:rsidR="004A458B" w:rsidRDefault="004A458B" w:rsidP="00ED1982">
      <w:pPr>
        <w:autoSpaceDE w:val="0"/>
        <w:autoSpaceDN w:val="0"/>
        <w:adjustRightInd w:val="0"/>
        <w:spacing w:after="0" w:line="480" w:lineRule="auto"/>
        <w:jc w:val="both"/>
        <w:rPr>
          <w:rFonts w:eastAsia="Calibri" w:cs="Times New Roman"/>
          <w:color w:val="auto"/>
          <w:szCs w:val="24"/>
          <w:lang w:val="en-US"/>
        </w:rPr>
      </w:pPr>
    </w:p>
    <w:p w14:paraId="75082E35" w14:textId="77777777" w:rsidR="004A458B" w:rsidRPr="00F25E93" w:rsidRDefault="004A458B" w:rsidP="00ED1982">
      <w:pPr>
        <w:autoSpaceDE w:val="0"/>
        <w:autoSpaceDN w:val="0"/>
        <w:adjustRightInd w:val="0"/>
        <w:spacing w:after="0" w:line="480" w:lineRule="auto"/>
        <w:jc w:val="both"/>
        <w:rPr>
          <w:rFonts w:eastAsia="Calibri" w:cs="Times New Roman"/>
          <w:color w:val="auto"/>
          <w:szCs w:val="24"/>
          <w:lang w:val="en-US"/>
        </w:rPr>
      </w:pPr>
    </w:p>
    <w:p w14:paraId="510EF0DA"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rtl/>
          <w:lang w:val="en-US"/>
        </w:rPr>
      </w:pPr>
      <w:r w:rsidRPr="00F25E93">
        <w:rPr>
          <w:rFonts w:eastAsia="Calibri" w:cs="Times New Roman"/>
          <w:noProof/>
          <w:color w:val="auto"/>
          <w:szCs w:val="24"/>
          <w:rtl/>
          <w:lang w:val="en-US"/>
        </w:rPr>
        <mc:AlternateContent>
          <mc:Choice Requires="wpg">
            <w:drawing>
              <wp:anchor distT="0" distB="0" distL="114300" distR="114300" simplePos="0" relativeHeight="251639296" behindDoc="0" locked="0" layoutInCell="1" allowOverlap="1" wp14:anchorId="7F9E6D66" wp14:editId="6E26F452">
                <wp:simplePos x="0" y="0"/>
                <wp:positionH relativeFrom="column">
                  <wp:posOffset>-257175</wp:posOffset>
                </wp:positionH>
                <wp:positionV relativeFrom="paragraph">
                  <wp:posOffset>-104827</wp:posOffset>
                </wp:positionV>
                <wp:extent cx="5412105" cy="4495628"/>
                <wp:effectExtent l="0" t="76200" r="93345" b="19685"/>
                <wp:wrapNone/>
                <wp:docPr id="30" name="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2105" cy="4495628"/>
                          <a:chOff x="1762" y="4329"/>
                          <a:chExt cx="8523" cy="10192"/>
                        </a:xfrm>
                      </wpg:grpSpPr>
                      <wps:wsp>
                        <wps:cNvPr id="31" name=" 44"/>
                        <wps:cNvSpPr txBox="1">
                          <a:spLocks/>
                        </wps:cNvSpPr>
                        <wps:spPr bwMode="auto">
                          <a:xfrm>
                            <a:off x="3337" y="4329"/>
                            <a:ext cx="6919" cy="132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wps:txbx>
                        <wps:bodyPr rot="0" vert="horz" wrap="square" lIns="91440" tIns="45720" rIns="91440" bIns="45720" anchor="t" anchorCtr="0" upright="1">
                          <a:noAutofit/>
                        </wps:bodyPr>
                      </wps:wsp>
                      <wps:wsp>
                        <wps:cNvPr id="32" name=" 45"/>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wps:txbx>
                        <wps:bodyPr rot="0" vert="horz" wrap="square" lIns="91440" tIns="45720" rIns="91440" bIns="45720" anchor="t" anchorCtr="0" upright="1">
                          <a:noAutofit/>
                        </wps:bodyPr>
                      </wps:wsp>
                      <wps:wsp>
                        <wps:cNvPr id="33" name=" 46"/>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wps:txbx>
                        <wps:bodyPr rot="0" vert="horz" wrap="square" lIns="91440" tIns="45720" rIns="91440" bIns="45720" anchor="t" anchorCtr="0" upright="1">
                          <a:noAutofit/>
                        </wps:bodyPr>
                      </wps:wsp>
                      <wps:wsp>
                        <wps:cNvPr id="34" name=" 47"/>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wps:txbx>
                        <wps:bodyPr rot="0" vert="horz" wrap="square" lIns="91440" tIns="45720" rIns="91440" bIns="45720" anchor="t" anchorCtr="0" upright="1">
                          <a:noAutofit/>
                        </wps:bodyPr>
                      </wps:wsp>
                      <wps:wsp>
                        <wps:cNvPr id="35" name=" 48"/>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wps:txbx>
                        <wps:bodyPr rot="0" vert="horz" wrap="square" lIns="91440" tIns="45720" rIns="91440" bIns="45720" anchor="t" anchorCtr="0" upright="1">
                          <a:noAutofit/>
                        </wps:bodyPr>
                      </wps:wsp>
                      <wps:wsp>
                        <wps:cNvPr id="36" name=" 49"/>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wps:txbx>
                        <wps:bodyPr rot="0" vert="horz" wrap="square" lIns="91440" tIns="45720" rIns="91440" bIns="45720" anchor="t" anchorCtr="0" upright="1">
                          <a:noAutofit/>
                        </wps:bodyPr>
                      </wps:wsp>
                      <wps:wsp>
                        <wps:cNvPr id="37" name=" 50"/>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wps:txbx>
                        <wps:bodyPr rot="0" vert="horz" wrap="square" lIns="91440" tIns="45720" rIns="91440" bIns="45720" anchor="t" anchorCtr="0" upright="1">
                          <a:noAutofit/>
                        </wps:bodyPr>
                      </wps:wsp>
                      <wps:wsp>
                        <wps:cNvPr id="38" name=" 51"/>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wps:txbx>
                        <wps:bodyPr rot="0" vert="horz" wrap="square" lIns="91440" tIns="45720" rIns="91440" bIns="45720" anchor="t" anchorCtr="0" upright="1">
                          <a:noAutofit/>
                        </wps:bodyPr>
                      </wps:wsp>
                      <wps:wsp>
                        <wps:cNvPr id="39" name=" 52"/>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wps:txbx>
                        <wps:bodyPr rot="0" vert="horz" wrap="square" lIns="91440" tIns="45720" rIns="91440" bIns="45720" anchor="t" anchorCtr="0" upright="1">
                          <a:noAutofit/>
                        </wps:bodyPr>
                      </wps:wsp>
                      <wps:wsp>
                        <wps:cNvPr id="40" name=" 53"/>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1" name=" 54"/>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2" name=" 55"/>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3" name=" 56"/>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4" name=" 57"/>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5" name=" 58"/>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6" name=" 60"/>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7" name=" 61"/>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8" name=" 6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9E6D66" id=" 64" o:spid="_x0000_s1038" style="position:absolute;left:0;text-align:left;margin-left:-20.25pt;margin-top:-8.25pt;width:426.15pt;height:354pt;z-index:251639296" coordorigin="1762,4329" coordsize="8523,10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">
                <v:shape id=" 44" o:spid="_x0000_s1039" type="#_x0000_t202" style="position:absolute;left:3337;top:4329;width:6919;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" fillcolor="#eeece1 [3203]">
                  <v:shadow on="t" opacity=".5" offset="6pt,-6pt"/>
                  <v:path arrowok="t"/>
                  <v:textbo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v:textbox>
                </v:shape>
                <v:shape id=" 45" o:spid="_x0000_s1040"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" fillcolor="white [3201]">
                  <v:shadow on="t" opacity=".5" offset="6pt,-6pt"/>
                  <v:path arrowok="t"/>
                  <v:textbo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v:textbox>
                </v:shape>
                <v:shape id=" 46" o:spid="_x0000_s1041"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" fillcolor="white [3201]">
                  <v:shadow on="t" opacity=".5" offset="6pt,-6pt"/>
                  <v:path arrowok="t"/>
                  <v:textbo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v:textbox>
                </v:shape>
                <v:shape id=" 47" o:spid="_x0000_s1042"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JnwgAAANsAAAAPAAAAZHJzL2Rvd25yZXYueG1sRI9Bi8Iw&#10;FITvgv8hPMGbpquL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BrDUJnwgAAANsAAAAPAAAA&#10;AAAAAAAAAAAAAAcCAABkcnMvZG93bnJldi54bWxQSwUGAAAAAAMAAwC3AAAA9gIAAAAA&#10;" fillcolor="white [3201]">
                  <v:shadow on="t" opacity=".5" offset="6pt,-6pt"/>
                  <v:path arrowok="t"/>
                  <v:textbo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v:textbox>
                </v:shape>
                <v:shape id=" 48" o:spid="_x0000_s1043"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f8wgAAANsAAAAPAAAAZHJzL2Rvd25yZXYueG1sRI9Bi8Iw&#10;FITvgv8hPMGbpqus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AEQef8wgAAANsAAAAPAAAA&#10;AAAAAAAAAAAAAAcCAABkcnMvZG93bnJldi54bWxQSwUGAAAAAAMAAwC3AAAA9gIAAAAA&#10;" fillcolor="white [3201]">
                  <v:shadow on="t" opacity=".5" offset="6pt,-6pt"/>
                  <v:path arrowok="t"/>
                  <v:textbo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v:textbox>
                </v:shape>
                <v:shape id=" 49" o:spid="_x0000_s1044"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" fillcolor="white [3201]">
                  <v:shadow on="t" opacity=".5" offset="6pt,-6pt"/>
                  <v:path arrowok="t"/>
                  <v:textbo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v:textbox>
                </v:shape>
                <v:shape id=" 50" o:spid="_x0000_s1045"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" fillcolor="white [3201]">
                  <v:shadow on="t" opacity=".5" offset="6pt,-6pt"/>
                  <v:path arrowok="t"/>
                  <v:textbo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v:textbox>
                </v:shape>
                <v:shape id=" 51" o:spid="_x0000_s1046"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" fillcolor="white [3201]">
                  <v:shadow on="t" opacity=".5" offset="6pt,-6pt"/>
                  <v:path arrowok="t"/>
                  <v:textbo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v:textbox>
                </v:shape>
                <v:shape id=" 52" o:spid="_x0000_s1047"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" fillcolor="white [3201]">
                  <v:shadow on="t" opacity=".5" offset="6pt,-6pt"/>
                  <v:path arrowok="t"/>
                  <v:textbo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v:textbox>
                </v:shape>
                <v:shape id=" 53" o:spid="_x0000_s1048"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">
                  <v:stroke endarrow="block"/>
                  <v:shadow on="t" opacity=".5" offset="6pt,-6pt"/>
                  <o:lock v:ext="edit" shapetype="f"/>
                </v:shape>
                <v:shape id=" 54" o:spid="_x0000_s1049"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pwxQAAANsAAAAPAAAAZHJzL2Rvd25yZXYueG1sRI9fa8JA&#10;EMTfC36HYwt9KfUSL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Bjv1pw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">
                  <v:stroke endarrow="block"/>
                  <v:shadow on="t" opacity=".5" offset="6pt,-6pt"/>
                  <o:lock v:ext="edit" shapetype="f"/>
                </v:shape>
                <v:shape id=" 56" o:spid="_x0000_s1051"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8" o:spid="_x0000_s1053"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">
                  <v:stroke endarrow="block"/>
                  <v:shadow on="t" opacity=".5" offset="6pt,-6pt"/>
                  <o:lock v:ext="edit" shapetype="f"/>
                </v:shape>
                <v:shape id=" 61" o:spid="_x0000_s1055"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" fillcolor="#eeece1 [3203]">
                  <v:shadow on="t" opacity=".5" offset="6pt,-6pt"/>
                  <v:path arrowok="t"/>
                  <v:textbo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v:textbox>
                </v:shape>
              </v:group>
            </w:pict>
          </mc:Fallback>
        </mc:AlternateContent>
      </w:r>
    </w:p>
    <w:p w14:paraId="453ACEF6"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rtl/>
          <w:lang w:val="en-US"/>
        </w:rPr>
      </w:pPr>
    </w:p>
    <w:p w14:paraId="7C227F31" w14:textId="77777777" w:rsidR="00477C6E" w:rsidRPr="00F25E93" w:rsidRDefault="00477C6E" w:rsidP="00ED1982">
      <w:pPr>
        <w:autoSpaceDE w:val="0"/>
        <w:autoSpaceDN w:val="0"/>
        <w:bidi/>
        <w:adjustRightInd w:val="0"/>
        <w:spacing w:after="0" w:line="480" w:lineRule="auto"/>
        <w:jc w:val="both"/>
        <w:rPr>
          <w:rFonts w:eastAsia="Calibri" w:cs="Times New Roman"/>
          <w:color w:val="auto"/>
          <w:szCs w:val="24"/>
          <w:rtl/>
          <w:lang w:val="en-US"/>
        </w:rPr>
      </w:pPr>
    </w:p>
    <w:p w14:paraId="5276741C"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25513303"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371EAF97"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2F4301DB"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rtl/>
          <w:lang w:val="en-US"/>
        </w:rPr>
      </w:pPr>
    </w:p>
    <w:p w14:paraId="38AB0BC5"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14EF5CE9"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3DCC100A"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58902EB7"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2E5D0F94"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bidi="ar-AE"/>
        </w:rPr>
      </w:pPr>
    </w:p>
    <w:p w14:paraId="432B6639" w14:textId="77777777" w:rsidR="00477C6E" w:rsidRPr="00F25E93" w:rsidRDefault="00477C6E" w:rsidP="00ED1982">
      <w:pPr>
        <w:autoSpaceDE w:val="0"/>
        <w:autoSpaceDN w:val="0"/>
        <w:bidi/>
        <w:adjustRightInd w:val="0"/>
        <w:spacing w:after="0" w:line="480" w:lineRule="auto"/>
        <w:ind w:firstLine="720"/>
        <w:jc w:val="both"/>
        <w:rPr>
          <w:rFonts w:eastAsia="Calibri" w:cs="Times New Roman"/>
          <w:color w:val="auto"/>
          <w:szCs w:val="24"/>
          <w:lang w:val="en-US"/>
        </w:rPr>
      </w:pPr>
    </w:p>
    <w:p w14:paraId="6E7B818C" w14:textId="77777777" w:rsidR="00477C6E" w:rsidRPr="00F25E93" w:rsidRDefault="00477C6E" w:rsidP="008404F1">
      <w:pPr>
        <w:autoSpaceDE w:val="0"/>
        <w:autoSpaceDN w:val="0"/>
        <w:bidi/>
        <w:adjustRightInd w:val="0"/>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Figure 2: summary of the principles of strategic management (Source: Estrella, 1997)</w:t>
      </w:r>
    </w:p>
    <w:p w14:paraId="1325CFC0" w14:textId="014ABCF6" w:rsidR="00477C6E" w:rsidRPr="00F25E93" w:rsidRDefault="00647007"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2.7</w:t>
      </w:r>
      <w:r w:rsidR="00477C6E" w:rsidRPr="00F25E93">
        <w:rPr>
          <w:rFonts w:eastAsia="Calibri" w:cs="Times New Roman"/>
          <w:b/>
          <w:bCs/>
          <w:color w:val="auto"/>
          <w:szCs w:val="24"/>
          <w:lang w:val="en-US"/>
        </w:rPr>
        <w:tab/>
        <w:t>Basic steps in the strategic planning process</w:t>
      </w:r>
    </w:p>
    <w:p w14:paraId="2C9FB4EB" w14:textId="4DABC942" w:rsidR="00477C6E" w:rsidRPr="00F25E93" w:rsidRDefault="00647007" w:rsidP="00ED1982">
      <w:pPr>
        <w:autoSpaceDE w:val="0"/>
        <w:autoSpaceDN w:val="0"/>
        <w:adjustRightInd w:val="0"/>
        <w:spacing w:after="0" w:line="480" w:lineRule="auto"/>
        <w:jc w:val="both"/>
        <w:rPr>
          <w:rFonts w:eastAsia="Calibri" w:cs="Times New Roman"/>
          <w:b/>
          <w:iCs/>
          <w:color w:val="auto"/>
          <w:szCs w:val="24"/>
          <w:rtl/>
          <w:lang w:val="en-US"/>
        </w:rPr>
      </w:pPr>
      <w:r w:rsidRPr="00F25E93">
        <w:rPr>
          <w:rFonts w:eastAsia="Calibri" w:cs="Times New Roman"/>
          <w:b/>
          <w:iCs/>
          <w:color w:val="auto"/>
          <w:szCs w:val="24"/>
          <w:lang w:val="en-US"/>
        </w:rPr>
        <w:t>2.7</w:t>
      </w:r>
      <w:r w:rsidR="00477C6E" w:rsidRPr="00F25E93">
        <w:rPr>
          <w:rFonts w:eastAsia="Calibri" w:cs="Times New Roman"/>
          <w:b/>
          <w:iCs/>
          <w:color w:val="auto"/>
          <w:szCs w:val="24"/>
          <w:lang w:val="en-US"/>
        </w:rPr>
        <w:t>.1 Readiness</w:t>
      </w:r>
    </w:p>
    <w:p w14:paraId="05EC6FB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 identify important issues and options, define roles (who does what?), setting up a planning committee, develop a future image of the institution, identify the information that needs to be collected to make sound decisions</w:t>
      </w:r>
      <w:r w:rsidRPr="00F25E93">
        <w:rPr>
          <w:rFonts w:eastAsia="Calibri" w:cs="Times New Roman"/>
          <w:color w:val="auto"/>
          <w:szCs w:val="24"/>
          <w:rtl/>
          <w:lang w:val="en-US"/>
        </w:rPr>
        <w:t>.</w:t>
      </w:r>
    </w:p>
    <w:p w14:paraId="5A8793BB"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lang w:val="en-US"/>
        </w:rPr>
      </w:pPr>
    </w:p>
    <w:p w14:paraId="1E3B4042" w14:textId="1C3C459C" w:rsidR="00477C6E" w:rsidRPr="00F25E93" w:rsidRDefault="00647007" w:rsidP="00ED1982">
      <w:pPr>
        <w:autoSpaceDE w:val="0"/>
        <w:autoSpaceDN w:val="0"/>
        <w:adjustRightInd w:val="0"/>
        <w:spacing w:after="0" w:line="480" w:lineRule="auto"/>
        <w:jc w:val="both"/>
        <w:rPr>
          <w:rFonts w:eastAsia="Calibri" w:cs="Times New Roman"/>
          <w:b/>
          <w:iCs/>
          <w:color w:val="auto"/>
          <w:szCs w:val="24"/>
          <w:rtl/>
          <w:lang w:val="en-US"/>
        </w:rPr>
      </w:pPr>
      <w:r w:rsidRPr="00F25E93">
        <w:rPr>
          <w:rFonts w:eastAsia="Calibri" w:cs="Times New Roman"/>
          <w:b/>
          <w:iCs/>
          <w:color w:val="auto"/>
          <w:szCs w:val="24"/>
          <w:lang w:val="en-US"/>
        </w:rPr>
        <w:t>2.7</w:t>
      </w:r>
      <w:r w:rsidR="00477C6E" w:rsidRPr="00F25E93">
        <w:rPr>
          <w:rFonts w:eastAsia="Calibri" w:cs="Times New Roman"/>
          <w:b/>
          <w:iCs/>
          <w:color w:val="auto"/>
          <w:szCs w:val="24"/>
          <w:lang w:val="en-US"/>
        </w:rPr>
        <w:t>.2 Preparation of vision and mission</w:t>
      </w:r>
      <w:r w:rsidR="00477C6E" w:rsidRPr="00F25E93">
        <w:rPr>
          <w:rFonts w:eastAsia="Calibri" w:cs="Times New Roman"/>
          <w:b/>
          <w:iCs/>
          <w:color w:val="auto"/>
          <w:szCs w:val="24"/>
          <w:rtl/>
          <w:lang w:val="en-US"/>
        </w:rPr>
        <w:t>:</w:t>
      </w:r>
    </w:p>
    <w:p w14:paraId="621CD6D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The letter of the institution is like the introduction to the book, which makes the reader know where the writer goes, and it shows that the writer knows where to go. </w:t>
      </w:r>
    </w:p>
    <w:p w14:paraId="076B4FDA"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r w:rsidRPr="00F25E93">
        <w:rPr>
          <w:rFonts w:eastAsia="Calibri" w:cs="Times New Roman"/>
          <w:color w:val="auto"/>
          <w:szCs w:val="24"/>
          <w:lang w:val="en-US"/>
        </w:rPr>
        <w:t>Writing the message: The message means to connect the essence and the essence of the institution to customers and the public, and the following elements are necessary in the definition of what the institution</w:t>
      </w:r>
      <w:r w:rsidRPr="00F25E93">
        <w:rPr>
          <w:rFonts w:eastAsia="Calibri" w:cs="Times New Roman"/>
          <w:color w:val="auto"/>
          <w:szCs w:val="24"/>
          <w:rtl/>
          <w:lang w:val="en-US"/>
        </w:rPr>
        <w:t>.</w:t>
      </w:r>
    </w:p>
    <w:p w14:paraId="3AE30BD4"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r w:rsidRPr="00F25E93">
        <w:rPr>
          <w:rFonts w:eastAsia="Calibri" w:cs="Times New Roman"/>
          <w:color w:val="auto"/>
          <w:szCs w:val="24"/>
          <w:lang w:val="en-US"/>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F25E93">
        <w:rPr>
          <w:rFonts w:eastAsia="Calibri" w:cs="Times New Roman"/>
          <w:color w:val="auto"/>
          <w:szCs w:val="24"/>
          <w:rtl/>
          <w:lang w:val="en-US"/>
        </w:rPr>
        <w:t>.</w:t>
      </w:r>
    </w:p>
    <w:p w14:paraId="33498F3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strategic plan must be within the framework of the overall planning of the objectives and operations of the organization as a whole. Planning means managing to meet the future in order to achieve defined goals. It is based on two main elements. First, predicting the future is the essence of the planning process and the primary foundation upon which the plan starts. And the assumptions that the planners expect to achieve in the future. Planning, says Drake, "does not mean future brain control, but it means trying to reveal the estimates, prospects and assumptions that are expected to be achieved</w:t>
      </w:r>
      <w:r w:rsidRPr="00F25E93">
        <w:rPr>
          <w:rFonts w:eastAsia="Calibri" w:cs="Times New Roman"/>
          <w:color w:val="auto"/>
          <w:szCs w:val="24"/>
          <w:rtl/>
          <w:lang w:val="en-US"/>
        </w:rPr>
        <w:t>."</w:t>
      </w:r>
    </w:p>
    <w:p w14:paraId="28092573"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F25E93">
        <w:rPr>
          <w:rFonts w:eastAsia="Calibri" w:cs="Times New Roman"/>
          <w:color w:val="auto"/>
          <w:szCs w:val="24"/>
          <w:rtl/>
          <w:lang w:val="en-US"/>
        </w:rPr>
        <w:t>.</w:t>
      </w:r>
    </w:p>
    <w:p w14:paraId="36505157" w14:textId="4FC70138" w:rsidR="00477C6E" w:rsidRPr="00F25E93" w:rsidRDefault="00647007"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b/>
          <w:bCs/>
          <w:color w:val="auto"/>
          <w:szCs w:val="24"/>
          <w:lang w:val="en-US"/>
        </w:rPr>
        <w:t>2.8</w:t>
      </w:r>
      <w:r w:rsidR="00477C6E" w:rsidRPr="00F25E93">
        <w:rPr>
          <w:rFonts w:eastAsia="Calibri" w:cs="Times New Roman"/>
          <w:b/>
          <w:bCs/>
          <w:color w:val="auto"/>
          <w:szCs w:val="24"/>
          <w:lang w:val="en-US"/>
        </w:rPr>
        <w:tab/>
        <w:t xml:space="preserve">The Scientific Foundations </w:t>
      </w:r>
      <w:r w:rsidRPr="00F25E93">
        <w:rPr>
          <w:rFonts w:eastAsia="Calibri" w:cs="Times New Roman"/>
          <w:b/>
          <w:bCs/>
          <w:color w:val="auto"/>
          <w:szCs w:val="24"/>
          <w:lang w:val="en-US"/>
        </w:rPr>
        <w:t xml:space="preserve">of </w:t>
      </w:r>
      <w:r w:rsidR="00477C6E" w:rsidRPr="00F25E93">
        <w:rPr>
          <w:rFonts w:eastAsia="Calibri" w:cs="Times New Roman"/>
          <w:b/>
          <w:bCs/>
          <w:color w:val="auto"/>
          <w:szCs w:val="24"/>
          <w:lang w:val="en-US"/>
        </w:rPr>
        <w:t xml:space="preserve">which Strategic Planning </w:t>
      </w:r>
    </w:p>
    <w:p w14:paraId="424D3E8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There are a number of scientific foundations on which strategic planning should be based, because they are of great importance and include the following</w:t>
      </w:r>
      <w:r w:rsidRPr="00F25E93">
        <w:rPr>
          <w:rFonts w:eastAsia="Calibri" w:cs="Times New Roman"/>
          <w:color w:val="auto"/>
          <w:szCs w:val="24"/>
          <w:rtl/>
          <w:lang w:val="en-US"/>
        </w:rPr>
        <w:t>:</w:t>
      </w:r>
    </w:p>
    <w:p w14:paraId="28650D00" w14:textId="66F38C22" w:rsidR="00477C6E" w:rsidRPr="00F25E93" w:rsidRDefault="00647007" w:rsidP="00ED1982">
      <w:pPr>
        <w:autoSpaceDE w:val="0"/>
        <w:autoSpaceDN w:val="0"/>
        <w:adjustRightInd w:val="0"/>
        <w:spacing w:after="0" w:line="480" w:lineRule="auto"/>
        <w:jc w:val="both"/>
        <w:rPr>
          <w:rFonts w:eastAsia="Calibri" w:cs="Times New Roman"/>
          <w:bCs/>
          <w:i/>
          <w:color w:val="auto"/>
          <w:szCs w:val="24"/>
          <w:u w:val="single"/>
          <w:rtl/>
          <w:lang w:val="en-US"/>
        </w:rPr>
      </w:pPr>
      <w:r w:rsidRPr="00F25E93">
        <w:rPr>
          <w:rFonts w:eastAsia="Calibri" w:cs="Times New Roman"/>
          <w:b/>
          <w:bCs/>
          <w:color w:val="auto"/>
          <w:szCs w:val="24"/>
          <w:lang w:val="en-US"/>
        </w:rPr>
        <w:t>2.8</w:t>
      </w:r>
      <w:r w:rsidR="00477C6E" w:rsidRPr="00F25E93">
        <w:rPr>
          <w:rFonts w:eastAsia="Calibri" w:cs="Times New Roman"/>
          <w:b/>
          <w:bCs/>
          <w:color w:val="auto"/>
          <w:szCs w:val="24"/>
          <w:lang w:val="en-US"/>
        </w:rPr>
        <w:t>.1   Study</w:t>
      </w:r>
      <w:r w:rsidR="00477C6E" w:rsidRPr="00F25E93">
        <w:rPr>
          <w:rFonts w:eastAsia="Calibri" w:cs="Times New Roman"/>
          <w:b/>
          <w:bCs/>
          <w:i/>
          <w:color w:val="auto"/>
          <w:szCs w:val="24"/>
          <w:lang w:val="en-US"/>
        </w:rPr>
        <w:t xml:space="preserve"> </w:t>
      </w:r>
      <w:r w:rsidR="00477C6E" w:rsidRPr="00F25E93">
        <w:rPr>
          <w:rFonts w:eastAsia="Calibri" w:cs="Times New Roman"/>
          <w:b/>
          <w:bCs/>
          <w:color w:val="auto"/>
          <w:szCs w:val="24"/>
          <w:lang w:val="en-US"/>
        </w:rPr>
        <w:t>and</w:t>
      </w:r>
      <w:r w:rsidR="00477C6E" w:rsidRPr="00F25E93">
        <w:rPr>
          <w:rFonts w:eastAsia="Calibri" w:cs="Times New Roman"/>
          <w:b/>
          <w:bCs/>
          <w:i/>
          <w:color w:val="auto"/>
          <w:szCs w:val="24"/>
          <w:lang w:val="en-US"/>
        </w:rPr>
        <w:t xml:space="preserve"> analysis of </w:t>
      </w:r>
      <w:r w:rsidR="00477C6E" w:rsidRPr="00F25E93">
        <w:rPr>
          <w:rFonts w:eastAsia="Calibri" w:cs="Times New Roman"/>
          <w:b/>
          <w:bCs/>
          <w:color w:val="auto"/>
          <w:szCs w:val="24"/>
          <w:lang w:val="en-US"/>
        </w:rPr>
        <w:t>reality</w:t>
      </w:r>
      <w:r w:rsidR="00477C6E" w:rsidRPr="00F25E93">
        <w:rPr>
          <w:rFonts w:eastAsia="Calibri" w:cs="Times New Roman"/>
          <w:b/>
          <w:bCs/>
          <w:i/>
          <w:color w:val="auto"/>
          <w:szCs w:val="24"/>
          <w:lang w:val="en-US"/>
        </w:rPr>
        <w:t>:</w:t>
      </w:r>
    </w:p>
    <w:p w14:paraId="47B07CC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One of the most important foundations on which planning is based is determining the current status of the institution in order to answer the long-standing question posed by the plan. Where is it now? What is our current situation? What is our potential? </w:t>
      </w:r>
      <w:r w:rsidRPr="00F25E93">
        <w:rPr>
          <w:rFonts w:eastAsia="Calibri" w:cs="Times New Roman"/>
          <w:bCs/>
          <w:color w:val="auto"/>
          <w:szCs w:val="24"/>
          <w:lang w:val="en-US"/>
        </w:rPr>
        <w:t>What</w:t>
      </w:r>
      <w:r w:rsidRPr="00F25E93">
        <w:rPr>
          <w:rFonts w:eastAsia="Calibri" w:cs="Times New Roman"/>
          <w:color w:val="auto"/>
          <w:szCs w:val="24"/>
          <w:lang w:val="en-US"/>
        </w:rPr>
        <w:t xml:space="preserve"> are our strengths? What are our weaknesses</w:t>
      </w:r>
      <w:r w:rsidRPr="00F25E93">
        <w:rPr>
          <w:rFonts w:eastAsia="Calibri" w:cs="Times New Roman"/>
          <w:color w:val="auto"/>
          <w:szCs w:val="24"/>
          <w:rtl/>
          <w:lang w:val="en-US"/>
        </w:rPr>
        <w:t>?</w:t>
      </w:r>
      <w:r w:rsidRPr="00F25E93">
        <w:rPr>
          <w:rFonts w:eastAsia="Calibri" w:cs="Times New Roman"/>
          <w:color w:val="auto"/>
          <w:szCs w:val="24"/>
          <w:lang w:val="en-US"/>
        </w:rPr>
        <w:t xml:space="preserve"> (Fischoff, 2012)</w:t>
      </w:r>
    </w:p>
    <w:p w14:paraId="58B0F9CC" w14:textId="593B1F5F"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rtl/>
          <w:lang w:val="en-US"/>
        </w:rPr>
      </w:pPr>
      <w:r w:rsidRPr="00F25E93">
        <w:rPr>
          <w:rFonts w:eastAsia="Calibri" w:cs="Times New Roman"/>
          <w:b/>
          <w:iCs/>
          <w:color w:val="auto"/>
          <w:szCs w:val="24"/>
          <w:lang w:val="en-US"/>
        </w:rPr>
        <w:t xml:space="preserve">2.8.2 </w:t>
      </w:r>
      <w:r w:rsidR="00477C6E" w:rsidRPr="00F25E93">
        <w:rPr>
          <w:rFonts w:eastAsia="Calibri" w:cs="Times New Roman"/>
          <w:b/>
          <w:iCs/>
          <w:color w:val="auto"/>
          <w:szCs w:val="24"/>
          <w:lang w:val="en-US"/>
        </w:rPr>
        <w:t>Predict the target of the plan:</w:t>
      </w:r>
    </w:p>
    <w:p w14:paraId="186BF6D5"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 draw a picture of future event (Browman, 2017).</w:t>
      </w:r>
    </w:p>
    <w:p w14:paraId="00E8F631" w14:textId="33F40C1C" w:rsidR="00477C6E" w:rsidRPr="00F25E93" w:rsidRDefault="007973E3" w:rsidP="00ED1982">
      <w:pPr>
        <w:autoSpaceDE w:val="0"/>
        <w:autoSpaceDN w:val="0"/>
        <w:adjustRightInd w:val="0"/>
        <w:spacing w:after="0" w:line="480" w:lineRule="auto"/>
        <w:jc w:val="both"/>
        <w:rPr>
          <w:rFonts w:eastAsia="Calibri" w:cs="Times New Roman"/>
          <w:bCs/>
          <w:color w:val="auto"/>
          <w:szCs w:val="24"/>
          <w:u w:val="single"/>
          <w:rtl/>
          <w:lang w:val="en-US"/>
        </w:rPr>
      </w:pPr>
      <w:r w:rsidRPr="00F25E93">
        <w:rPr>
          <w:rFonts w:eastAsia="Calibri" w:cs="Times New Roman"/>
          <w:b/>
          <w:iCs/>
          <w:color w:val="auto"/>
          <w:szCs w:val="24"/>
          <w:lang w:val="en-US"/>
        </w:rPr>
        <w:t>2.8.3 Setting</w:t>
      </w:r>
      <w:r w:rsidR="00477C6E" w:rsidRPr="00F25E93">
        <w:rPr>
          <w:rFonts w:eastAsia="Calibri" w:cs="Times New Roman"/>
          <w:b/>
          <w:iCs/>
          <w:color w:val="auto"/>
          <w:szCs w:val="24"/>
          <w:lang w:val="en-US"/>
        </w:rPr>
        <w:t xml:space="preserve"> goals</w:t>
      </w:r>
    </w:p>
    <w:p w14:paraId="04395ABF"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objectives are seen as the results that the institution seeks to achieve in the future, and vary in terms of time range, if the long-term named future goals, and if short-term called tactical goal (Kerzner, 2017)</w:t>
      </w:r>
      <w:r w:rsidRPr="00F25E93">
        <w:rPr>
          <w:rFonts w:eastAsia="Calibri" w:cs="Times New Roman"/>
          <w:color w:val="auto"/>
          <w:szCs w:val="24"/>
          <w:rtl/>
          <w:lang w:val="en-US"/>
        </w:rPr>
        <w:t>.</w:t>
      </w:r>
      <w:r w:rsidRPr="00F25E93">
        <w:rPr>
          <w:rFonts w:eastAsia="Calibri" w:cs="Times New Roman"/>
          <w:color w:val="auto"/>
          <w:szCs w:val="24"/>
          <w:lang w:val="en-US"/>
        </w:rPr>
        <w:t>The objectives may be comprehensive at the level of the organization or at the level of each department or division, and in order for the objectives set by the Organization to be objective and accurate; it must be characterized by the following</w:t>
      </w:r>
      <w:r w:rsidRPr="00F25E93">
        <w:rPr>
          <w:rFonts w:eastAsia="Calibri" w:cs="Times New Roman"/>
          <w:color w:val="auto"/>
          <w:szCs w:val="24"/>
          <w:rtl/>
          <w:lang w:val="en-US"/>
        </w:rPr>
        <w:t>:</w:t>
      </w:r>
    </w:p>
    <w:p w14:paraId="275AF38F" w14:textId="77777777" w:rsidR="00477C6E" w:rsidRPr="00F25E93" w:rsidRDefault="00477C6E" w:rsidP="00433A55">
      <w:pPr>
        <w:numPr>
          <w:ilvl w:val="0"/>
          <w:numId w:val="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Objective clarity: Understanding employees at all functional levels of the organization is essential for its implementation as required. Therefore, the goal must be clear to all FAO staff.</w:t>
      </w:r>
    </w:p>
    <w:p w14:paraId="673E6D53" w14:textId="77777777" w:rsidR="00477C6E" w:rsidRPr="00F25E93" w:rsidRDefault="00477C6E" w:rsidP="00433A55">
      <w:pPr>
        <w:numPr>
          <w:ilvl w:val="0"/>
          <w:numId w:val="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Meeting the needs of the Organization: A goal is useless if it does not respond to the development needs of the Organization, and therefore the goal must be the fulfillment of the aspirations and aspirations of the Organization and the wishes of the staff.</w:t>
      </w:r>
    </w:p>
    <w:p w14:paraId="60F508CA" w14:textId="77777777" w:rsidR="00477C6E" w:rsidRPr="00F25E93" w:rsidRDefault="00477C6E" w:rsidP="00433A55">
      <w:pPr>
        <w:numPr>
          <w:ilvl w:val="0"/>
          <w:numId w:val="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legitimacy of the objective: The goal must be formulated in a manner consistent with the values, traditions and beliefs of the employees of the organization and with the system of values ​​and traditions in society.</w:t>
      </w:r>
    </w:p>
    <w:p w14:paraId="335F2AAA" w14:textId="77777777" w:rsidR="00477C6E" w:rsidRPr="00F25E93" w:rsidRDefault="00477C6E" w:rsidP="00433A55">
      <w:pPr>
        <w:numPr>
          <w:ilvl w:val="0"/>
          <w:numId w:val="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14:paraId="64F48A35" w14:textId="77777777" w:rsidR="00477C6E" w:rsidRPr="00F25E93" w:rsidRDefault="00477C6E" w:rsidP="00433A55">
      <w:pPr>
        <w:numPr>
          <w:ilvl w:val="0"/>
          <w:numId w:val="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Harmonization of objectives: Goals must be consistent with each other, and far from any contradiction, otherwise it led to the confusion of the plan and out of the context of proper planning work.</w:t>
      </w:r>
    </w:p>
    <w:p w14:paraId="1466F3EA" w14:textId="77777777" w:rsidR="00477C6E" w:rsidRPr="00F25E93" w:rsidRDefault="00477C6E" w:rsidP="00ED1982">
      <w:pPr>
        <w:autoSpaceDE w:val="0"/>
        <w:autoSpaceDN w:val="0"/>
        <w:adjustRightInd w:val="0"/>
        <w:spacing w:after="0" w:line="480" w:lineRule="auto"/>
        <w:ind w:left="1440"/>
        <w:contextualSpacing/>
        <w:jc w:val="both"/>
        <w:rPr>
          <w:rFonts w:eastAsia="Calibri" w:cs="Times New Roman"/>
          <w:color w:val="auto"/>
          <w:szCs w:val="24"/>
          <w:lang w:val="en-US"/>
        </w:rPr>
      </w:pPr>
    </w:p>
    <w:p w14:paraId="4CA8179F" w14:textId="748F335F" w:rsidR="00477C6E" w:rsidRPr="00F25E93" w:rsidRDefault="00647007" w:rsidP="00ED1982">
      <w:pPr>
        <w:autoSpaceDE w:val="0"/>
        <w:autoSpaceDN w:val="0"/>
        <w:adjustRightInd w:val="0"/>
        <w:spacing w:after="0" w:line="480" w:lineRule="auto"/>
        <w:jc w:val="both"/>
        <w:rPr>
          <w:rFonts w:eastAsia="Calibri" w:cs="Times New Roman"/>
          <w:b/>
          <w:iCs/>
          <w:color w:val="auto"/>
          <w:szCs w:val="24"/>
          <w:lang w:val="en-US"/>
        </w:rPr>
      </w:pPr>
      <w:r w:rsidRPr="00F25E93">
        <w:rPr>
          <w:rFonts w:eastAsia="Calibri" w:cs="Times New Roman"/>
          <w:b/>
          <w:iCs/>
          <w:color w:val="auto"/>
          <w:szCs w:val="24"/>
          <w:lang w:val="en-US"/>
        </w:rPr>
        <w:t>2.8</w:t>
      </w:r>
      <w:r w:rsidR="00477C6E" w:rsidRPr="00F25E93">
        <w:rPr>
          <w:rFonts w:eastAsia="Calibri" w:cs="Times New Roman"/>
          <w:b/>
          <w:iCs/>
          <w:color w:val="auto"/>
          <w:szCs w:val="24"/>
          <w:lang w:val="en-US"/>
        </w:rPr>
        <w:t>.4   Politics:</w:t>
      </w:r>
    </w:p>
    <w:p w14:paraId="679F10C4"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F25E93">
        <w:rPr>
          <w:rFonts w:eastAsia="Calibri" w:cs="Times New Roman"/>
          <w:color w:val="auto"/>
          <w:szCs w:val="24"/>
          <w:rtl/>
          <w:lang w:val="en-US"/>
        </w:rPr>
        <w:t>.</w:t>
      </w:r>
      <w:r w:rsidRPr="00F25E93">
        <w:rPr>
          <w:rFonts w:eastAsia="Calibri" w:cs="Times New Roman"/>
          <w:color w:val="auto"/>
          <w:szCs w:val="24"/>
          <w:lang w:val="en-US"/>
        </w:rPr>
        <w:t>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in the workplace, including simplicity, clarity, flexibility and inclusiveness, preferably policies that are codified and comprehensive, and do not intersect with state policies (Padgett, 2016)</w:t>
      </w:r>
      <w:r w:rsidRPr="00F25E93">
        <w:rPr>
          <w:rFonts w:eastAsia="Calibri" w:cs="Times New Roman"/>
          <w:color w:val="auto"/>
          <w:szCs w:val="24"/>
          <w:rtl/>
          <w:lang w:val="en-US"/>
        </w:rPr>
        <w:t>.</w:t>
      </w:r>
    </w:p>
    <w:p w14:paraId="5C531F85" w14:textId="475EC892" w:rsidR="00477C6E" w:rsidRPr="00F25E93" w:rsidRDefault="00477C6E" w:rsidP="00ED1982">
      <w:pPr>
        <w:autoSpaceDE w:val="0"/>
        <w:autoSpaceDN w:val="0"/>
        <w:adjustRightInd w:val="0"/>
        <w:spacing w:after="0" w:line="480" w:lineRule="auto"/>
        <w:jc w:val="both"/>
        <w:rPr>
          <w:rFonts w:eastAsia="Calibri" w:cs="Times New Roman"/>
          <w:b/>
          <w:iCs/>
          <w:color w:val="auto"/>
          <w:szCs w:val="24"/>
          <w:rtl/>
          <w:lang w:val="en-US"/>
        </w:rPr>
      </w:pPr>
      <w:r w:rsidRPr="00F25E93">
        <w:rPr>
          <w:rFonts w:eastAsia="Calibri" w:cs="Times New Roman"/>
          <w:b/>
          <w:iCs/>
          <w:color w:val="auto"/>
          <w:szCs w:val="24"/>
          <w:lang w:val="en-US"/>
        </w:rPr>
        <w:t>2</w:t>
      </w:r>
      <w:r w:rsidR="00647007" w:rsidRPr="00F25E93">
        <w:rPr>
          <w:rFonts w:eastAsia="Calibri" w:cs="Times New Roman"/>
          <w:b/>
          <w:iCs/>
          <w:color w:val="auto"/>
          <w:szCs w:val="24"/>
          <w:lang w:val="en-US"/>
        </w:rPr>
        <w:t>.8</w:t>
      </w:r>
      <w:r w:rsidR="00362ADC" w:rsidRPr="00F25E93">
        <w:rPr>
          <w:rFonts w:eastAsia="Calibri" w:cs="Times New Roman"/>
          <w:b/>
          <w:iCs/>
          <w:color w:val="auto"/>
          <w:szCs w:val="24"/>
          <w:lang w:val="en-US"/>
        </w:rPr>
        <w:t>.5   Procedures</w:t>
      </w:r>
    </w:p>
    <w:p w14:paraId="7BED15DE"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Procedures are the set of sequential steps necessary to complete a particular task, from the starting point to the end; the procedure often accurately delineates the method to follow to accomplish a particular activity</w:t>
      </w:r>
      <w:r w:rsidRPr="00F25E93">
        <w:rPr>
          <w:rFonts w:eastAsia="Calibri" w:cs="Times New Roman"/>
          <w:color w:val="auto"/>
          <w:szCs w:val="24"/>
          <w:rtl/>
          <w:lang w:val="en-US"/>
        </w:rPr>
        <w:t>.</w:t>
      </w:r>
      <w:r w:rsidRPr="00F25E93">
        <w:rPr>
          <w:rFonts w:eastAsia="Calibri" w:cs="Times New Roman"/>
          <w:color w:val="auto"/>
          <w:szCs w:val="24"/>
          <w:lang w:val="en-US"/>
        </w:rPr>
        <w:t xml:space="preserve"> These procedures may be simple or complex, long or short depending on the nature of each work, and to give good results must all be subject to the following conditions</w:t>
      </w:r>
      <w:r w:rsidRPr="00F25E93">
        <w:rPr>
          <w:rFonts w:eastAsia="Calibri" w:cs="Times New Roman"/>
          <w:color w:val="auto"/>
          <w:szCs w:val="24"/>
          <w:rtl/>
          <w:lang w:val="en-US"/>
        </w:rPr>
        <w:t>:</w:t>
      </w:r>
    </w:p>
    <w:p w14:paraId="516CDCB5"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Easy to understand, to allow the staff of the organization to deal with them positively</w:t>
      </w:r>
      <w:r w:rsidRPr="00F25E93">
        <w:rPr>
          <w:rFonts w:eastAsia="Calibri" w:cs="Times New Roman"/>
          <w:color w:val="auto"/>
          <w:szCs w:val="24"/>
          <w:rtl/>
          <w:lang w:val="en-US"/>
        </w:rPr>
        <w:t>.</w:t>
      </w:r>
    </w:p>
    <w:p w14:paraId="585BFDB8"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Clear and organized, defined by all employees of the Organization, written in clear and unambiguous language</w:t>
      </w:r>
      <w:r w:rsidRPr="00F25E93">
        <w:rPr>
          <w:rFonts w:eastAsia="Calibri" w:cs="Times New Roman"/>
          <w:color w:val="auto"/>
          <w:szCs w:val="24"/>
          <w:rtl/>
          <w:lang w:val="en-US"/>
        </w:rPr>
        <w:t>.</w:t>
      </w:r>
    </w:p>
    <w:p w14:paraId="5C21603F"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Adjustable or additive, according to the changing reality, flexible and responsive to developments</w:t>
      </w:r>
      <w:r w:rsidRPr="00F25E93">
        <w:rPr>
          <w:rFonts w:eastAsia="Calibri" w:cs="Times New Roman"/>
          <w:color w:val="auto"/>
          <w:szCs w:val="24"/>
          <w:rtl/>
          <w:lang w:val="en-US"/>
        </w:rPr>
        <w:t>.</w:t>
      </w:r>
    </w:p>
    <w:p w14:paraId="07763A04"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Harmonized and integrated with each other</w:t>
      </w:r>
      <w:r w:rsidRPr="00F25E93">
        <w:rPr>
          <w:rFonts w:eastAsia="Calibri" w:cs="Times New Roman"/>
          <w:color w:val="auto"/>
          <w:szCs w:val="24"/>
          <w:rtl/>
          <w:lang w:val="en-US"/>
        </w:rPr>
        <w:t>.</w:t>
      </w:r>
    </w:p>
    <w:p w14:paraId="5D9C58DC"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Attract the satisfaction of employees and support them</w:t>
      </w:r>
      <w:r w:rsidRPr="00F25E93">
        <w:rPr>
          <w:rFonts w:eastAsia="Calibri" w:cs="Times New Roman"/>
          <w:color w:val="auto"/>
          <w:szCs w:val="24"/>
          <w:rtl/>
          <w:lang w:val="en-US"/>
        </w:rPr>
        <w:t>.</w:t>
      </w:r>
    </w:p>
    <w:p w14:paraId="5209CC9B" w14:textId="77777777" w:rsidR="00477C6E" w:rsidRPr="00F25E93" w:rsidRDefault="00477C6E" w:rsidP="00433A55">
      <w:pPr>
        <w:numPr>
          <w:ilvl w:val="0"/>
          <w:numId w:val="16"/>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Helps to assess performance in the organization</w:t>
      </w:r>
      <w:r w:rsidRPr="00F25E93">
        <w:rPr>
          <w:rFonts w:eastAsia="Calibri" w:cs="Times New Roman"/>
          <w:color w:val="auto"/>
          <w:szCs w:val="24"/>
          <w:rtl/>
          <w:lang w:val="en-US"/>
        </w:rPr>
        <w:t>.</w:t>
      </w:r>
    </w:p>
    <w:p w14:paraId="5CFB4A99" w14:textId="5B892BBE" w:rsidR="00477C6E" w:rsidRPr="00F25E93" w:rsidRDefault="00647007" w:rsidP="00ED1982">
      <w:pPr>
        <w:autoSpaceDE w:val="0"/>
        <w:autoSpaceDN w:val="0"/>
        <w:adjustRightInd w:val="0"/>
        <w:spacing w:after="0" w:line="480" w:lineRule="auto"/>
        <w:jc w:val="both"/>
        <w:rPr>
          <w:rFonts w:eastAsia="Calibri" w:cs="Times New Roman"/>
          <w:b/>
          <w:iCs/>
          <w:color w:val="auto"/>
          <w:szCs w:val="24"/>
          <w:lang w:val="en-US"/>
        </w:rPr>
      </w:pPr>
      <w:r w:rsidRPr="00F25E93">
        <w:rPr>
          <w:rFonts w:eastAsia="Calibri" w:cs="Times New Roman"/>
          <w:b/>
          <w:iCs/>
          <w:color w:val="auto"/>
          <w:szCs w:val="24"/>
          <w:lang w:val="en-US"/>
        </w:rPr>
        <w:t>2.8</w:t>
      </w:r>
      <w:r w:rsidR="00477C6E" w:rsidRPr="00F25E93">
        <w:rPr>
          <w:rFonts w:eastAsia="Calibri" w:cs="Times New Roman"/>
          <w:b/>
          <w:iCs/>
          <w:color w:val="auto"/>
          <w:szCs w:val="24"/>
          <w:lang w:val="en-US"/>
        </w:rPr>
        <w:t>.6 Programs:</w:t>
      </w:r>
    </w:p>
    <w:p w14:paraId="2F69A5D3"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program is a mini-plan with objectives, policies, procedures, budgets, and other means to carry out a specific work, usually with the required capital and operational budgets</w:t>
      </w:r>
      <w:r w:rsidRPr="00F25E93">
        <w:rPr>
          <w:rFonts w:eastAsia="Calibri" w:cs="Times New Roman"/>
          <w:color w:val="auto"/>
          <w:szCs w:val="24"/>
          <w:rtl/>
          <w:lang w:val="en-US"/>
        </w:rPr>
        <w:t>.</w:t>
      </w:r>
    </w:p>
    <w:p w14:paraId="030B6C1E"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Division of work or activity to be implemented; to achieve the desired goal to multiple stages</w:t>
      </w:r>
      <w:r w:rsidRPr="00F25E93">
        <w:rPr>
          <w:rFonts w:eastAsia="Calibri" w:cs="Times New Roman"/>
          <w:color w:val="auto"/>
          <w:szCs w:val="24"/>
          <w:rtl/>
          <w:lang w:val="en-US"/>
        </w:rPr>
        <w:t>.</w:t>
      </w:r>
    </w:p>
    <w:p w14:paraId="683F73EB"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Identify those responsible for implementing each stage</w:t>
      </w:r>
      <w:r w:rsidRPr="00F25E93">
        <w:rPr>
          <w:rFonts w:eastAsia="Calibri" w:cs="Times New Roman"/>
          <w:color w:val="auto"/>
          <w:szCs w:val="24"/>
          <w:rtl/>
          <w:lang w:val="en-US"/>
        </w:rPr>
        <w:t>.</w:t>
      </w:r>
    </w:p>
    <w:p w14:paraId="654EE0FA"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Identify the human, material and financial resources necessary for the implementation of each stage</w:t>
      </w:r>
      <w:r w:rsidRPr="00F25E93">
        <w:rPr>
          <w:rFonts w:eastAsia="Calibri" w:cs="Times New Roman"/>
          <w:color w:val="auto"/>
          <w:szCs w:val="24"/>
          <w:rtl/>
          <w:lang w:val="en-US"/>
        </w:rPr>
        <w:t>.</w:t>
      </w:r>
    </w:p>
    <w:p w14:paraId="1E19C92A"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Determination of the date of commencement of the stage, and the date of termination</w:t>
      </w:r>
      <w:r w:rsidRPr="00F25E93">
        <w:rPr>
          <w:rFonts w:eastAsia="Calibri" w:cs="Times New Roman"/>
          <w:color w:val="auto"/>
          <w:szCs w:val="24"/>
          <w:rtl/>
          <w:lang w:val="en-US"/>
        </w:rPr>
        <w:t>.</w:t>
      </w:r>
    </w:p>
    <w:p w14:paraId="5E470AC6"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Determine the time required to implement each stage</w:t>
      </w:r>
      <w:r w:rsidRPr="00F25E93">
        <w:rPr>
          <w:rFonts w:eastAsia="Calibri" w:cs="Times New Roman"/>
          <w:color w:val="auto"/>
          <w:szCs w:val="24"/>
          <w:rtl/>
          <w:lang w:val="en-US"/>
        </w:rPr>
        <w:t>.</w:t>
      </w:r>
    </w:p>
    <w:p w14:paraId="667548CF" w14:textId="77777777" w:rsidR="00477C6E" w:rsidRPr="00F25E93" w:rsidRDefault="00477C6E" w:rsidP="00433A55">
      <w:pPr>
        <w:numPr>
          <w:ilvl w:val="0"/>
          <w:numId w:val="17"/>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Schedule each phase of the program</w:t>
      </w:r>
      <w:r w:rsidRPr="00F25E93">
        <w:rPr>
          <w:rFonts w:eastAsia="Calibri" w:cs="Times New Roman"/>
          <w:color w:val="auto"/>
          <w:szCs w:val="24"/>
          <w:rtl/>
          <w:lang w:val="en-US"/>
        </w:rPr>
        <w:t>.</w:t>
      </w:r>
    </w:p>
    <w:p w14:paraId="3C772935" w14:textId="3F2A3A04" w:rsidR="00477C6E" w:rsidRPr="00F25E93" w:rsidRDefault="00647007" w:rsidP="00ED1982">
      <w:pPr>
        <w:autoSpaceDE w:val="0"/>
        <w:autoSpaceDN w:val="0"/>
        <w:adjustRightInd w:val="0"/>
        <w:spacing w:after="0" w:line="480" w:lineRule="auto"/>
        <w:jc w:val="both"/>
        <w:rPr>
          <w:rFonts w:cs="Times New Roman"/>
          <w:bCs/>
          <w:i/>
          <w:color w:val="auto"/>
          <w:szCs w:val="24"/>
          <w:u w:val="single"/>
          <w:lang w:val="en-US"/>
        </w:rPr>
      </w:pPr>
      <w:r w:rsidRPr="00F25E93">
        <w:rPr>
          <w:rFonts w:cs="Times New Roman"/>
          <w:b/>
          <w:iCs/>
          <w:color w:val="auto"/>
          <w:szCs w:val="24"/>
          <w:lang w:val="en-US"/>
        </w:rPr>
        <w:t xml:space="preserve">2.8.7 </w:t>
      </w:r>
      <w:r w:rsidR="00477C6E" w:rsidRPr="00F25E93">
        <w:rPr>
          <w:rFonts w:cs="Times New Roman"/>
          <w:b/>
          <w:iCs/>
          <w:color w:val="auto"/>
          <w:szCs w:val="24"/>
          <w:lang w:val="en-US"/>
        </w:rPr>
        <w:t>Budgets</w:t>
      </w:r>
      <w:r w:rsidR="00477C6E" w:rsidRPr="00F25E93">
        <w:rPr>
          <w:rFonts w:cs="Times New Roman"/>
          <w:bCs/>
          <w:i/>
          <w:color w:val="auto"/>
          <w:szCs w:val="24"/>
          <w:u w:val="single"/>
          <w:lang w:val="en-US"/>
        </w:rPr>
        <w:t>:</w:t>
      </w:r>
    </w:p>
    <w:p w14:paraId="4274A155"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estimated budget is the financial plan, which usually extends for one year, and includes the estimates of expenditures and revenues during this period. From this definition, the basic elements of the budget can be defined, as follows</w:t>
      </w:r>
      <w:r w:rsidRPr="00F25E93">
        <w:rPr>
          <w:rFonts w:eastAsia="Calibri" w:cs="Times New Roman"/>
          <w:color w:val="auto"/>
          <w:szCs w:val="24"/>
          <w:rtl/>
          <w:lang w:val="en-US"/>
        </w:rPr>
        <w:t>:</w:t>
      </w:r>
    </w:p>
    <w:p w14:paraId="0F5E13DF" w14:textId="77777777" w:rsidR="00477C6E" w:rsidRPr="00F25E93" w:rsidRDefault="00477C6E" w:rsidP="00433A55">
      <w:pPr>
        <w:numPr>
          <w:ilvl w:val="0"/>
          <w:numId w:val="18"/>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Budget plan based on analysis of the current financial situation, and developments in the short term</w:t>
      </w:r>
      <w:r w:rsidRPr="00F25E93">
        <w:rPr>
          <w:rFonts w:eastAsia="Calibri" w:cs="Times New Roman"/>
          <w:color w:val="auto"/>
          <w:szCs w:val="24"/>
          <w:rtl/>
          <w:lang w:val="en-US"/>
        </w:rPr>
        <w:t>.</w:t>
      </w:r>
    </w:p>
    <w:p w14:paraId="272D0B42" w14:textId="77777777" w:rsidR="00477C6E" w:rsidRPr="00F25E93" w:rsidRDefault="00477C6E" w:rsidP="00433A55">
      <w:pPr>
        <w:numPr>
          <w:ilvl w:val="0"/>
          <w:numId w:val="18"/>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budget is an operational financial plan that meets the needs of the Organization of goods and services and guarantees the flow of funds</w:t>
      </w:r>
      <w:r w:rsidRPr="00F25E93">
        <w:rPr>
          <w:rFonts w:eastAsia="Calibri" w:cs="Times New Roman"/>
          <w:color w:val="auto"/>
          <w:szCs w:val="24"/>
          <w:rtl/>
          <w:lang w:val="en-US"/>
        </w:rPr>
        <w:t>.</w:t>
      </w:r>
    </w:p>
    <w:p w14:paraId="0615B421" w14:textId="77777777" w:rsidR="00477C6E" w:rsidRPr="00F25E93" w:rsidRDefault="00477C6E" w:rsidP="00433A55">
      <w:pPr>
        <w:numPr>
          <w:ilvl w:val="0"/>
          <w:numId w:val="18"/>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budget is governed by a specific time period, for a full year</w:t>
      </w:r>
      <w:r w:rsidRPr="00F25E93">
        <w:rPr>
          <w:rFonts w:eastAsia="Calibri" w:cs="Times New Roman"/>
          <w:color w:val="auto"/>
          <w:szCs w:val="24"/>
          <w:rtl/>
          <w:lang w:val="en-US"/>
        </w:rPr>
        <w:t>.</w:t>
      </w:r>
    </w:p>
    <w:p w14:paraId="09ABFE9A" w14:textId="77777777" w:rsidR="00477C6E" w:rsidRPr="00F25E93" w:rsidRDefault="00477C6E" w:rsidP="00433A55">
      <w:pPr>
        <w:numPr>
          <w:ilvl w:val="0"/>
          <w:numId w:val="18"/>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The budget with detailed tables of expenditures and revenues, provide ways to facilitate the process of control of the safety of the disposal of the funds of the institution</w:t>
      </w:r>
      <w:r w:rsidRPr="00F25E93">
        <w:rPr>
          <w:rFonts w:eastAsia="Calibri" w:cs="Times New Roman"/>
          <w:color w:val="auto"/>
          <w:szCs w:val="24"/>
          <w:rtl/>
          <w:lang w:val="en-US"/>
        </w:rPr>
        <w:t>.</w:t>
      </w:r>
    </w:p>
    <w:p w14:paraId="26531EA8" w14:textId="5603D700" w:rsidR="00477C6E" w:rsidRPr="00F25E93" w:rsidRDefault="00647007" w:rsidP="000E4D22">
      <w:pPr>
        <w:autoSpaceDE w:val="0"/>
        <w:autoSpaceDN w:val="0"/>
        <w:adjustRightInd w:val="0"/>
        <w:spacing w:after="0" w:line="480" w:lineRule="auto"/>
        <w:contextualSpacing/>
        <w:jc w:val="both"/>
        <w:rPr>
          <w:rFonts w:eastAsia="Calibri" w:cs="Times New Roman"/>
          <w:b/>
          <w:iCs/>
          <w:color w:val="auto"/>
          <w:szCs w:val="24"/>
          <w:rtl/>
          <w:lang w:val="en-US"/>
        </w:rPr>
      </w:pPr>
      <w:r w:rsidRPr="00F25E93">
        <w:rPr>
          <w:rFonts w:eastAsia="Calibri" w:cs="Times New Roman"/>
          <w:b/>
          <w:iCs/>
          <w:color w:val="auto"/>
          <w:szCs w:val="24"/>
          <w:lang w:val="en-US"/>
        </w:rPr>
        <w:t>2.8.</w:t>
      </w:r>
      <w:r w:rsidR="000E4D22">
        <w:rPr>
          <w:rFonts w:eastAsia="Calibri" w:cs="Times New Roman"/>
          <w:b/>
          <w:iCs/>
          <w:color w:val="auto"/>
          <w:szCs w:val="24"/>
          <w:lang w:val="en-US"/>
        </w:rPr>
        <w:t>8</w:t>
      </w:r>
      <w:r w:rsidRPr="00F25E93">
        <w:rPr>
          <w:rFonts w:eastAsia="Calibri" w:cs="Times New Roman"/>
          <w:b/>
          <w:iCs/>
          <w:color w:val="auto"/>
          <w:szCs w:val="24"/>
          <w:lang w:val="en-US"/>
        </w:rPr>
        <w:t xml:space="preserve"> </w:t>
      </w:r>
      <w:r w:rsidR="00477C6E" w:rsidRPr="00F25E93">
        <w:rPr>
          <w:rFonts w:eastAsia="Calibri" w:cs="Times New Roman"/>
          <w:b/>
          <w:iCs/>
          <w:color w:val="auto"/>
          <w:szCs w:val="24"/>
          <w:lang w:val="en-US"/>
        </w:rPr>
        <w:t>Implementation of the plan:</w:t>
      </w:r>
    </w:p>
    <w:p w14:paraId="5DCBDC29" w14:textId="77777777" w:rsidR="000B12A7"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development of policies and procedures that describe how to do business is not enough to achieve the objectives, unless they have the implementation requirements of human, financial, material and technical resources available</w:t>
      </w:r>
      <w:r w:rsidRPr="00F25E93">
        <w:rPr>
          <w:rFonts w:eastAsia="Calibri" w:cs="Times New Roman"/>
          <w:color w:val="auto"/>
          <w:szCs w:val="24"/>
          <w:rtl/>
          <w:lang w:val="en-US"/>
        </w:rPr>
        <w:t>.</w:t>
      </w:r>
      <w:r w:rsidRPr="00F25E93">
        <w:rPr>
          <w:rFonts w:eastAsia="Calibri" w:cs="Times New Roman"/>
          <w:color w:val="auto"/>
          <w:szCs w:val="24"/>
          <w:lang w:val="en-US"/>
        </w:rPr>
        <w:t xml:space="preserve"> The scientific foundations on which strategic planning is based can be illustrated as in figure 3.</w:t>
      </w:r>
    </w:p>
    <w:p w14:paraId="49BA4984" w14:textId="77777777" w:rsidR="004A458B" w:rsidRPr="00F25E93" w:rsidRDefault="004A458B" w:rsidP="00ED1982">
      <w:pPr>
        <w:autoSpaceDE w:val="0"/>
        <w:autoSpaceDN w:val="0"/>
        <w:adjustRightInd w:val="0"/>
        <w:spacing w:after="0" w:line="480" w:lineRule="auto"/>
        <w:jc w:val="both"/>
        <w:rPr>
          <w:rFonts w:eastAsia="Calibri" w:cs="Times New Roman"/>
          <w:color w:val="auto"/>
          <w:szCs w:val="24"/>
          <w:lang w:val="en-US"/>
        </w:rPr>
      </w:pPr>
    </w:p>
    <w:p w14:paraId="3B588671" w14:textId="0ABB6528" w:rsidR="00362ADC" w:rsidRPr="00F25E93" w:rsidRDefault="000E4D22"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noProof/>
          <w:color w:val="auto"/>
          <w:szCs w:val="24"/>
          <w:lang w:val="en-US"/>
        </w:rPr>
        <mc:AlternateContent>
          <mc:Choice Requires="wpg">
            <w:drawing>
              <wp:anchor distT="0" distB="0" distL="114300" distR="114300" simplePos="0" relativeHeight="251642368" behindDoc="0" locked="0" layoutInCell="1" allowOverlap="1" wp14:anchorId="2315BAE7" wp14:editId="305256FA">
                <wp:simplePos x="0" y="0"/>
                <wp:positionH relativeFrom="column">
                  <wp:posOffset>95250</wp:posOffset>
                </wp:positionH>
                <wp:positionV relativeFrom="paragraph">
                  <wp:posOffset>5715</wp:posOffset>
                </wp:positionV>
                <wp:extent cx="5459730" cy="4857589"/>
                <wp:effectExtent l="0" t="76200" r="102870" b="19685"/>
                <wp:wrapNone/>
                <wp:docPr id="11" name="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730" cy="4857589"/>
                          <a:chOff x="1762" y="4586"/>
                          <a:chExt cx="8523" cy="9935"/>
                        </a:xfrm>
                      </wpg:grpSpPr>
                      <wps:wsp>
                        <wps:cNvPr id="12" name=" 66"/>
                        <wps:cNvSpPr txBox="1">
                          <a:spLocks/>
                        </wps:cNvSpPr>
                        <wps:spPr bwMode="auto">
                          <a:xfrm>
                            <a:off x="3249" y="4586"/>
                            <a:ext cx="7007" cy="1227"/>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wps:txbx>
                        <wps:bodyPr rot="0" vert="horz" wrap="square" lIns="91440" tIns="45720" rIns="91440" bIns="45720" anchor="t" anchorCtr="0" upright="1">
                          <a:noAutofit/>
                        </wps:bodyPr>
                      </wps:wsp>
                      <wps:wsp>
                        <wps:cNvPr id="13" name=" 67"/>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wps:txbx>
                        <wps:bodyPr rot="0" vert="horz" wrap="square" lIns="91440" tIns="45720" rIns="91440" bIns="45720" anchor="t" anchorCtr="0" upright="1">
                          <a:noAutofit/>
                        </wps:bodyPr>
                      </wps:wsp>
                      <wps:wsp>
                        <wps:cNvPr id="14" name=" 68"/>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wps:txbx>
                        <wps:bodyPr rot="0" vert="horz" wrap="square" lIns="91440" tIns="45720" rIns="91440" bIns="45720" anchor="t" anchorCtr="0" upright="1">
                          <a:noAutofit/>
                        </wps:bodyPr>
                      </wps:wsp>
                      <wps:wsp>
                        <wps:cNvPr id="15" name=" 69"/>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wps:txbx>
                        <wps:bodyPr rot="0" vert="horz" wrap="square" lIns="91440" tIns="45720" rIns="91440" bIns="45720" anchor="t" anchorCtr="0" upright="1">
                          <a:noAutofit/>
                        </wps:bodyPr>
                      </wps:wsp>
                      <wps:wsp>
                        <wps:cNvPr id="16" name=" 70"/>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wps:txbx>
                        <wps:bodyPr rot="0" vert="horz" wrap="square" lIns="91440" tIns="45720" rIns="91440" bIns="45720" anchor="t" anchorCtr="0" upright="1">
                          <a:noAutofit/>
                        </wps:bodyPr>
                      </wps:wsp>
                      <wps:wsp>
                        <wps:cNvPr id="17" name=" 71"/>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wps:txbx>
                        <wps:bodyPr rot="0" vert="horz" wrap="square" lIns="91440" tIns="45720" rIns="91440" bIns="45720" anchor="t" anchorCtr="0" upright="1">
                          <a:noAutofit/>
                        </wps:bodyPr>
                      </wps:wsp>
                      <wps:wsp>
                        <wps:cNvPr id="18" name=" 72"/>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wps:txbx>
                        <wps:bodyPr rot="0" vert="horz" wrap="square" lIns="91440" tIns="45720" rIns="91440" bIns="45720" anchor="t" anchorCtr="0" upright="1">
                          <a:noAutofit/>
                        </wps:bodyPr>
                      </wps:wsp>
                      <wps:wsp>
                        <wps:cNvPr id="19" name=" 73"/>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wps:txbx>
                        <wps:bodyPr rot="0" vert="horz" wrap="square" lIns="91440" tIns="45720" rIns="91440" bIns="45720" anchor="t" anchorCtr="0" upright="1">
                          <a:noAutofit/>
                        </wps:bodyPr>
                      </wps:wsp>
                      <wps:wsp>
                        <wps:cNvPr id="20" name=" 74"/>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wps:txbx>
                        <wps:bodyPr rot="0" vert="horz" wrap="square" lIns="91440" tIns="45720" rIns="91440" bIns="45720" anchor="t" anchorCtr="0" upright="1">
                          <a:noAutofit/>
                        </wps:bodyPr>
                      </wps:wsp>
                      <wps:wsp>
                        <wps:cNvPr id="21" name=" 75"/>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2" name=" 76"/>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3" name=" 77"/>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4" name=" 78"/>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5" name=" 79"/>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6" name=" 80"/>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7" name=" 81"/>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8" name=" 82"/>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9" name=" 8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5BAE7" id=" 65" o:spid="_x0000_s1057" style="position:absolute;left:0;text-align:left;margin-left:7.5pt;margin-top:.45pt;width:429.9pt;height:382.5pt;z-index:251642368" coordorigin="1762,4586" coordsize="8523,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">
                <v:shape id=" 66" o:spid="_x0000_s1058" type="#_x0000_t202" style="position:absolute;left:3249;top:4586;width:7007;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" fillcolor="#eeece1 [3203]">
                  <v:shadow on="t" opacity=".5" offset="6pt,-6pt"/>
                  <v:path arrowok="t"/>
                  <v:textbo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v:textbox>
                </v:shape>
                <v:shape id=" 67" o:spid="_x0000_s1059"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YZzwgAAANsAAAAPAAAAZHJzL2Rvd25yZXYueG1sRE89a8Mw&#10;EN0D+Q/iAt1iOSm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CvUYZzwgAAANsAAAAPAAAA&#10;AAAAAAAAAAAAAAcCAABkcnMvZG93bnJldi54bWxQSwUGAAAAAAMAAwC3AAAA9gIAAAAA&#10;" fillcolor="white [3201]">
                  <v:shadow on="t" opacity=".5" offset="6pt,-6pt"/>
                  <v:path arrowok="t"/>
                  <v:textbo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v:textbox>
                </v:shape>
                <v:shape id=" 68" o:spid="_x0000_s1060"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4HwgAAANsAAAAPAAAAZHJzL2Rvd25yZXYueG1sRE89a8Mw&#10;EN0D+Q/iAt1iOaG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AguB4HwgAAANsAAAAPAAAA&#10;AAAAAAAAAAAAAAcCAABkcnMvZG93bnJldi54bWxQSwUGAAAAAAMAAwC3AAAA9gIAAAAA&#10;" fillcolor="white [3201]">
                  <v:shadow on="t" opacity=".5" offset="6pt,-6pt"/>
                  <v:path arrowok="t"/>
                  <v:textbo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v:textbox>
                </v:shape>
                <v:shape id=" 69" o:spid="_x0000_s1061"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ucwgAAANsAAAAPAAAAZHJzL2Rvd25yZXYueG1sRE89a8Mw&#10;EN0D+Q/iAt1iOYGW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BP9LucwgAAANsAAAAPAAAA&#10;AAAAAAAAAAAAAAcCAABkcnMvZG93bnJldi54bWxQSwUGAAAAAAMAAwC3AAAA9gIAAAAA&#10;" fillcolor="white [3201]">
                  <v:shadow on="t" opacity=".5" offset="6pt,-6pt"/>
                  <v:path arrowok="t"/>
                  <v:textbo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v:textbox>
                </v:shape>
                <v:shape id=" 70" o:spid="_x0000_s1062"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" fillcolor="white [3201]">
                  <v:shadow on="t" opacity=".5" offset="6pt,-6pt"/>
                  <v:path arrowok="t"/>
                  <v:textbo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v:textbox>
                </v:shape>
                <v:shape id=" 71" o:spid="_x0000_s1063"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" fillcolor="white [3201]">
                  <v:shadow on="t" opacity=".5" offset="6pt,-6pt"/>
                  <v:path arrowok="t"/>
                  <v:textbo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v:textbox>
                </v:shape>
                <v:shape id=" 72" o:spid="_x0000_s1064"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" fillcolor="white [3201]">
                  <v:shadow on="t" opacity=".5" offset="6pt,-6pt"/>
                  <v:path arrowok="t"/>
                  <v:textbo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v:textbox>
                </v:shape>
                <v:shape id=" 73" o:spid="_x0000_s1065"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" fillcolor="white [3201]">
                  <v:shadow on="t" opacity=".5" offset="6pt,-6pt"/>
                  <v:path arrowok="t"/>
                  <v:textbo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v:textbox>
                </v:shape>
                <v:shape id=" 74" o:spid="_x0000_s1066"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" fillcolor="white [3201]">
                  <v:shadow on="t" opacity=".5" offset="6pt,-6pt"/>
                  <v:path arrowok="t"/>
                  <v:textbo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v:textbox>
                </v:shape>
                <v:shape id=" 75" o:spid="_x0000_s1067"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xIxAAAANsAAAAPAAAAZHJzL2Rvd25yZXYueG1sRI9Ba8JA&#10;FITvhf6H5RV6Ed1oS4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K4XHEjEAAAA2wAAAA8A&#10;AAAAAAAAAAAAAAAABwIAAGRycy9kb3ducmV2LnhtbFBLBQYAAAAAAwADALcAAAD4AgAAAAA=&#10;">
                  <v:stroke endarrow="block"/>
                  <v:shadow on="t" opacity=".5" offset="6pt,-6pt"/>
                  <o:lock v:ext="edit" shapetype="f"/>
                </v:shape>
                <v:shape id=" 79" o:spid="_x0000_s1071"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81" o:spid="_x0000_s1073"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83" o:spid="_x0000_s1075"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" fillcolor="#eeece1 [3203]">
                  <v:shadow on="t" opacity=".5" offset="6pt,-6pt"/>
                  <v:path arrowok="t"/>
                  <v:textbo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v:textbox>
                </v:shape>
              </v:group>
            </w:pict>
          </mc:Fallback>
        </mc:AlternateContent>
      </w:r>
    </w:p>
    <w:p w14:paraId="2C194F19" w14:textId="03CA80CA" w:rsidR="00477C6E" w:rsidRDefault="00477C6E"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1DF03EEB"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24AA7C04"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3B645EBD"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14933A1D"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6F29244D"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18629FE7"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1A9D130C"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16F07AB2"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229FAF25"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630EE5EC"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4D977383"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46374E31" w14:textId="77777777" w:rsidR="00B17927"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52BF9354" w14:textId="77777777" w:rsidR="00B17927" w:rsidRPr="00F25E93" w:rsidRDefault="00B17927" w:rsidP="00B17927">
      <w:pPr>
        <w:autoSpaceDE w:val="0"/>
        <w:autoSpaceDN w:val="0"/>
        <w:adjustRightInd w:val="0"/>
        <w:spacing w:after="0" w:line="480" w:lineRule="auto"/>
        <w:ind w:firstLine="720"/>
        <w:jc w:val="both"/>
        <w:rPr>
          <w:rFonts w:eastAsia="Calibri" w:cs="Times New Roman"/>
          <w:color w:val="auto"/>
          <w:szCs w:val="24"/>
          <w:lang w:val="en-US" w:bidi="ar-AE"/>
        </w:rPr>
      </w:pPr>
    </w:p>
    <w:p w14:paraId="52723205" w14:textId="77777777" w:rsidR="00410BA9" w:rsidRPr="00F25E93" w:rsidRDefault="00410BA9" w:rsidP="00ED1982">
      <w:pPr>
        <w:autoSpaceDE w:val="0"/>
        <w:autoSpaceDN w:val="0"/>
        <w:adjustRightInd w:val="0"/>
        <w:spacing w:after="0" w:line="480" w:lineRule="auto"/>
        <w:jc w:val="center"/>
        <w:rPr>
          <w:rFonts w:eastAsia="Calibri" w:cs="Times New Roman"/>
          <w:b/>
          <w:color w:val="auto"/>
          <w:szCs w:val="24"/>
          <w:lang w:val="en-US"/>
        </w:rPr>
      </w:pPr>
    </w:p>
    <w:p w14:paraId="7F1A00F1" w14:textId="136E6399" w:rsidR="007D16CD" w:rsidRPr="00F25E93" w:rsidRDefault="00477C6E" w:rsidP="00ED1982">
      <w:pPr>
        <w:autoSpaceDE w:val="0"/>
        <w:autoSpaceDN w:val="0"/>
        <w:adjustRightInd w:val="0"/>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Figure 3: The scientific foundations on wh</w:t>
      </w:r>
      <w:r w:rsidR="00647007" w:rsidRPr="00F25E93">
        <w:rPr>
          <w:rFonts w:eastAsia="Calibri" w:cs="Times New Roman"/>
          <w:b/>
          <w:color w:val="auto"/>
          <w:szCs w:val="24"/>
          <w:lang w:val="en-US"/>
        </w:rPr>
        <w:t>ich strategic planning is based</w:t>
      </w:r>
    </w:p>
    <w:p w14:paraId="5A9AC5DB" w14:textId="5EAC28FD" w:rsidR="00477C6E" w:rsidRPr="00F25E93" w:rsidRDefault="00647007"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2.9</w:t>
      </w:r>
      <w:r w:rsidR="00477C6E" w:rsidRPr="00F25E93">
        <w:rPr>
          <w:rFonts w:eastAsia="Calibri" w:cs="Times New Roman"/>
          <w:b/>
          <w:bCs/>
          <w:color w:val="auto"/>
          <w:szCs w:val="24"/>
          <w:lang w:val="en-US"/>
        </w:rPr>
        <w:tab/>
        <w:t>Strategic Planning Challenges</w:t>
      </w:r>
    </w:p>
    <w:p w14:paraId="7EA550A0"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challenges facing strategic planning can be identified by identifying the obstacles facing them</w:t>
      </w:r>
      <w:r w:rsidRPr="00F25E93">
        <w:rPr>
          <w:rFonts w:eastAsia="Calibri" w:cs="Times New Roman"/>
          <w:color w:val="auto"/>
          <w:szCs w:val="24"/>
          <w:lang w:val="en-MY"/>
        </w:rPr>
        <w:t xml:space="preserve"> </w:t>
      </w:r>
      <w:r w:rsidRPr="00F25E93">
        <w:rPr>
          <w:rFonts w:eastAsia="Calibri" w:cs="Times New Roman"/>
          <w:color w:val="auto"/>
          <w:szCs w:val="24"/>
          <w:lang w:val="en-US"/>
        </w:rPr>
        <w:t>(Shaw, Brown, &amp; Bromiley, 1998). As well as identifying the problems related to the strategic planning process, as follows:</w:t>
      </w:r>
    </w:p>
    <w:p w14:paraId="271303CF" w14:textId="0DAD6D8C" w:rsidR="00477C6E" w:rsidRPr="00F25E93" w:rsidRDefault="00647007" w:rsidP="00ED1982">
      <w:pPr>
        <w:autoSpaceDE w:val="0"/>
        <w:autoSpaceDN w:val="0"/>
        <w:adjustRightInd w:val="0"/>
        <w:spacing w:after="0" w:line="480" w:lineRule="auto"/>
        <w:contextualSpacing/>
        <w:jc w:val="both"/>
        <w:rPr>
          <w:rFonts w:eastAsia="Calibri" w:cs="Times New Roman"/>
          <w:b/>
          <w:iCs/>
          <w:color w:val="auto"/>
          <w:szCs w:val="24"/>
          <w:rtl/>
          <w:lang w:val="en-US"/>
        </w:rPr>
      </w:pPr>
      <w:r w:rsidRPr="00F25E93">
        <w:rPr>
          <w:rFonts w:eastAsia="Calibri" w:cs="Times New Roman"/>
          <w:b/>
          <w:iCs/>
          <w:color w:val="auto"/>
          <w:szCs w:val="24"/>
          <w:lang w:val="en-US"/>
        </w:rPr>
        <w:t xml:space="preserve">2.9.1 </w:t>
      </w:r>
      <w:r w:rsidR="00477C6E" w:rsidRPr="00F25E93">
        <w:rPr>
          <w:rFonts w:eastAsia="Calibri" w:cs="Times New Roman"/>
          <w:b/>
          <w:iCs/>
          <w:color w:val="auto"/>
          <w:szCs w:val="24"/>
          <w:lang w:val="en-US"/>
        </w:rPr>
        <w:t>Human resource planning constraints</w:t>
      </w:r>
      <w:r w:rsidR="00477C6E" w:rsidRPr="00F25E93">
        <w:rPr>
          <w:rFonts w:eastAsia="Calibri" w:cs="Times New Roman"/>
          <w:b/>
          <w:iCs/>
          <w:color w:val="auto"/>
          <w:szCs w:val="24"/>
          <w:rtl/>
          <w:lang w:val="en-US"/>
        </w:rPr>
        <w:t>:</w:t>
      </w:r>
    </w:p>
    <w:p w14:paraId="1F85F571"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There are several obstacles facing the strategic plan, including</w:t>
      </w:r>
      <w:r w:rsidRPr="00F25E93">
        <w:rPr>
          <w:rFonts w:eastAsia="Calibri" w:cs="Times New Roman"/>
          <w:color w:val="auto"/>
          <w:szCs w:val="24"/>
          <w:rtl/>
          <w:lang w:val="en-US"/>
        </w:rPr>
        <w:t>:</w:t>
      </w:r>
    </w:p>
    <w:p w14:paraId="7125B056"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lack of data required for human resources planning in detail and coverage, and the modernity, which is completely reflective of the status quo, namely the lack of accurate and correct information</w:t>
      </w:r>
      <w:r w:rsidRPr="00F25E93">
        <w:rPr>
          <w:rFonts w:eastAsia="Calibri" w:cs="Times New Roman"/>
          <w:color w:val="auto"/>
          <w:szCs w:val="24"/>
          <w:rtl/>
          <w:lang w:val="en-US"/>
        </w:rPr>
        <w:t>.</w:t>
      </w:r>
    </w:p>
    <w:p w14:paraId="4DEACD99"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There is a clear lack of human resources planning specialists who are able to help cover and address the interrelated aspects of this process at the appropriate level</w:t>
      </w:r>
      <w:r w:rsidRPr="00F25E93">
        <w:rPr>
          <w:rFonts w:eastAsia="Calibri" w:cs="Times New Roman"/>
          <w:color w:val="auto"/>
          <w:szCs w:val="24"/>
          <w:rtl/>
          <w:lang w:val="en-US"/>
        </w:rPr>
        <w:t>.</w:t>
      </w:r>
    </w:p>
    <w:p w14:paraId="43DE5840"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existence of a set of overlapping terms, such as performance, productivity, abilities, knowledge, skills, level of work, etc., and the relationship between them is difficult to define in practice in a comprehensive sense (Shapiro, 2004).</w:t>
      </w:r>
    </w:p>
    <w:p w14:paraId="43EC57C8"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F25E93">
        <w:rPr>
          <w:rFonts w:eastAsia="Calibri" w:cs="Times New Roman"/>
          <w:color w:val="auto"/>
          <w:szCs w:val="24"/>
          <w:rtl/>
          <w:lang w:val="en-US"/>
        </w:rPr>
        <w:t>.</w:t>
      </w:r>
    </w:p>
    <w:p w14:paraId="5CF066E6"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difficulty of reconciling the interests of the Organization and the laws of the Government in the case of a conflict between them, with the change in many cases in the laws and regulations governing the government of the work (McNicol, 2005).</w:t>
      </w:r>
    </w:p>
    <w:p w14:paraId="0DA87E31"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F25E93">
        <w:rPr>
          <w:rFonts w:eastAsia="Calibri" w:cs="Times New Roman"/>
          <w:color w:val="auto"/>
          <w:szCs w:val="24"/>
          <w:rtl/>
          <w:lang w:val="en-US"/>
        </w:rPr>
        <w:t>."</w:t>
      </w:r>
    </w:p>
    <w:p w14:paraId="13FDE237"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difficulty of rapid coverage of some activities that suffer from problems of low performance, due to the speed of turnover and the need for temporary replacement</w:t>
      </w:r>
      <w:r w:rsidRPr="00F25E93">
        <w:rPr>
          <w:rFonts w:eastAsia="Calibri" w:cs="Times New Roman"/>
          <w:color w:val="auto"/>
          <w:szCs w:val="24"/>
          <w:rtl/>
          <w:lang w:val="en-US"/>
        </w:rPr>
        <w:t>.</w:t>
      </w:r>
    </w:p>
    <w:p w14:paraId="0DDC053E" w14:textId="77777777" w:rsidR="00477C6E" w:rsidRPr="00F25E93" w:rsidRDefault="00477C6E" w:rsidP="00433A55">
      <w:pPr>
        <w:numPr>
          <w:ilvl w:val="0"/>
          <w:numId w:val="19"/>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difficulty of coordination between human resources planning and other labor development activities such as selection, recruitment, training and transportation</w:t>
      </w:r>
      <w:r w:rsidRPr="00F25E93">
        <w:rPr>
          <w:rFonts w:eastAsia="Calibri" w:cs="Times New Roman"/>
          <w:color w:val="auto"/>
          <w:szCs w:val="24"/>
          <w:lang w:val="en-MY"/>
        </w:rPr>
        <w:t xml:space="preserve"> </w:t>
      </w:r>
      <w:r w:rsidRPr="00F25E93">
        <w:rPr>
          <w:rFonts w:eastAsia="Calibri" w:cs="Times New Roman"/>
          <w:color w:val="auto"/>
          <w:szCs w:val="24"/>
          <w:lang w:val="en-US"/>
        </w:rPr>
        <w:t>(Albrechts, 2013)</w:t>
      </w:r>
      <w:r w:rsidRPr="00F25E93">
        <w:rPr>
          <w:rFonts w:eastAsia="Calibri" w:cs="Times New Roman"/>
          <w:color w:val="auto"/>
          <w:szCs w:val="24"/>
          <w:rtl/>
          <w:lang w:val="en-US"/>
        </w:rPr>
        <w:t>.</w:t>
      </w:r>
    </w:p>
    <w:p w14:paraId="601DDC0E"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Strategic planning is more complex than planning other resources, such as financial resources, for a number of reasons</w:t>
      </w:r>
      <w:r w:rsidRPr="00F25E93">
        <w:rPr>
          <w:rFonts w:eastAsia="Calibri" w:cs="Times New Roman"/>
          <w:color w:val="auto"/>
          <w:szCs w:val="24"/>
          <w:rtl/>
          <w:lang w:val="en-US"/>
        </w:rPr>
        <w:t>:</w:t>
      </w:r>
    </w:p>
    <w:p w14:paraId="748FE896" w14:textId="77777777" w:rsidR="00477C6E" w:rsidRPr="00F25E93" w:rsidRDefault="00477C6E" w:rsidP="00433A55">
      <w:pPr>
        <w:numPr>
          <w:ilvl w:val="0"/>
          <w:numId w:val="20"/>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F25E93">
        <w:rPr>
          <w:rFonts w:eastAsia="Calibri" w:cs="Times New Roman"/>
          <w:color w:val="auto"/>
          <w:szCs w:val="24"/>
          <w:rtl/>
          <w:lang w:val="en-US"/>
        </w:rPr>
        <w:t>.</w:t>
      </w:r>
    </w:p>
    <w:p w14:paraId="4FDACB16" w14:textId="77777777" w:rsidR="00477C6E" w:rsidRPr="00F25E93" w:rsidRDefault="00477C6E" w:rsidP="00433A55">
      <w:pPr>
        <w:numPr>
          <w:ilvl w:val="0"/>
          <w:numId w:val="20"/>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Managing disability and increasing human resources is more difficult than any other resource. Reducing the number of working people is often not easy, and access to additional human resources can be expensive and time-consuming</w:t>
      </w:r>
      <w:r w:rsidRPr="00F25E93">
        <w:rPr>
          <w:rFonts w:eastAsia="Calibri" w:cs="Times New Roman"/>
          <w:color w:val="auto"/>
          <w:szCs w:val="24"/>
          <w:rtl/>
          <w:lang w:val="en-US"/>
        </w:rPr>
        <w:t>.</w:t>
      </w:r>
    </w:p>
    <w:p w14:paraId="17ADE9EE" w14:textId="77777777" w:rsidR="00477C6E" w:rsidRPr="00F25E93" w:rsidRDefault="00477C6E" w:rsidP="00433A55">
      <w:pPr>
        <w:numPr>
          <w:ilvl w:val="0"/>
          <w:numId w:val="20"/>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There are many environmental conditions, which must be taken into account, it is possible to save money in the treasury, but people need offices, parking places ... Etc. The purpose of human resources management is to achieve the objectives of the organization on the one hand, second,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F25E93">
        <w:rPr>
          <w:rFonts w:eastAsia="Calibri" w:cs="Times New Roman"/>
          <w:color w:val="auto"/>
          <w:szCs w:val="24"/>
          <w:rtl/>
          <w:lang w:val="en-US"/>
        </w:rPr>
        <w:t>.</w:t>
      </w:r>
    </w:p>
    <w:p w14:paraId="05F40843" w14:textId="77777777" w:rsidR="00477C6E" w:rsidRPr="00F25E93" w:rsidRDefault="00477C6E" w:rsidP="00433A55">
      <w:pPr>
        <w:numPr>
          <w:ilvl w:val="0"/>
          <w:numId w:val="20"/>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The sum of these past challenges is likely to be the reason for the lack of comprehensive strategic planning within the Organization</w:t>
      </w:r>
      <w:r w:rsidRPr="00F25E93">
        <w:rPr>
          <w:rFonts w:eastAsia="Calibri" w:cs="Times New Roman"/>
          <w:color w:val="auto"/>
          <w:szCs w:val="24"/>
          <w:rtl/>
          <w:lang w:val="en-US"/>
        </w:rPr>
        <w:t>.</w:t>
      </w:r>
    </w:p>
    <w:p w14:paraId="4E4AAFCC" w14:textId="77777777" w:rsidR="00477C6E" w:rsidRPr="00F25E93" w:rsidRDefault="00477C6E" w:rsidP="00ED1982">
      <w:pPr>
        <w:autoSpaceDE w:val="0"/>
        <w:autoSpaceDN w:val="0"/>
        <w:adjustRightInd w:val="0"/>
        <w:spacing w:after="0" w:line="480" w:lineRule="auto"/>
        <w:ind w:left="630"/>
        <w:jc w:val="both"/>
        <w:rPr>
          <w:rFonts w:eastAsia="Calibri" w:cs="Times New Roman"/>
          <w:color w:val="auto"/>
          <w:szCs w:val="24"/>
          <w:rtl/>
          <w:lang w:val="en-US"/>
        </w:rPr>
      </w:pPr>
    </w:p>
    <w:p w14:paraId="78067E36" w14:textId="2DE87E9E" w:rsidR="00647007" w:rsidRPr="00F25E93" w:rsidRDefault="00647007" w:rsidP="00ED1982">
      <w:pPr>
        <w:spacing w:line="480" w:lineRule="auto"/>
        <w:jc w:val="both"/>
        <w:rPr>
          <w:rFonts w:cs="Times New Roman"/>
          <w:b/>
          <w:color w:val="auto"/>
          <w:szCs w:val="24"/>
        </w:rPr>
      </w:pPr>
      <w:r w:rsidRPr="00F25E93">
        <w:rPr>
          <w:rFonts w:cs="Times New Roman"/>
          <w:b/>
          <w:color w:val="auto"/>
          <w:szCs w:val="24"/>
        </w:rPr>
        <w:t>2.10 Overview of strategic partners in organisations</w:t>
      </w:r>
    </w:p>
    <w:p w14:paraId="2C24E3BE" w14:textId="77777777" w:rsidR="00647007" w:rsidRPr="00F25E93" w:rsidRDefault="00647007" w:rsidP="00ED1982">
      <w:pPr>
        <w:spacing w:line="480" w:lineRule="auto"/>
        <w:jc w:val="both"/>
        <w:rPr>
          <w:rFonts w:cs="Times New Roman"/>
          <w:color w:val="auto"/>
          <w:szCs w:val="24"/>
        </w:rPr>
      </w:pPr>
      <w:r w:rsidRPr="00F25E93">
        <w:rPr>
          <w:rFonts w:cs="Times New Roman"/>
          <w:color w:val="auto"/>
          <w:szCs w:val="24"/>
        </w:rPr>
        <w:t>The concept of strategic partners has continuously become a popular topic in the study of strategic management and its effect on the different dynamics of an organization or an industry as a whole. Recently, several organizations or firms have taken a decision to enter into different strategic partnerships or inter-organizational relationships in order to achieve different strategic goals and objectives such as improved competitive advantage and high profitability (Jofre, 2011).</w:t>
      </w:r>
    </w:p>
    <w:p w14:paraId="1E41A8E5" w14:textId="77777777" w:rsidR="00647007" w:rsidRPr="00F25E93" w:rsidRDefault="00647007" w:rsidP="00ED1982">
      <w:pPr>
        <w:spacing w:line="480" w:lineRule="auto"/>
        <w:jc w:val="both"/>
        <w:rPr>
          <w:rFonts w:cs="Times New Roman"/>
          <w:color w:val="auto"/>
          <w:szCs w:val="24"/>
        </w:rPr>
      </w:pPr>
      <w:r w:rsidRPr="00F25E93">
        <w:rPr>
          <w:rFonts w:cs="Times New Roman"/>
          <w:color w:val="auto"/>
          <w:szCs w:val="24"/>
        </w:rPr>
        <w:t>The different strategic partnerships, joint ventures, coalitions or alliances by organizations or institution are normally undertaken through either discrete market transactions or internal hierarchical arrangements. These always have a great impact on the general performance if an organization since they boost the productivity of employees and consequently improves the position of the firm in a highly competitive industry (Jofre, 2011).</w:t>
      </w:r>
    </w:p>
    <w:p w14:paraId="57F92DDC" w14:textId="77777777" w:rsidR="00647007" w:rsidRPr="00F25E93" w:rsidRDefault="00647007" w:rsidP="00ED1982">
      <w:pPr>
        <w:spacing w:line="480" w:lineRule="auto"/>
        <w:jc w:val="both"/>
        <w:rPr>
          <w:rFonts w:cs="Times New Roman"/>
          <w:color w:val="auto"/>
          <w:szCs w:val="24"/>
        </w:rPr>
      </w:pPr>
      <w:r w:rsidRPr="00F25E93">
        <w:rPr>
          <w:rFonts w:cs="Times New Roman"/>
          <w:color w:val="auto"/>
          <w:szCs w:val="24"/>
        </w:rPr>
        <w:t>Most studies on strategic partnerships or alliances have continuously attracted the attention of most academicians, policy makers and organizations mostly concerning the relevance of these partnerships and their possible consequences. Strategic partner relationships in organization or institutions such as police are associated with different definitions or interpretations (</w:t>
      </w:r>
      <w:r w:rsidRPr="00F25E93">
        <w:rPr>
          <w:rFonts w:eastAsia="Times New Roman" w:cs="Times New Roman"/>
          <w:color w:val="auto"/>
          <w:szCs w:val="24"/>
        </w:rPr>
        <w:t>Supriyadi, 2010).</w:t>
      </w:r>
    </w:p>
    <w:p w14:paraId="0D613481" w14:textId="77777777" w:rsidR="00647007" w:rsidRPr="00F25E93" w:rsidRDefault="00647007" w:rsidP="00ED1982">
      <w:pPr>
        <w:spacing w:line="480" w:lineRule="auto"/>
        <w:jc w:val="both"/>
        <w:rPr>
          <w:rFonts w:cs="Times New Roman"/>
          <w:color w:val="auto"/>
          <w:szCs w:val="24"/>
        </w:rPr>
      </w:pPr>
      <w:r w:rsidRPr="00F25E93">
        <w:rPr>
          <w:rFonts w:cs="Times New Roman"/>
          <w:color w:val="auto"/>
          <w:szCs w:val="24"/>
        </w:rPr>
        <w:t>Basing on the Transaction Cost Theory perspective, partnerships between institutions of organizations is explained as a contractual relationship between different organizations, whereby they agree to jointly operate together in executing different tasks or activities aimed at achieving strategic objectives of all the involved partner organizations. Most companies engage in partnerships when they are presented with projects that they cannot single handedly carry out hence require additional expertise or manpower from other related firms or companies. Jofre (2011) indicates that each of the strategic partners involved in the contractual relationship has a particular activity to perform using the available resources.</w:t>
      </w:r>
    </w:p>
    <w:p w14:paraId="6527FBB3" w14:textId="4B4E40F3" w:rsidR="00647007" w:rsidRPr="00F25E93" w:rsidRDefault="00647007" w:rsidP="00ED1982">
      <w:pPr>
        <w:spacing w:after="130" w:line="480" w:lineRule="auto"/>
        <w:ind w:right="179"/>
        <w:jc w:val="both"/>
        <w:rPr>
          <w:rFonts w:cs="Times New Roman"/>
          <w:b/>
          <w:color w:val="auto"/>
          <w:szCs w:val="24"/>
        </w:rPr>
      </w:pPr>
      <w:r w:rsidRPr="00F25E93">
        <w:rPr>
          <w:rFonts w:cs="Times New Roman"/>
          <w:b/>
          <w:color w:val="auto"/>
          <w:szCs w:val="24"/>
        </w:rPr>
        <w:t xml:space="preserve">2.10.1 Strategy types in organisations </w:t>
      </w:r>
    </w:p>
    <w:p w14:paraId="49EFDCC4" w14:textId="77777777" w:rsidR="00647007" w:rsidRPr="00F25E93" w:rsidRDefault="00647007" w:rsidP="00ED1982">
      <w:pPr>
        <w:spacing w:after="130" w:line="480" w:lineRule="auto"/>
        <w:ind w:right="179"/>
        <w:jc w:val="both"/>
        <w:rPr>
          <w:rFonts w:cs="Times New Roman"/>
          <w:color w:val="auto"/>
          <w:szCs w:val="24"/>
        </w:rPr>
      </w:pPr>
      <w:r w:rsidRPr="00F25E93">
        <w:rPr>
          <w:rFonts w:cs="Times New Roman"/>
          <w:color w:val="auto"/>
          <w:szCs w:val="24"/>
        </w:rPr>
        <w:t xml:space="preserve">According to Chandler’s perspective, strategy in any organization refers to the establishment of the long-term strategic goals and objective of a particular enterprise in addition to adoption of different effective tactics or mechanisms to help achieving these goals. </w:t>
      </w:r>
      <w:r w:rsidRPr="00F25E93">
        <w:rPr>
          <w:rFonts w:eastAsia="Times New Roman" w:cs="Times New Roman"/>
          <w:color w:val="auto"/>
          <w:szCs w:val="24"/>
        </w:rPr>
        <w:t xml:space="preserve">Papulova &amp; Papulova  (2006) </w:t>
      </w:r>
      <w:r w:rsidRPr="00F25E93">
        <w:rPr>
          <w:rFonts w:cs="Times New Roman"/>
          <w:color w:val="auto"/>
          <w:szCs w:val="24"/>
        </w:rPr>
        <w:t>define strategy as a set of rules and guidelines on which a firm bases to achieve the desired growth and profitability.</w:t>
      </w:r>
    </w:p>
    <w:p w14:paraId="11F523C6" w14:textId="77777777" w:rsidR="00647007" w:rsidRPr="00F25E93" w:rsidRDefault="00647007" w:rsidP="00ED1982">
      <w:pPr>
        <w:spacing w:after="130" w:line="480" w:lineRule="auto"/>
        <w:ind w:left="-3" w:right="179" w:hanging="10"/>
        <w:jc w:val="both"/>
        <w:rPr>
          <w:rFonts w:cs="Times New Roman"/>
          <w:color w:val="auto"/>
          <w:szCs w:val="24"/>
        </w:rPr>
      </w:pPr>
      <w:r w:rsidRPr="00F25E93">
        <w:rPr>
          <w:rFonts w:cs="Times New Roman"/>
          <w:color w:val="auto"/>
          <w:szCs w:val="24"/>
        </w:rPr>
        <w:t>Jofre (2011) indicated that most definitions or interpretations of “strategy” depict it as an explicit and consciously and purposefully developed mechanisms on which different decisions of an organizations rely. This therefore indicates that strategies are considered as a “pattern in a stream of decisions in any organization. These decisions are always aimed at maintaining an organization in the rightful direction in relation to achieving different goals and objectives such as high profitability, growth and improved competitive advantage.</w:t>
      </w:r>
    </w:p>
    <w:p w14:paraId="046A0ADF" w14:textId="77777777" w:rsidR="00647007" w:rsidRPr="00F25E93" w:rsidRDefault="00647007" w:rsidP="00ED1982">
      <w:pPr>
        <w:spacing w:after="130" w:line="480" w:lineRule="auto"/>
        <w:ind w:left="-3" w:right="179" w:hanging="10"/>
        <w:jc w:val="both"/>
        <w:rPr>
          <w:rFonts w:cs="Times New Roman"/>
          <w:color w:val="auto"/>
          <w:szCs w:val="24"/>
        </w:rPr>
      </w:pPr>
      <w:r w:rsidRPr="00F25E93">
        <w:rPr>
          <w:rFonts w:cs="Times New Roman"/>
          <w:color w:val="auto"/>
          <w:szCs w:val="24"/>
        </w:rPr>
        <w:t xml:space="preserve">Jofre (2011) further explained the concept of strategy in organizations by developing different notions of deliberate strategy and emergent strategy. Deliberate strategy is associated with the effective implementation of different strategic decisions taken by the top management in an organization. On the other hand, emergent strategy is not established by managers by arises after different interactions between the firm and its external and internal environments. </w:t>
      </w:r>
    </w:p>
    <w:p w14:paraId="732FB95E" w14:textId="77777777" w:rsidR="00647007" w:rsidRPr="00F25E93" w:rsidRDefault="00647007" w:rsidP="00ED1982">
      <w:pPr>
        <w:spacing w:after="130" w:line="480" w:lineRule="auto"/>
        <w:ind w:left="-3" w:right="179" w:hanging="10"/>
        <w:jc w:val="both"/>
        <w:rPr>
          <w:rFonts w:cs="Times New Roman"/>
          <w:color w:val="auto"/>
          <w:szCs w:val="24"/>
        </w:rPr>
      </w:pPr>
      <w:r w:rsidRPr="00F25E93">
        <w:rPr>
          <w:rFonts w:eastAsia="Times New Roman" w:cs="Times New Roman"/>
          <w:color w:val="auto"/>
          <w:szCs w:val="24"/>
        </w:rPr>
        <w:t xml:space="preserve">Papulova &amp; Papulova (2006) </w:t>
      </w:r>
      <w:r w:rsidRPr="00F25E93">
        <w:rPr>
          <w:rFonts w:cs="Times New Roman"/>
          <w:color w:val="auto"/>
          <w:szCs w:val="24"/>
        </w:rPr>
        <w:t>indicates that most deliberate strategies are compatible with more stable and predictable conditions whereas emergent strategies act as a prompt response of a firm to different environmental uncertainties or disasters. Researchers have used different strategy topologies to explain the strategies used by different firms or organizations towards achieving their desired goals and objectives. The two major streams of research associated with strategy in organizations are based on the IO and RBV theories. In this case, the IO theoretical approach pays more attention to the effect of external environment dynamics on the firm whereas the RBV theory focuses on how the internal resources affect the different operations of the firm (Jofre, 2011).</w:t>
      </w:r>
    </w:p>
    <w:p w14:paraId="08E7395F" w14:textId="77777777" w:rsidR="00647007" w:rsidRDefault="00647007" w:rsidP="00ED1982">
      <w:pPr>
        <w:spacing w:line="480" w:lineRule="auto"/>
        <w:ind w:left="-3" w:right="15" w:hanging="10"/>
        <w:jc w:val="both"/>
        <w:rPr>
          <w:rFonts w:cs="Times New Roman"/>
          <w:color w:val="auto"/>
          <w:szCs w:val="24"/>
        </w:rPr>
      </w:pPr>
      <w:r w:rsidRPr="00F25E93">
        <w:rPr>
          <w:rFonts w:cs="Times New Roman"/>
          <w:color w:val="auto"/>
          <w:szCs w:val="24"/>
        </w:rPr>
        <w:t>Different authors of strategic management studies have continuously made attempts to establish more generalizable typologies to help in the classification of firms’ or institutions’ strategic behaviors. The typologies of Porter (1985) and Miles and Snow (1978) are among the most essential topologies that have been derived for classification of strategic behaviors in different organizations (Jofre, 2011). The two strategy typologies are explained in the subsections below;</w:t>
      </w:r>
    </w:p>
    <w:p w14:paraId="6777E05A" w14:textId="77777777" w:rsidR="004A458B" w:rsidRDefault="004A458B" w:rsidP="00ED1982">
      <w:pPr>
        <w:spacing w:line="480" w:lineRule="auto"/>
        <w:ind w:left="-3" w:right="15" w:hanging="10"/>
        <w:jc w:val="both"/>
        <w:rPr>
          <w:rFonts w:cs="Times New Roman"/>
          <w:color w:val="auto"/>
          <w:szCs w:val="24"/>
        </w:rPr>
      </w:pPr>
    </w:p>
    <w:p w14:paraId="7CE6D28E" w14:textId="77777777" w:rsidR="004A458B" w:rsidRPr="00F25E93" w:rsidRDefault="004A458B" w:rsidP="00ED1982">
      <w:pPr>
        <w:spacing w:line="480" w:lineRule="auto"/>
        <w:ind w:left="-3" w:right="15" w:hanging="10"/>
        <w:jc w:val="both"/>
        <w:rPr>
          <w:rFonts w:cs="Times New Roman"/>
          <w:color w:val="auto"/>
          <w:szCs w:val="24"/>
        </w:rPr>
      </w:pPr>
    </w:p>
    <w:p w14:paraId="2990AC7B" w14:textId="141E840B" w:rsidR="00647007" w:rsidRPr="00F25E93" w:rsidRDefault="00647007" w:rsidP="00ED1982">
      <w:pPr>
        <w:spacing w:line="480" w:lineRule="auto"/>
        <w:ind w:left="-3" w:right="15" w:hanging="10"/>
        <w:jc w:val="both"/>
        <w:rPr>
          <w:rFonts w:cs="Times New Roman"/>
          <w:b/>
          <w:color w:val="auto"/>
          <w:szCs w:val="24"/>
        </w:rPr>
      </w:pPr>
      <w:r w:rsidRPr="00F25E93">
        <w:rPr>
          <w:rFonts w:cs="Times New Roman"/>
          <w:b/>
          <w:color w:val="auto"/>
          <w:szCs w:val="24"/>
        </w:rPr>
        <w:t>2.10.1.1 Porter’s (1980 &amp; 1985) typology</w:t>
      </w:r>
    </w:p>
    <w:p w14:paraId="2E35C2A7" w14:textId="68CBB271" w:rsidR="00647007" w:rsidRPr="00F25E93" w:rsidRDefault="00647007" w:rsidP="00ED1982">
      <w:pPr>
        <w:spacing w:line="480" w:lineRule="auto"/>
        <w:jc w:val="both"/>
        <w:rPr>
          <w:rFonts w:cs="Times New Roman"/>
          <w:color w:val="auto"/>
          <w:szCs w:val="24"/>
        </w:rPr>
      </w:pPr>
      <w:r w:rsidRPr="00F25E93">
        <w:rPr>
          <w:rFonts w:cs="Times New Roman"/>
          <w:color w:val="auto"/>
          <w:szCs w:val="24"/>
        </w:rPr>
        <w:t xml:space="preserve"> Porter (1985) suggested that for organization to cope with stiff competition in any industry, they must employ three major types of strategies that include; strategic focus, cost leadership, and high level of differentiation. These strategies play a key role in building </w:t>
      </w:r>
      <w:r w:rsidR="00044A22">
        <w:rPr>
          <w:rFonts w:cs="Times New Roman"/>
          <w:color w:val="auto"/>
          <w:szCs w:val="24"/>
        </w:rPr>
        <w:t>Organizational Performance</w:t>
      </w:r>
      <w:r w:rsidRPr="00F25E93">
        <w:rPr>
          <w:rFonts w:cs="Times New Roman"/>
          <w:color w:val="auto"/>
          <w:szCs w:val="24"/>
        </w:rPr>
        <w:t xml:space="preserve"> in a firm. In applying the cost leadership strategy, most institutions or firm focus their attention on low cost production (</w:t>
      </w:r>
      <w:r w:rsidRPr="00F25E93">
        <w:rPr>
          <w:rFonts w:eastAsia="Times New Roman" w:cs="Times New Roman"/>
          <w:color w:val="auto"/>
          <w:szCs w:val="24"/>
        </w:rPr>
        <w:t>Datta, 2010)</w:t>
      </w:r>
      <w:r w:rsidRPr="00F25E93">
        <w:rPr>
          <w:rFonts w:cs="Times New Roman"/>
          <w:color w:val="auto"/>
          <w:szCs w:val="24"/>
        </w:rPr>
        <w:t>. In this case, the firms aims at becoming the leading low cost producer of different products in the whole industry. In the process of adopting a differentiation strategy to improve competitive advantage, an organization only focuses on being distinctive in the industry mainly through its features encompassed in the product quality, design, and brand name, among others. Porter’s (1980 &amp; 1985) strategic typology pays more attention to the general exploration the most suitable fit between the different essential strategies and dynamics of an industry environment, most especially the forces driving competition in an  industry (</w:t>
      </w:r>
      <w:r w:rsidRPr="00F25E93">
        <w:rPr>
          <w:rFonts w:eastAsia="Times New Roman" w:cs="Times New Roman"/>
          <w:color w:val="auto"/>
          <w:szCs w:val="24"/>
        </w:rPr>
        <w:t>Sumer &amp; Bayraktar, 2012)</w:t>
      </w:r>
      <w:r w:rsidRPr="00F25E93">
        <w:rPr>
          <w:rFonts w:cs="Times New Roman"/>
          <w:color w:val="auto"/>
          <w:szCs w:val="24"/>
        </w:rPr>
        <w:t>. Porter’s (1980 &amp; 1985) typology is derived from different a case studies of organizations or businesses. However, this typology does not focus much about the types of institutional or organizational structures, processes, or programs that are required for effective implementation of different strategies. This is considered as a limitation of Porter’s (1980 &amp; 1985) typology most especially when heads of an organization or institution wants to explain the strategic actions undertaken by an institution through the deployment of available resources and capabilities. This criticism is overcome by using the different provisions of the Miles and Snow’s (1978) typology of strategy which pays great attention to the processes on which an institution bases to cope with the different aspects of the external environment (</w:t>
      </w:r>
      <w:r w:rsidRPr="00F25E93">
        <w:rPr>
          <w:rFonts w:eastAsia="Times New Roman" w:cs="Times New Roman"/>
          <w:color w:val="auto"/>
          <w:szCs w:val="24"/>
        </w:rPr>
        <w:t>Sumer &amp; Bayraktar, 2012)</w:t>
      </w:r>
      <w:r w:rsidRPr="00F25E93">
        <w:rPr>
          <w:rFonts w:cs="Times New Roman"/>
          <w:color w:val="auto"/>
          <w:szCs w:val="24"/>
        </w:rPr>
        <w:t>. The relevance of the Miles and Snow’s (1978) typology in helping institutions such as the police to establish the most appropriate processes for achieving improved competitive advantage is explained below;</w:t>
      </w:r>
    </w:p>
    <w:p w14:paraId="5F793D95" w14:textId="71BC64B2" w:rsidR="00647007" w:rsidRPr="00F25E93" w:rsidRDefault="00647007" w:rsidP="00ED1982">
      <w:pPr>
        <w:spacing w:line="480" w:lineRule="auto"/>
        <w:ind w:left="-3" w:right="15" w:hanging="10"/>
        <w:jc w:val="both"/>
        <w:rPr>
          <w:rFonts w:cs="Times New Roman"/>
          <w:b/>
          <w:color w:val="auto"/>
          <w:szCs w:val="24"/>
        </w:rPr>
      </w:pPr>
      <w:r w:rsidRPr="00F25E93">
        <w:rPr>
          <w:rFonts w:cs="Times New Roman"/>
          <w:b/>
          <w:color w:val="auto"/>
          <w:szCs w:val="24"/>
        </w:rPr>
        <w:t>2.10.1.2 Miles and Snow’s (1978) typology</w:t>
      </w:r>
    </w:p>
    <w:p w14:paraId="493C70D1" w14:textId="77777777" w:rsidR="00647007" w:rsidRPr="00F25E93" w:rsidRDefault="00647007" w:rsidP="00ED1982">
      <w:pPr>
        <w:spacing w:line="480" w:lineRule="auto"/>
        <w:jc w:val="both"/>
        <w:rPr>
          <w:rFonts w:cs="Times New Roman"/>
          <w:color w:val="auto"/>
          <w:szCs w:val="24"/>
        </w:rPr>
      </w:pPr>
      <w:r w:rsidRPr="00F25E93">
        <w:rPr>
          <w:rFonts w:cs="Times New Roman"/>
          <w:color w:val="auto"/>
          <w:szCs w:val="24"/>
        </w:rPr>
        <w:t xml:space="preserve">This typology is a theoretical framework of “fit” or co-alignment that focuses on relating the structure and strategy of an organization with the environment in which the organization operates. </w:t>
      </w:r>
      <w:r w:rsidRPr="00F25E93">
        <w:rPr>
          <w:rFonts w:eastAsia="Times New Roman" w:cs="Times New Roman"/>
          <w:color w:val="auto"/>
          <w:szCs w:val="24"/>
        </w:rPr>
        <w:t xml:space="preserve">Sollosy (2013) </w:t>
      </w:r>
      <w:r w:rsidRPr="00F25E93">
        <w:rPr>
          <w:rFonts w:cs="Times New Roman"/>
          <w:color w:val="auto"/>
          <w:szCs w:val="24"/>
        </w:rPr>
        <w:t>definres internal fit as the level or point at which the strategy, structure and operations of an institution or firm act complement the existing strategy. On the other hand external fit is defined as the extent to which the strategy of an organization relates to the different aspects of external environment in which the company operates. Since the Miles and Snow’s typology focuses on the relevance of both the internal and external fit, it is advisable that firms seek distinctive and competent partners to collaborate with and achieve strategic goals and objectives in any challenging industry or environment (</w:t>
      </w:r>
      <w:r w:rsidRPr="00F25E93">
        <w:rPr>
          <w:rFonts w:eastAsia="Times New Roman" w:cs="Times New Roman"/>
          <w:color w:val="auto"/>
          <w:szCs w:val="24"/>
        </w:rPr>
        <w:t>Gnjidić, 2014)</w:t>
      </w:r>
      <w:r w:rsidRPr="00F25E93">
        <w:rPr>
          <w:rFonts w:cs="Times New Roman"/>
          <w:color w:val="auto"/>
          <w:szCs w:val="24"/>
        </w:rPr>
        <w:t>.</w:t>
      </w:r>
    </w:p>
    <w:p w14:paraId="2EC0ED26" w14:textId="77777777" w:rsidR="00647007" w:rsidRPr="00F25E93" w:rsidRDefault="00647007" w:rsidP="00ED1982">
      <w:pPr>
        <w:spacing w:line="480" w:lineRule="auto"/>
        <w:ind w:right="181"/>
        <w:jc w:val="both"/>
        <w:rPr>
          <w:rFonts w:cs="Times New Roman"/>
          <w:color w:val="auto"/>
          <w:szCs w:val="24"/>
        </w:rPr>
      </w:pPr>
      <w:r w:rsidRPr="00F25E93">
        <w:rPr>
          <w:rFonts w:cs="Times New Roman"/>
          <w:color w:val="auto"/>
          <w:szCs w:val="24"/>
        </w:rPr>
        <w:t>The different provisions of the Miles and Snow’s typology of strategy have had a very significant impact on the different aspects of strategic planning. This typology has been accepted by several scholars and practitioners in the field of strategic management majorly due to its strong theoretical orientation and generalizability as compared to the Porter’s (1980) typology (</w:t>
      </w:r>
      <w:r w:rsidRPr="00F25E93">
        <w:rPr>
          <w:rFonts w:eastAsia="Times New Roman" w:cs="Times New Roman"/>
          <w:color w:val="auto"/>
          <w:szCs w:val="24"/>
        </w:rPr>
        <w:t>Sollosy, 2013)</w:t>
      </w:r>
      <w:r w:rsidRPr="00F25E93">
        <w:rPr>
          <w:rFonts w:cs="Times New Roman"/>
          <w:color w:val="auto"/>
          <w:szCs w:val="24"/>
        </w:rPr>
        <w:t>.</w:t>
      </w:r>
    </w:p>
    <w:p w14:paraId="288CC466" w14:textId="77777777" w:rsidR="00647007" w:rsidRPr="00F25E93" w:rsidRDefault="00647007" w:rsidP="00ED1982">
      <w:pPr>
        <w:spacing w:after="160" w:line="480" w:lineRule="auto"/>
        <w:jc w:val="both"/>
        <w:rPr>
          <w:rFonts w:cs="Times New Roman"/>
          <w:color w:val="auto"/>
          <w:szCs w:val="24"/>
        </w:rPr>
      </w:pPr>
      <w:r w:rsidRPr="00F25E93">
        <w:rPr>
          <w:rFonts w:cs="Times New Roman"/>
          <w:color w:val="auto"/>
          <w:szCs w:val="24"/>
        </w:rPr>
        <w:t>Miles and Snow’s typology (1978) explains four main elements that can help to solve the different problems that affect an organization dealing with strategic management issues. These archetypes include, analyzers, defenders, and prospects as well as reactors, which are all subject to the different problems that occur within a particular industry. Prospectors normally refer to the different firms that focus on establishing different market opportunities for their products or services and continuously experiment with appropriate solutions to emergent environmental trends. Firms that fall under this category emphasize the creation of different changes to which their immediate or main competitors must respond. Most prospector firms or institutions fail to achieve greater efficiency in their operations majorly because they are much concerned with product and market innovations (</w:t>
      </w:r>
      <w:r w:rsidRPr="00F25E93">
        <w:rPr>
          <w:rFonts w:eastAsia="Times New Roman" w:cs="Times New Roman"/>
          <w:color w:val="auto"/>
          <w:szCs w:val="24"/>
        </w:rPr>
        <w:t>Gnjidić, 2014)</w:t>
      </w:r>
      <w:r w:rsidRPr="00F25E93">
        <w:rPr>
          <w:rFonts w:cs="Times New Roman"/>
          <w:color w:val="auto"/>
          <w:szCs w:val="24"/>
        </w:rPr>
        <w:t>. On the other hand, analyzers are organizations that operate in two major aspects of product-market domains whereby one domain is stable while the other is always changing. In their stable zones, the analyzers tend to operate with high efficiency by applying different formalized structures and processes. On the hand, when these firms are turbulent areas, they focus their attention on the different operations or activities of their competitors so as to learn new ideas and use then in improving the organization (</w:t>
      </w:r>
      <w:r w:rsidRPr="00F25E93">
        <w:rPr>
          <w:rFonts w:eastAsia="Times New Roman" w:cs="Times New Roman"/>
          <w:color w:val="auto"/>
          <w:szCs w:val="24"/>
        </w:rPr>
        <w:t>Gnjidić, 2014)</w:t>
      </w:r>
      <w:r w:rsidRPr="00F25E93">
        <w:rPr>
          <w:rFonts w:cs="Times New Roman"/>
          <w:color w:val="auto"/>
          <w:szCs w:val="24"/>
        </w:rPr>
        <w:t>.</w:t>
      </w:r>
    </w:p>
    <w:p w14:paraId="2246FE47" w14:textId="5B6AEFFB" w:rsidR="00477C6E" w:rsidRPr="00F25E93" w:rsidRDefault="00647007"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2.10.2</w:t>
      </w:r>
      <w:r w:rsidR="00477C6E" w:rsidRPr="00F25E93">
        <w:rPr>
          <w:rFonts w:eastAsia="Calibri" w:cs="Times New Roman"/>
          <w:b/>
          <w:bCs/>
          <w:color w:val="auto"/>
          <w:szCs w:val="24"/>
          <w:lang w:val="en-US"/>
        </w:rPr>
        <w:tab/>
        <w:t>Strategic Partnership Concept</w:t>
      </w:r>
    </w:p>
    <w:p w14:paraId="1895A31E"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Strategic partnership generally means to substituting with competition and conflict, and strategic engagement often leads to joint efforts to control risks and threats and share profits, benefits and gains (Chen et al., 2008).Strategic partnership can be defined as: "a meaningful partnership between two or more organizations to share goals, strive for mutual benefits, and work at the highest level of cooperation and reliability" (Pansiri, 2005). Kale et al., (2000) defined strategic participation as "arrangements in which two or more parties share resources and expertise to achieve specific objectives". The alliance may be in capital or in a joint organization or in all of them. This comprises joint vow to the allied parties, forms of official written support, and some kind of unwritten support, with communal control in the areas of participation or contracting</w:t>
      </w:r>
      <w:r w:rsidRPr="00F25E93">
        <w:rPr>
          <w:rFonts w:eastAsia="Calibri" w:cs="Times New Roman"/>
          <w:color w:val="auto"/>
          <w:szCs w:val="24"/>
          <w:rtl/>
          <w:lang w:val="en-US"/>
        </w:rPr>
        <w:t>.</w:t>
      </w:r>
    </w:p>
    <w:p w14:paraId="3F9F67A7"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61583C85"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Accordingly, strategic participation allows for the replacement of competition, allowing organizations to exploit their capabilities to achieve common objectives rather than adopting a competitive approach that could lead to an organization leaving the market (Man &amp;Levisohn, 2014).The most important of which is globalization and the competition in global markets that require large, multi-faceted partnerships</w:t>
      </w:r>
      <w:r w:rsidRPr="00F25E93">
        <w:rPr>
          <w:rFonts w:eastAsia="Calibri" w:cs="Times New Roman"/>
          <w:color w:val="auto"/>
          <w:szCs w:val="24"/>
          <w:rtl/>
          <w:lang w:val="en-US"/>
        </w:rPr>
        <w:t>.</w:t>
      </w:r>
      <w:r w:rsidRPr="00F25E93">
        <w:rPr>
          <w:rFonts w:eastAsia="Calibri" w:cs="Times New Roman"/>
          <w:color w:val="auto"/>
          <w:szCs w:val="24"/>
          <w:lang w:val="en-US"/>
        </w:rPr>
        <w:t>Strategic engagement, therefore, has become a way to grow and reach large scale. Strategic participation also provides organizations with tools of global competition to eliminate the problems they face when they expand globally</w:t>
      </w:r>
      <w:r w:rsidRPr="00F25E93">
        <w:rPr>
          <w:rFonts w:eastAsia="Calibri" w:cs="Times New Roman"/>
          <w:color w:val="auto"/>
          <w:szCs w:val="24"/>
          <w:rtl/>
          <w:lang w:val="en-US"/>
        </w:rPr>
        <w:t>.</w:t>
      </w:r>
      <w:r w:rsidRPr="00F25E93">
        <w:rPr>
          <w:rFonts w:eastAsia="Calibri" w:cs="Times New Roman"/>
          <w:color w:val="auto"/>
          <w:szCs w:val="24"/>
          <w:lang w:val="en-US"/>
        </w:rPr>
        <w:t>International organizations seek to engage in a partnership taking advantage of economies of scale,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experience have been acquired. Second, laws may prohibit such alliances on the grounds of their establishment, with the aim of implicit or explicit complicity, and may therefore be subject to prosecution</w:t>
      </w:r>
      <w:r w:rsidRPr="00F25E93">
        <w:rPr>
          <w:rFonts w:eastAsia="Calibri" w:cs="Times New Roman"/>
          <w:color w:val="auto"/>
          <w:szCs w:val="24"/>
          <w:rtl/>
          <w:lang w:val="en-US"/>
        </w:rPr>
        <w:t>.</w:t>
      </w:r>
    </w:p>
    <w:p w14:paraId="1116A5C4"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2CE215D0"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Investment may require a great deal of resources, and if this investment fails, it may lead to bankruptcy or at least difficulties. International organizations therefore share investment costs and distribute risk among themselves. The organization's success in entering new industries or industrial sectors requires a several factors, such as skills, ability and products, and organizations wanting to enter new industries often suffer from one or more of these requirements</w:t>
      </w:r>
      <w:r w:rsidRPr="00F25E93">
        <w:rPr>
          <w:rFonts w:eastAsia="Calibri" w:cs="Times New Roman"/>
          <w:color w:val="auto"/>
          <w:szCs w:val="24"/>
          <w:rtl/>
          <w:lang w:val="en-US"/>
        </w:rPr>
        <w:t>.</w:t>
      </w:r>
      <w:r w:rsidRPr="00F25E93">
        <w:rPr>
          <w:rFonts w:eastAsia="Calibri" w:cs="Times New Roman"/>
          <w:color w:val="auto"/>
          <w:szCs w:val="24"/>
          <w:lang w:val="en-US"/>
        </w:rPr>
        <w:t>Organizations may not be able to choose the appropriate strategy in cases of high uncertainty and uncertainty, so that organizations through the strategic partnership can achieve access to new markets or industries without incurring the costs associated with widespread access</w:t>
      </w:r>
      <w:r w:rsidRPr="00F25E93">
        <w:rPr>
          <w:rFonts w:eastAsia="Calibri" w:cs="Times New Roman"/>
          <w:color w:val="auto"/>
          <w:szCs w:val="24"/>
          <w:rtl/>
          <w:lang w:val="en-US"/>
        </w:rPr>
        <w:t>.</w:t>
      </w:r>
    </w:p>
    <w:p w14:paraId="786B9C95"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53630008"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F25E93">
        <w:rPr>
          <w:rFonts w:eastAsia="Calibri" w:cs="Times New Roman"/>
          <w:color w:val="auto"/>
          <w:szCs w:val="24"/>
          <w:rtl/>
          <w:lang w:val="en-US"/>
        </w:rPr>
        <w:t>.</w:t>
      </w:r>
      <w:r w:rsidRPr="00F25E93">
        <w:rPr>
          <w:rFonts w:eastAsia="Calibri" w:cs="Times New Roman"/>
          <w:color w:val="auto"/>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F25E93">
        <w:rPr>
          <w:rFonts w:eastAsia="Calibri" w:cs="Times New Roman"/>
          <w:color w:val="auto"/>
          <w:szCs w:val="24"/>
          <w:rtl/>
          <w:lang w:val="en-US"/>
        </w:rPr>
        <w:t>.</w:t>
      </w:r>
    </w:p>
    <w:p w14:paraId="18050F25"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p>
    <w:p w14:paraId="6B0A28BC" w14:textId="77777777" w:rsidR="007D16CD" w:rsidRPr="00F25E93" w:rsidRDefault="007D16CD" w:rsidP="00ED1982">
      <w:pPr>
        <w:autoSpaceDE w:val="0"/>
        <w:autoSpaceDN w:val="0"/>
        <w:adjustRightInd w:val="0"/>
        <w:spacing w:after="0" w:line="480" w:lineRule="auto"/>
        <w:ind w:firstLine="720"/>
        <w:jc w:val="both"/>
        <w:rPr>
          <w:rFonts w:eastAsia="Calibri" w:cs="Times New Roman"/>
          <w:color w:val="auto"/>
          <w:szCs w:val="24"/>
          <w:rtl/>
          <w:lang w:val="en-US"/>
        </w:rPr>
      </w:pPr>
    </w:p>
    <w:p w14:paraId="1522C8EC" w14:textId="08A009E0" w:rsidR="00477C6E" w:rsidRPr="00F25E93" w:rsidRDefault="00647007"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2.10.3</w:t>
      </w:r>
      <w:r w:rsidR="00477C6E" w:rsidRPr="00F25E93">
        <w:rPr>
          <w:rFonts w:eastAsia="Calibri" w:cs="Times New Roman"/>
          <w:b/>
          <w:bCs/>
          <w:color w:val="auto"/>
          <w:szCs w:val="24"/>
          <w:lang w:val="en-US"/>
        </w:rPr>
        <w:tab/>
        <w:t>Elements of strategic partnership</w:t>
      </w:r>
    </w:p>
    <w:p w14:paraId="7282CE56" w14:textId="77777777" w:rsidR="00477C6E" w:rsidRPr="00F25E93" w:rsidRDefault="00477C6E" w:rsidP="00ED1982">
      <w:pPr>
        <w:autoSpaceDE w:val="0"/>
        <w:autoSpaceDN w:val="0"/>
        <w:adjustRightInd w:val="0"/>
        <w:spacing w:after="0" w:line="480" w:lineRule="auto"/>
        <w:jc w:val="both"/>
        <w:rPr>
          <w:rFonts w:eastAsia="Calibri" w:cs="Times New Roman"/>
          <w:bCs/>
          <w:i/>
          <w:color w:val="auto"/>
          <w:szCs w:val="24"/>
          <w:rtl/>
          <w:lang w:val="en-US"/>
        </w:rPr>
      </w:pPr>
      <w:r w:rsidRPr="00F25E93">
        <w:rPr>
          <w:rFonts w:eastAsia="Calibri" w:cs="Times New Roman"/>
          <w:bCs/>
          <w:i/>
          <w:color w:val="auto"/>
          <w:szCs w:val="24"/>
          <w:lang w:val="en-US"/>
        </w:rPr>
        <w:t>Institutional Frame:</w:t>
      </w:r>
    </w:p>
    <w:p w14:paraId="1F32B9D2" w14:textId="7555E393"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institutional framework refers to social norms and values, laws, rules, and regulations that must be followed and guided by individuals and organizations in order to obtain legitimacy, support and acceptance. Organizations are therefore one of the sources of the institutional framework for their provisions, laws, regulations, rules and procedures. The institutional support is on the basis of the statement that organizations attempt to adopt structures, processes and practices to cope with the institutional environment, reflecting the society's view of what is true, acceptable and legitimate behavior, practice and action (Pansiri, 2005).</w:t>
      </w:r>
    </w:p>
    <w:p w14:paraId="780F7B70"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Based on the above, the institutional framework's impact on enhancing managers' attitudes to strategic partnerships with local or regional partners lies in the following two aspects</w:t>
      </w:r>
      <w:r w:rsidRPr="00F25E93">
        <w:rPr>
          <w:rFonts w:eastAsia="Calibri" w:cs="Times New Roman"/>
          <w:color w:val="auto"/>
          <w:szCs w:val="24"/>
          <w:rtl/>
          <w:lang w:val="en-US"/>
        </w:rPr>
        <w:t>:</w:t>
      </w:r>
    </w:p>
    <w:p w14:paraId="04FF62D7" w14:textId="77777777" w:rsidR="00477C6E" w:rsidRPr="00F25E93" w:rsidRDefault="00477C6E" w:rsidP="00433A55">
      <w:pPr>
        <w:numPr>
          <w:ilvl w:val="0"/>
          <w:numId w:val="12"/>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F25E93">
        <w:rPr>
          <w:rFonts w:eastAsia="Calibri" w:cs="Times New Roman"/>
          <w:color w:val="auto"/>
          <w:szCs w:val="24"/>
          <w:rtl/>
          <w:lang w:val="en-US"/>
        </w:rPr>
        <w:t>.</w:t>
      </w:r>
    </w:p>
    <w:p w14:paraId="547F7BFD" w14:textId="77777777" w:rsidR="00477C6E" w:rsidRPr="00F25E93" w:rsidRDefault="00477C6E" w:rsidP="00433A55">
      <w:pPr>
        <w:numPr>
          <w:ilvl w:val="0"/>
          <w:numId w:val="12"/>
        </w:num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Awareness of the existence of similar practices in the sector, which can be replicated by others; to reduce uncertainty about the success of this type of project</w:t>
      </w:r>
      <w:r w:rsidRPr="00F25E93">
        <w:rPr>
          <w:rFonts w:eastAsia="Calibri" w:cs="Times New Roman"/>
          <w:color w:val="auto"/>
          <w:szCs w:val="24"/>
          <w:rtl/>
          <w:lang w:val="en-US"/>
        </w:rPr>
        <w:t>.</w:t>
      </w:r>
    </w:p>
    <w:p w14:paraId="39C4875B" w14:textId="77777777" w:rsidR="00477C6E" w:rsidRPr="00F25E93" w:rsidRDefault="00477C6E" w:rsidP="00ED1982">
      <w:pPr>
        <w:autoSpaceDE w:val="0"/>
        <w:autoSpaceDN w:val="0"/>
        <w:adjustRightInd w:val="0"/>
        <w:spacing w:after="0" w:line="480" w:lineRule="auto"/>
        <w:jc w:val="both"/>
        <w:rPr>
          <w:rFonts w:eastAsia="Calibri" w:cs="Times New Roman"/>
          <w:b/>
          <w:bCs/>
          <w:i/>
          <w:color w:val="auto"/>
          <w:szCs w:val="24"/>
          <w:rtl/>
          <w:lang w:val="en-US"/>
        </w:rPr>
      </w:pPr>
      <w:r w:rsidRPr="00F25E93">
        <w:rPr>
          <w:rFonts w:eastAsia="Calibri" w:cs="Times New Roman"/>
          <w:b/>
          <w:bCs/>
          <w:i/>
          <w:color w:val="auto"/>
          <w:szCs w:val="24"/>
          <w:lang w:val="en-US"/>
        </w:rPr>
        <w:t>Transactional costs:</w:t>
      </w:r>
    </w:p>
    <w:p w14:paraId="43897DDB" w14:textId="2F18F6A0"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cs="Times New Roman"/>
          <w:color w:val="auto"/>
          <w:szCs w:val="24"/>
          <w:lang w:val="en-US"/>
        </w:rPr>
        <w:t>These are the costs which arise because organizations have exchanged property conditions and assets,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monitoring cost and performance of the other party and the expenses of modifying an organizational structure</w:t>
      </w:r>
      <w:r w:rsidR="00384D63" w:rsidRPr="00F25E93">
        <w:rPr>
          <w:rFonts w:cs="Times New Roman"/>
          <w:color w:val="auto"/>
          <w:szCs w:val="24"/>
          <w:lang w:val="en-US"/>
        </w:rPr>
        <w:t xml:space="preserve"> </w:t>
      </w:r>
      <w:r w:rsidR="00384D63" w:rsidRPr="00F25E93">
        <w:rPr>
          <w:rFonts w:eastAsia="Calibri" w:cs="Times New Roman"/>
          <w:color w:val="auto"/>
          <w:szCs w:val="24"/>
          <w:lang w:val="en-US"/>
        </w:rPr>
        <w:t>(Pansiri, 2005)</w:t>
      </w:r>
      <w:r w:rsidRPr="00F25E93">
        <w:rPr>
          <w:rFonts w:cs="Times New Roman"/>
          <w:color w:val="auto"/>
          <w:szCs w:val="24"/>
          <w:rtl/>
          <w:lang w:val="en-US"/>
        </w:rPr>
        <w:t>.</w:t>
      </w:r>
    </w:p>
    <w:p w14:paraId="0CAE258F" w14:textId="77777777" w:rsidR="00477C6E" w:rsidRPr="00F25E93" w:rsidRDefault="00477C6E" w:rsidP="00ED1982">
      <w:pPr>
        <w:autoSpaceDE w:val="0"/>
        <w:autoSpaceDN w:val="0"/>
        <w:adjustRightInd w:val="0"/>
        <w:spacing w:after="0" w:line="480" w:lineRule="auto"/>
        <w:jc w:val="both"/>
        <w:rPr>
          <w:rFonts w:eastAsia="Calibri" w:cs="Times New Roman"/>
          <w:b/>
          <w:color w:val="auto"/>
          <w:szCs w:val="24"/>
          <w:rtl/>
          <w:lang w:val="en-US"/>
        </w:rPr>
      </w:pPr>
      <w:r w:rsidRPr="00F25E93">
        <w:rPr>
          <w:rFonts w:eastAsia="Calibri" w:cs="Times New Roman"/>
          <w:b/>
          <w:bCs/>
          <w:i/>
          <w:color w:val="auto"/>
          <w:szCs w:val="24"/>
          <w:lang w:val="en-US"/>
        </w:rPr>
        <w:t>Resource Advantage:</w:t>
      </w:r>
    </w:p>
    <w:p w14:paraId="0FE3A11D"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This aspect is based on two basic assumptions</w:t>
      </w:r>
      <w:r w:rsidRPr="00F25E93">
        <w:rPr>
          <w:rFonts w:eastAsia="Calibri" w:cs="Times New Roman"/>
          <w:color w:val="auto"/>
          <w:szCs w:val="24"/>
          <w:rtl/>
          <w:lang w:val="en-US"/>
        </w:rPr>
        <w:t>:</w:t>
      </w:r>
    </w:p>
    <w:p w14:paraId="2AA897EC" w14:textId="77777777" w:rsidR="00477C6E" w:rsidRPr="00F25E93" w:rsidRDefault="00477C6E" w:rsidP="00433A55">
      <w:pPr>
        <w:numPr>
          <w:ilvl w:val="0"/>
          <w:numId w:val="34"/>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Organizations are viewed as heterogeneous based on their mix of resources</w:t>
      </w:r>
      <w:r w:rsidRPr="00F25E93">
        <w:rPr>
          <w:rFonts w:eastAsia="Calibri" w:cs="Times New Roman"/>
          <w:color w:val="auto"/>
          <w:szCs w:val="24"/>
          <w:rtl/>
          <w:lang w:val="en-US"/>
        </w:rPr>
        <w:t>.</w:t>
      </w:r>
    </w:p>
    <w:p w14:paraId="20D91007" w14:textId="77777777" w:rsidR="00477C6E" w:rsidRPr="00F25E93" w:rsidRDefault="00477C6E" w:rsidP="00433A55">
      <w:pPr>
        <w:numPr>
          <w:ilvl w:val="0"/>
          <w:numId w:val="34"/>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difficulty of transferring resources tightly and thoroughly across organizations. Accordingly, the unique resources and potential of a given organization help the Organization to achieve economic benefits, thus sustaining competitive advantage</w:t>
      </w:r>
      <w:r w:rsidRPr="00F25E93">
        <w:rPr>
          <w:rFonts w:eastAsia="Calibri" w:cs="Times New Roman"/>
          <w:color w:val="auto"/>
          <w:szCs w:val="24"/>
          <w:rtl/>
          <w:lang w:val="en-US"/>
        </w:rPr>
        <w:t>.</w:t>
      </w:r>
    </w:p>
    <w:p w14:paraId="4248A779"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Resources can be grouped into two main groups</w:t>
      </w:r>
      <w:r w:rsidRPr="00F25E93">
        <w:rPr>
          <w:rFonts w:eastAsia="Calibri" w:cs="Times New Roman"/>
          <w:color w:val="auto"/>
          <w:szCs w:val="24"/>
          <w:rtl/>
          <w:lang w:val="en-US"/>
        </w:rPr>
        <w:t>:</w:t>
      </w:r>
    </w:p>
    <w:p w14:paraId="784D9902" w14:textId="77777777" w:rsidR="00477C6E" w:rsidRPr="00F25E93" w:rsidRDefault="00477C6E" w:rsidP="00433A55">
      <w:pPr>
        <w:numPr>
          <w:ilvl w:val="0"/>
          <w:numId w:val="13"/>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bCs/>
          <w:i/>
          <w:color w:val="auto"/>
          <w:szCs w:val="24"/>
          <w:lang w:val="en-US"/>
        </w:rPr>
        <w:t>Concrete resources</w:t>
      </w:r>
      <w:r w:rsidRPr="00F25E93">
        <w:rPr>
          <w:rFonts w:eastAsia="Calibri" w:cs="Times New Roman"/>
          <w:b/>
          <w:bCs/>
          <w:color w:val="auto"/>
          <w:szCs w:val="24"/>
          <w:lang w:val="en-US"/>
        </w:rPr>
        <w:t>:</w:t>
      </w:r>
      <w:r w:rsidRPr="00F25E93">
        <w:rPr>
          <w:rFonts w:eastAsia="Calibri" w:cs="Times New Roman"/>
          <w:color w:val="auto"/>
          <w:szCs w:val="24"/>
          <w:lang w:val="en-US"/>
        </w:rPr>
        <w:t xml:space="preserve"> They include financial reserves, factories and stocks of raw materials. This kind of resource can be easily imitated by others</w:t>
      </w:r>
      <w:r w:rsidRPr="00F25E93">
        <w:rPr>
          <w:rFonts w:eastAsia="Calibri" w:cs="Times New Roman"/>
          <w:color w:val="auto"/>
          <w:szCs w:val="24"/>
          <w:rtl/>
          <w:lang w:val="en-US"/>
        </w:rPr>
        <w:t>.</w:t>
      </w:r>
    </w:p>
    <w:p w14:paraId="53F3C994" w14:textId="77777777" w:rsidR="00477C6E" w:rsidRPr="00F25E93" w:rsidRDefault="00477C6E" w:rsidP="00433A55">
      <w:pPr>
        <w:numPr>
          <w:ilvl w:val="0"/>
          <w:numId w:val="13"/>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bCs/>
          <w:i/>
          <w:color w:val="auto"/>
          <w:szCs w:val="24"/>
          <w:lang w:val="en-US"/>
        </w:rPr>
        <w:t>Intangible resources</w:t>
      </w:r>
      <w:r w:rsidRPr="00F25E93">
        <w:rPr>
          <w:rFonts w:eastAsia="Calibri" w:cs="Times New Roman"/>
          <w:b/>
          <w:bCs/>
          <w:color w:val="auto"/>
          <w:szCs w:val="24"/>
          <w:lang w:val="en-US"/>
        </w:rPr>
        <w:t>:</w:t>
      </w:r>
      <w:r w:rsidRPr="00F25E93">
        <w:rPr>
          <w:rFonts w:eastAsia="Calibri" w:cs="Times New Roman"/>
          <w:color w:val="auto"/>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F25E93">
        <w:rPr>
          <w:rFonts w:eastAsia="Calibri" w:cs="Times New Roman"/>
          <w:color w:val="auto"/>
          <w:szCs w:val="24"/>
          <w:rtl/>
          <w:lang w:val="en-US"/>
        </w:rPr>
        <w:t>.</w:t>
      </w:r>
    </w:p>
    <w:p w14:paraId="4A890350"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Pr="00F25E93">
        <w:rPr>
          <w:rFonts w:eastAsia="Calibri" w:cs="Times New Roman"/>
          <w:color w:val="auto"/>
          <w:szCs w:val="24"/>
          <w:rtl/>
          <w:lang w:val="en-US"/>
        </w:rPr>
        <w:t>.</w:t>
      </w:r>
    </w:p>
    <w:p w14:paraId="0550F805" w14:textId="77777777" w:rsidR="00477C6E" w:rsidRPr="00F25E93" w:rsidRDefault="00477C6E" w:rsidP="00ED1982">
      <w:pPr>
        <w:autoSpaceDE w:val="0"/>
        <w:autoSpaceDN w:val="0"/>
        <w:adjustRightInd w:val="0"/>
        <w:spacing w:after="0" w:line="480" w:lineRule="auto"/>
        <w:jc w:val="both"/>
        <w:rPr>
          <w:rFonts w:eastAsia="Calibri" w:cs="Times New Roman"/>
          <w:b/>
          <w:bCs/>
          <w:i/>
          <w:color w:val="auto"/>
          <w:szCs w:val="24"/>
          <w:rtl/>
          <w:lang w:val="en-US"/>
        </w:rPr>
      </w:pPr>
      <w:r w:rsidRPr="00F25E93">
        <w:rPr>
          <w:rFonts w:eastAsia="Calibri" w:cs="Times New Roman"/>
          <w:b/>
          <w:bCs/>
          <w:i/>
          <w:color w:val="auto"/>
          <w:szCs w:val="24"/>
          <w:lang w:val="en-US"/>
        </w:rPr>
        <w:t>Previous Alliance Experiences:</w:t>
      </w:r>
    </w:p>
    <w:p w14:paraId="6B7DB97B" w14:textId="5BFE0088"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Also referred to as organizational learning, and indicates behavior modification in response to a particular experience or position. The specialists in the interpretation of the strategic issues facing the manager referred to a positive or negative interpretation of a particular strategic issue, having a great impact on determining the quality of administrative conduct and future organizational action (</w:t>
      </w:r>
      <w:r w:rsidRPr="00F25E93">
        <w:rPr>
          <w:rFonts w:eastAsia="Calibri" w:cs="Times New Roman"/>
          <w:color w:val="auto"/>
          <w:szCs w:val="24"/>
          <w:lang w:val="en-US" w:bidi="ar-EG"/>
        </w:rPr>
        <w:t>Shenhar, 2004</w:t>
      </w:r>
      <w:r w:rsidRPr="00F25E93">
        <w:rPr>
          <w:rFonts w:eastAsia="Calibri" w:cs="Times New Roman"/>
          <w:color w:val="auto"/>
          <w:szCs w:val="24"/>
          <w:lang w:val="en-US"/>
        </w:rPr>
        <w:t>) One factor influencing the direction of interpretation (positive or negative) is previous experience associated with that issue</w:t>
      </w:r>
      <w:r w:rsidRPr="00F25E93">
        <w:rPr>
          <w:rFonts w:eastAsia="Calibri" w:cs="Times New Roman"/>
          <w:color w:val="auto"/>
          <w:szCs w:val="24"/>
          <w:rtl/>
          <w:lang w:val="en-US"/>
        </w:rPr>
        <w:t>.</w:t>
      </w:r>
    </w:p>
    <w:p w14:paraId="5141A47C" w14:textId="421A045D" w:rsidR="00477C6E" w:rsidRPr="00F25E93" w:rsidRDefault="00B34F0B"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2.10.4</w:t>
      </w:r>
      <w:r w:rsidR="00477C6E" w:rsidRPr="00F25E93">
        <w:rPr>
          <w:rFonts w:eastAsia="Calibri" w:cs="Times New Roman"/>
          <w:b/>
          <w:bCs/>
          <w:color w:val="auto"/>
          <w:szCs w:val="24"/>
          <w:lang w:val="en-US"/>
        </w:rPr>
        <w:tab/>
        <w:t>What makes for successful partnerships?</w:t>
      </w:r>
    </w:p>
    <w:p w14:paraId="5E500C2D"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bCs/>
          <w:color w:val="auto"/>
          <w:szCs w:val="24"/>
          <w:lang w:val="en-US"/>
        </w:rPr>
        <w:t>Application in partnerships is designed to</w:t>
      </w:r>
      <w:r w:rsidRPr="00F25E93">
        <w:rPr>
          <w:rFonts w:eastAsia="Calibri" w:cs="Times New Roman"/>
          <w:color w:val="auto"/>
          <w:szCs w:val="24"/>
          <w:lang w:val="en-US"/>
        </w:rPr>
        <w:t xml:space="preserve"> provide understanding behind the effective performance of partnership. The applications show how partnership may produce specific benefits with the respect of reducing crime, society and engagement of the community. The main respect from these studies is broken down into particular themes, such as trust, style, operation and identity and diversity management.</w:t>
      </w:r>
    </w:p>
    <w:p w14:paraId="3FF0001A" w14:textId="77777777" w:rsidR="00477C6E" w:rsidRPr="00F25E93" w:rsidRDefault="00477C6E" w:rsidP="00ED1982">
      <w:pPr>
        <w:autoSpaceDE w:val="0"/>
        <w:autoSpaceDN w:val="0"/>
        <w:adjustRightInd w:val="0"/>
        <w:spacing w:after="0" w:line="480" w:lineRule="auto"/>
        <w:ind w:firstLine="270"/>
        <w:jc w:val="both"/>
        <w:rPr>
          <w:rFonts w:eastAsia="Calibri" w:cs="Times New Roman"/>
          <w:color w:val="auto"/>
          <w:szCs w:val="24"/>
          <w:lang w:val="en-US"/>
        </w:rPr>
      </w:pPr>
    </w:p>
    <w:p w14:paraId="7540B28B" w14:textId="0602AA32" w:rsidR="00477C6E" w:rsidRPr="00F25E93" w:rsidRDefault="00B34F0B" w:rsidP="00ED1982">
      <w:pPr>
        <w:autoSpaceDE w:val="0"/>
        <w:autoSpaceDN w:val="0"/>
        <w:adjustRightInd w:val="0"/>
        <w:spacing w:after="0" w:line="480" w:lineRule="auto"/>
        <w:jc w:val="both"/>
        <w:rPr>
          <w:rFonts w:eastAsia="Calibri" w:cs="Times New Roman"/>
          <w:b/>
          <w:bCs/>
          <w:iCs/>
          <w:color w:val="auto"/>
          <w:szCs w:val="24"/>
          <w:lang w:val="en-US"/>
        </w:rPr>
      </w:pPr>
      <w:r w:rsidRPr="00F25E93">
        <w:rPr>
          <w:rFonts w:eastAsia="Calibri" w:cs="Times New Roman"/>
          <w:b/>
          <w:bCs/>
          <w:color w:val="auto"/>
          <w:szCs w:val="24"/>
          <w:lang w:val="en-US"/>
        </w:rPr>
        <w:t>2.10.4.1</w:t>
      </w:r>
      <w:r w:rsidR="00477C6E" w:rsidRPr="00F25E93">
        <w:rPr>
          <w:rFonts w:eastAsia="Calibri" w:cs="Times New Roman"/>
          <w:b/>
          <w:bCs/>
          <w:color w:val="auto"/>
          <w:szCs w:val="24"/>
          <w:lang w:val="en-US"/>
        </w:rPr>
        <w:t xml:space="preserve"> Trust</w:t>
      </w:r>
    </w:p>
    <w:p w14:paraId="4E0E7B2D"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Trust is an important role in a company that duties the company to its professional partnerships. The main feature is based on the interviews of officers in the waste consistency of representing a firm, this issue is crucial which allows understanding every agency’s drive and the goals that are used in partnership performance. Involvement in cooperation workings brings the need to understand cultures with the art of tact assistance while respecting and understanding the welfare of the agency. The police have the responsibility of engaging in various types of partnership work. </w:t>
      </w:r>
    </w:p>
    <w:p w14:paraId="1A5FBD8F" w14:textId="2F47FA89" w:rsidR="00477C6E" w:rsidRPr="00F25E93" w:rsidRDefault="00B34F0B" w:rsidP="00ED1982">
      <w:pPr>
        <w:autoSpaceDE w:val="0"/>
        <w:autoSpaceDN w:val="0"/>
        <w:adjustRightInd w:val="0"/>
        <w:spacing w:after="0" w:line="480" w:lineRule="auto"/>
        <w:contextualSpacing/>
        <w:jc w:val="both"/>
        <w:rPr>
          <w:rFonts w:eastAsia="Calibri" w:cs="Times New Roman"/>
          <w:b/>
          <w:bCs/>
          <w:iCs/>
          <w:color w:val="auto"/>
          <w:szCs w:val="24"/>
          <w:lang w:val="en-US"/>
        </w:rPr>
      </w:pPr>
      <w:r w:rsidRPr="00F25E93">
        <w:rPr>
          <w:rFonts w:eastAsia="Calibri" w:cs="Times New Roman"/>
          <w:b/>
          <w:color w:val="auto"/>
          <w:szCs w:val="24"/>
          <w:lang w:val="en-US"/>
        </w:rPr>
        <w:t xml:space="preserve">2.10.4.2 </w:t>
      </w:r>
      <w:r w:rsidR="00477C6E" w:rsidRPr="00F25E93">
        <w:rPr>
          <w:rFonts w:eastAsia="Calibri" w:cs="Times New Roman"/>
          <w:b/>
          <w:bCs/>
          <w:iCs/>
          <w:color w:val="auto"/>
          <w:szCs w:val="24"/>
          <w:lang w:val="en-US"/>
        </w:rPr>
        <w:t>Style, Identity and Operation</w:t>
      </w:r>
    </w:p>
    <w:p w14:paraId="2BBF2860" w14:textId="172D39C5" w:rsidR="00B34F0B"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One general frustration which can be spoken by police officers is the partnership meeting with agencies of community which has inadequate liability to ensure that partners provide support. It is the duty of the police to ensure their styles of governing are prudent to delivers in ways that bring people together rather than estranging fellow partners. The facts of remitting partnership are impended on crime issues and chaos that </w:t>
      </w:r>
      <w:r w:rsidR="00362ADC" w:rsidRPr="00F25E93">
        <w:rPr>
          <w:rFonts w:eastAsia="Calibri" w:cs="Times New Roman"/>
          <w:color w:val="auto"/>
          <w:szCs w:val="24"/>
          <w:lang w:val="en-US"/>
        </w:rPr>
        <w:t>a</w:t>
      </w:r>
      <w:r w:rsidRPr="00F25E93">
        <w:rPr>
          <w:rFonts w:eastAsia="Calibri" w:cs="Times New Roman"/>
          <w:color w:val="auto"/>
          <w:szCs w:val="24"/>
          <w:lang w:val="en-US"/>
        </w:rPr>
        <w:t>re from a broad range of perspectives and at times do not support the police. My opinion is in history police has taken lards on things that are happening in other companies. Crime and chaos has always been police issues altering being sued by the police are number of partners who understand their roles. Tasks that are given to the police have distorted their burden of responsibility. Somewhere else in our data, officers have compromised being improved over time from when partnership begun for especially officers who became common and trusting to the intention of other agencies.</w:t>
      </w:r>
    </w:p>
    <w:p w14:paraId="5F7CACE3" w14:textId="1AFD5147" w:rsidR="00B34F0B" w:rsidRPr="007973E3" w:rsidRDefault="00B34F0B" w:rsidP="00ED1982">
      <w:pPr>
        <w:spacing w:after="0" w:line="480" w:lineRule="auto"/>
        <w:jc w:val="both"/>
        <w:rPr>
          <w:rFonts w:eastAsia="Calibri" w:cs="Times New Roman"/>
          <w:b/>
          <w:color w:val="auto"/>
          <w:szCs w:val="24"/>
          <w:rtl/>
          <w:lang w:val="en-US"/>
        </w:rPr>
      </w:pPr>
      <w:r w:rsidRPr="007973E3">
        <w:rPr>
          <w:rFonts w:eastAsia="Calibri" w:cs="Times New Roman"/>
          <w:b/>
          <w:color w:val="auto"/>
          <w:szCs w:val="24"/>
          <w:lang w:val="en-US"/>
        </w:rPr>
        <w:t>2.11</w:t>
      </w:r>
      <w:r w:rsidRPr="007973E3">
        <w:rPr>
          <w:rFonts w:eastAsia="Calibri" w:cs="Times New Roman"/>
          <w:b/>
          <w:color w:val="auto"/>
          <w:szCs w:val="24"/>
          <w:lang w:val="en-US"/>
        </w:rPr>
        <w:tab/>
      </w:r>
      <w:r w:rsidR="00044A22" w:rsidRPr="007973E3">
        <w:rPr>
          <w:rFonts w:eastAsia="Calibri" w:cs="Times New Roman"/>
          <w:b/>
          <w:color w:val="auto"/>
          <w:szCs w:val="24"/>
          <w:lang w:val="en-US"/>
        </w:rPr>
        <w:t>Organizational Performance</w:t>
      </w:r>
    </w:p>
    <w:p w14:paraId="4D015B47"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modern era is witnessing a series of rapid and accelerating transformations. This is due to the technological and informational revolution, which led to the emergence of the world as a small village dominated by strong and rigid competition (Perez, 2003).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to keep pace with this expansion, in order to ensure the sustainability of its activities and strengthen its competitiveness</w:t>
      </w:r>
      <w:r w:rsidRPr="00F25E93">
        <w:rPr>
          <w:rFonts w:eastAsia="Calibri" w:cs="Times New Roman"/>
          <w:color w:val="auto"/>
          <w:szCs w:val="24"/>
          <w:rtl/>
          <w:lang w:val="en-US"/>
        </w:rPr>
        <w:t>.</w:t>
      </w:r>
    </w:p>
    <w:p w14:paraId="48179254"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According (Nolan, 2001), this development in information technology has been accompanied by the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F25E93">
        <w:rPr>
          <w:rFonts w:eastAsia="Calibri" w:cs="Times New Roman"/>
          <w:color w:val="auto"/>
          <w:szCs w:val="24"/>
          <w:rtl/>
          <w:lang w:val="en-US"/>
        </w:rPr>
        <w:t>.</w:t>
      </w:r>
    </w:p>
    <w:p w14:paraId="4B556AB2"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According to Paauwe, J., &amp; Boselie, P. (2005), the constant change, which necessitates the preparation for this change, through the adoption of strategies that allow the provision of the best and unique and unique, and even anticipate the expectations of the customer a path of continuous excellence.</w:t>
      </w:r>
    </w:p>
    <w:p w14:paraId="26EB01C3"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p>
    <w:p w14:paraId="20AF5A2D"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while preserving its resources for future generations. Competitive advantage requires the following requirements</w:t>
      </w:r>
      <w:r w:rsidRPr="00F25E93">
        <w:rPr>
          <w:rFonts w:eastAsia="Calibri" w:cs="Times New Roman"/>
          <w:color w:val="auto"/>
          <w:szCs w:val="24"/>
          <w:rtl/>
          <w:lang w:val="en-US"/>
        </w:rPr>
        <w:t>:</w:t>
      </w:r>
    </w:p>
    <w:p w14:paraId="02233D01" w14:textId="77777777" w:rsidR="00B34F0B" w:rsidRPr="00F25E93" w:rsidRDefault="00B34F0B" w:rsidP="00433A55">
      <w:pPr>
        <w:numPr>
          <w:ilvl w:val="0"/>
          <w:numId w:val="2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These are assets which has competitive advantages possessing distinct experience in designing and manufacturing distinctive products of value to the consumer, as well as the capacity of the organization to achieve excellence, and then compete vigorously</w:t>
      </w:r>
      <w:r w:rsidRPr="00F25E93">
        <w:rPr>
          <w:rFonts w:eastAsia="Calibri" w:cs="Times New Roman"/>
          <w:color w:val="auto"/>
          <w:szCs w:val="24"/>
          <w:rtl/>
          <w:lang w:val="en-US"/>
        </w:rPr>
        <w:t>.</w:t>
      </w:r>
    </w:p>
    <w:p w14:paraId="1CE7FBE0" w14:textId="77777777" w:rsidR="00B34F0B" w:rsidRPr="00F25E93" w:rsidRDefault="00B34F0B" w:rsidP="00433A55">
      <w:pPr>
        <w:numPr>
          <w:ilvl w:val="0"/>
          <w:numId w:val="21"/>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F25E93">
        <w:rPr>
          <w:rFonts w:eastAsia="Calibri" w:cs="Times New Roman"/>
          <w:color w:val="auto"/>
          <w:szCs w:val="24"/>
          <w:rtl/>
          <w:lang w:val="en-US"/>
        </w:rPr>
        <w:t>.</w:t>
      </w:r>
    </w:p>
    <w:p w14:paraId="0AB66FCF"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continue.</w:t>
      </w:r>
    </w:p>
    <w:p w14:paraId="13EC21DB"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Pr="00F25E93">
        <w:rPr>
          <w:rFonts w:eastAsia="Calibri" w:cs="Times New Roman"/>
          <w:color w:val="auto"/>
          <w:szCs w:val="24"/>
          <w:rtl/>
          <w:lang w:val="en-US"/>
        </w:rPr>
        <w:t>.</w:t>
      </w:r>
    </w:p>
    <w:p w14:paraId="2EBC5A00"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 According to Porter, M. E., &amp; Kramer, M. R. (2006), Competitive advantage is also seen as: "the ability of the institution to meet the needs of the consumer, or the value it wishes to obtain from the product, such as high quality" and 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F25E93">
        <w:rPr>
          <w:rFonts w:eastAsia="Calibri" w:cs="Times New Roman"/>
          <w:color w:val="auto"/>
          <w:szCs w:val="24"/>
          <w:rtl/>
          <w:lang w:val="en-US"/>
        </w:rPr>
        <w:t>. "</w:t>
      </w:r>
      <w:r w:rsidRPr="00F25E93">
        <w:rPr>
          <w:rFonts w:eastAsia="Calibri" w:cs="Times New Roman"/>
          <w:color w:val="auto"/>
          <w:szCs w:val="24"/>
          <w:lang w:val="en-US"/>
        </w:rPr>
        <w:t>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 (</w:t>
      </w:r>
      <w:r w:rsidRPr="00F25E93">
        <w:rPr>
          <w:rFonts w:eastAsia="Calibri" w:cs="Times New Roman"/>
          <w:color w:val="auto"/>
          <w:szCs w:val="24"/>
          <w:lang w:val="en-US" w:bidi="ar-EG"/>
        </w:rPr>
        <w:t>Shenhar, 2004</w:t>
      </w:r>
      <w:r w:rsidRPr="00F25E93">
        <w:rPr>
          <w:rFonts w:eastAsia="Calibri" w:cs="Times New Roman"/>
          <w:color w:val="auto"/>
          <w:szCs w:val="24"/>
          <w:lang w:val="en-US"/>
        </w:rPr>
        <w:t>)</w:t>
      </w:r>
      <w:r w:rsidRPr="00F25E93">
        <w:rPr>
          <w:rFonts w:eastAsia="Calibri" w:cs="Times New Roman"/>
          <w:color w:val="auto"/>
          <w:szCs w:val="24"/>
          <w:rtl/>
          <w:lang w:val="en-US"/>
        </w:rPr>
        <w:t>.</w:t>
      </w:r>
    </w:p>
    <w:p w14:paraId="0AD5772A" w14:textId="77777777" w:rsidR="00B34F0B" w:rsidRPr="00F25E93" w:rsidRDefault="00B34F0B" w:rsidP="00ED1982">
      <w:pPr>
        <w:autoSpaceDE w:val="0"/>
        <w:autoSpaceDN w:val="0"/>
        <w:adjustRightInd w:val="0"/>
        <w:spacing w:after="0" w:line="480" w:lineRule="auto"/>
        <w:ind w:firstLine="720"/>
        <w:jc w:val="both"/>
        <w:rPr>
          <w:rFonts w:eastAsia="Calibri" w:cs="Times New Roman"/>
          <w:color w:val="auto"/>
          <w:szCs w:val="24"/>
          <w:rtl/>
          <w:lang w:val="en-US"/>
        </w:rPr>
      </w:pPr>
    </w:p>
    <w:p w14:paraId="3A492C79" w14:textId="25D6D424" w:rsidR="00B34F0B" w:rsidRPr="00F25E93" w:rsidRDefault="00B34F0B"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2.11.1Sources of Competitive Advantage</w:t>
      </w:r>
    </w:p>
    <w:p w14:paraId="243BE9DD"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There are two main sources of competitive advantage: distinct skills (such as know-how, capabilities and intelligence), and outstanding resources (e.g.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F25E93">
        <w:rPr>
          <w:rFonts w:eastAsia="Calibri" w:cs="Times New Roman"/>
          <w:color w:val="auto"/>
          <w:szCs w:val="24"/>
          <w:lang w:val="en-MY"/>
        </w:rPr>
        <w:t xml:space="preserve"> </w:t>
      </w:r>
      <w:r w:rsidRPr="00F25E93">
        <w:rPr>
          <w:rFonts w:eastAsia="Calibri" w:cs="Times New Roman"/>
          <w:color w:val="auto"/>
          <w:szCs w:val="24"/>
          <w:lang w:val="en-US"/>
        </w:rPr>
        <w:t>(Piercy, N. F., Kaleka, A., &amp; Katsikeas, 1998)</w:t>
      </w:r>
      <w:r w:rsidRPr="00F25E93">
        <w:rPr>
          <w:rFonts w:eastAsia="Calibri" w:cs="Times New Roman"/>
          <w:color w:val="auto"/>
          <w:szCs w:val="24"/>
          <w:rtl/>
          <w:lang w:val="en-US"/>
        </w:rPr>
        <w:t>.</w:t>
      </w:r>
      <w:r w:rsidRPr="00F25E93">
        <w:rPr>
          <w:rFonts w:eastAsia="Calibri" w:cs="Times New Roman"/>
          <w:color w:val="auto"/>
          <w:szCs w:val="24"/>
          <w:lang w:val="en-US"/>
        </w:rPr>
        <w:t xml:space="preserve"> By providing and effectively exploiting these two sources, the following final sources can be obtained</w:t>
      </w:r>
      <w:r w:rsidRPr="00F25E93">
        <w:rPr>
          <w:rFonts w:eastAsia="Calibri" w:cs="Times New Roman"/>
          <w:color w:val="auto"/>
          <w:szCs w:val="24"/>
          <w:rtl/>
          <w:lang w:val="en-US"/>
        </w:rPr>
        <w:t>:</w:t>
      </w:r>
    </w:p>
    <w:p w14:paraId="298776D6" w14:textId="77777777" w:rsidR="00B34F0B" w:rsidRPr="00F25E93" w:rsidRDefault="00B34F0B" w:rsidP="00433A55">
      <w:pPr>
        <w:numPr>
          <w:ilvl w:val="0"/>
          <w:numId w:val="27"/>
        </w:numPr>
        <w:autoSpaceDE w:val="0"/>
        <w:autoSpaceDN w:val="0"/>
        <w:adjustRightInd w:val="0"/>
        <w:spacing w:after="0" w:line="480" w:lineRule="auto"/>
        <w:contextualSpacing/>
        <w:jc w:val="both"/>
        <w:rPr>
          <w:rFonts w:eastAsia="Calibri" w:cs="Times New Roman"/>
          <w:b/>
          <w:iCs/>
          <w:color w:val="auto"/>
          <w:szCs w:val="24"/>
          <w:rtl/>
          <w:lang w:val="en-US"/>
        </w:rPr>
      </w:pPr>
      <w:r w:rsidRPr="00F25E93">
        <w:rPr>
          <w:rFonts w:eastAsia="Calibri" w:cs="Times New Roman"/>
          <w:b/>
          <w:iCs/>
          <w:color w:val="auto"/>
          <w:szCs w:val="24"/>
          <w:lang w:val="en-US"/>
        </w:rPr>
        <w:t>Efficiency</w:t>
      </w:r>
      <w:r w:rsidRPr="00F25E93">
        <w:rPr>
          <w:rFonts w:eastAsia="Calibri" w:cs="Times New Roman"/>
          <w:b/>
          <w:iCs/>
          <w:color w:val="auto"/>
          <w:szCs w:val="24"/>
          <w:rtl/>
          <w:lang w:val="en-US"/>
        </w:rPr>
        <w:t>:</w:t>
      </w:r>
    </w:p>
    <w:p w14:paraId="4CE6C862"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efficiency of the optimal utilization of available resources is measured by the amount of inputs used to produce specific outputs, as the organization is a tool for converting inputs into outputs. The higher the efficiency of the organization, the less inputs required to produce certain outputs. The organization has lower costs if it has higher productivity efficiency with its competitors, allowing it to build competitive advantages</w:t>
      </w:r>
      <w:r w:rsidRPr="00F25E93">
        <w:rPr>
          <w:rFonts w:eastAsia="Calibri" w:cs="Times New Roman"/>
          <w:color w:val="auto"/>
          <w:szCs w:val="24"/>
          <w:rtl/>
          <w:lang w:val="en-US"/>
        </w:rPr>
        <w:t>.</w:t>
      </w:r>
    </w:p>
    <w:p w14:paraId="4CA22CDF" w14:textId="77777777" w:rsidR="00B34F0B" w:rsidRPr="00F25E93" w:rsidRDefault="00B34F0B" w:rsidP="00433A55">
      <w:pPr>
        <w:numPr>
          <w:ilvl w:val="0"/>
          <w:numId w:val="27"/>
        </w:numPr>
        <w:autoSpaceDE w:val="0"/>
        <w:autoSpaceDN w:val="0"/>
        <w:adjustRightInd w:val="0"/>
        <w:spacing w:after="0" w:line="480" w:lineRule="auto"/>
        <w:contextualSpacing/>
        <w:jc w:val="both"/>
        <w:rPr>
          <w:rFonts w:eastAsia="Calibri" w:cs="Times New Roman"/>
          <w:b/>
          <w:color w:val="auto"/>
          <w:szCs w:val="24"/>
          <w:rtl/>
          <w:lang w:val="en-US"/>
        </w:rPr>
      </w:pPr>
      <w:r w:rsidRPr="00F25E93">
        <w:rPr>
          <w:rFonts w:eastAsia="Calibri" w:cs="Times New Roman"/>
          <w:b/>
          <w:iCs/>
          <w:color w:val="auto"/>
          <w:szCs w:val="24"/>
          <w:lang w:val="en-US"/>
        </w:rPr>
        <w:t>The quality</w:t>
      </w:r>
      <w:r w:rsidRPr="00F25E93">
        <w:rPr>
          <w:rFonts w:eastAsia="Calibri" w:cs="Times New Roman"/>
          <w:b/>
          <w:i/>
          <w:color w:val="auto"/>
          <w:szCs w:val="24"/>
          <w:rtl/>
          <w:lang w:val="en-US"/>
        </w:rPr>
        <w:t>:</w:t>
      </w:r>
    </w:p>
    <w:p w14:paraId="04A0359E"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Interests of satisfying customers’ wants and needs, of an organization, has increase due to changes and developments. The price is no longer the engine of consumer behavior, but quality is the primary concern and the value sought. This is why organizations wishing to stay in Competition that manufactures high quality products</w:t>
      </w:r>
      <w:r w:rsidRPr="00F25E93">
        <w:rPr>
          <w:rFonts w:eastAsia="Calibri" w:cs="Times New Roman"/>
          <w:color w:val="auto"/>
          <w:szCs w:val="24"/>
          <w:rtl/>
          <w:lang w:val="en-US"/>
        </w:rPr>
        <w:t>.</w:t>
      </w:r>
    </w:p>
    <w:p w14:paraId="11359045" w14:textId="77777777" w:rsidR="00B34F0B" w:rsidRPr="00F25E93" w:rsidRDefault="00B34F0B" w:rsidP="00433A55">
      <w:pPr>
        <w:numPr>
          <w:ilvl w:val="0"/>
          <w:numId w:val="27"/>
        </w:numPr>
        <w:autoSpaceDE w:val="0"/>
        <w:autoSpaceDN w:val="0"/>
        <w:adjustRightInd w:val="0"/>
        <w:spacing w:after="0" w:line="480" w:lineRule="auto"/>
        <w:contextualSpacing/>
        <w:jc w:val="both"/>
        <w:rPr>
          <w:rFonts w:eastAsia="Calibri" w:cs="Times New Roman"/>
          <w:b/>
          <w:iCs/>
          <w:color w:val="auto"/>
          <w:szCs w:val="24"/>
          <w:rtl/>
          <w:lang w:val="en-US"/>
        </w:rPr>
      </w:pPr>
      <w:r w:rsidRPr="00F25E93">
        <w:rPr>
          <w:rFonts w:eastAsia="Calibri" w:cs="Times New Roman"/>
          <w:b/>
          <w:iCs/>
          <w:color w:val="auto"/>
          <w:szCs w:val="24"/>
          <w:lang w:val="en-US"/>
        </w:rPr>
        <w:t>Knowledge</w:t>
      </w:r>
      <w:r w:rsidRPr="00F25E93">
        <w:rPr>
          <w:rFonts w:eastAsia="Calibri" w:cs="Times New Roman"/>
          <w:b/>
          <w:iCs/>
          <w:color w:val="auto"/>
          <w:szCs w:val="24"/>
          <w:rtl/>
          <w:lang w:val="en-US"/>
        </w:rPr>
        <w:t>:</w:t>
      </w:r>
    </w:p>
    <w:p w14:paraId="4EEC5E70"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ntellectual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brands.</w:t>
      </w:r>
    </w:p>
    <w:p w14:paraId="5CEFD171" w14:textId="278680E2" w:rsidR="00B34F0B" w:rsidRPr="00F25E93" w:rsidRDefault="00B34F0B"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2.11.2</w:t>
      </w:r>
      <w:r w:rsidRPr="00F25E93">
        <w:rPr>
          <w:rFonts w:eastAsia="Calibri" w:cs="Times New Roman"/>
          <w:b/>
          <w:color w:val="auto"/>
          <w:szCs w:val="24"/>
          <w:lang w:val="en-US"/>
        </w:rPr>
        <w:tab/>
        <w:t>Importance of Competitive Advantage</w:t>
      </w:r>
    </w:p>
    <w:p w14:paraId="7742C552"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shd w:val="clear" w:color="auto" w:fill="FFFFFF"/>
          <w:lang w:val="en-MY"/>
        </w:rPr>
        <w:t xml:space="preserve">According to Porter, M. E., &amp; Kramer, M. R. (2006), </w:t>
      </w:r>
      <w:r w:rsidRPr="00F25E93">
        <w:rPr>
          <w:rFonts w:eastAsia="Calibri" w:cs="Times New Roman"/>
          <w:color w:val="auto"/>
          <w:szCs w:val="24"/>
          <w:lang w:val="en-US"/>
        </w:rPr>
        <w:t>The importance of competitive advantage is highlighted by the organization's many positive achievements. The management is the catalyst for its development in order to continue with excellence</w:t>
      </w:r>
      <w:r w:rsidRPr="00F25E93">
        <w:rPr>
          <w:rFonts w:eastAsia="Calibri" w:cs="Times New Roman"/>
          <w:color w:val="auto"/>
          <w:szCs w:val="24"/>
          <w:rtl/>
          <w:lang w:val="en-US"/>
        </w:rPr>
        <w:t>.</w:t>
      </w:r>
    </w:p>
    <w:p w14:paraId="5798E2DC" w14:textId="77777777" w:rsidR="00B34F0B" w:rsidRPr="00F25E93" w:rsidRDefault="00B34F0B" w:rsidP="00433A55">
      <w:pPr>
        <w:numPr>
          <w:ilvl w:val="0"/>
          <w:numId w:val="2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Competitive advantage is an indicator of the organization's ability to have a leading position in a highly competitive market</w:t>
      </w:r>
      <w:r w:rsidRPr="00F25E93">
        <w:rPr>
          <w:rFonts w:eastAsia="Calibri" w:cs="Times New Roman"/>
          <w:color w:val="auto"/>
          <w:szCs w:val="24"/>
          <w:rtl/>
          <w:lang w:val="en-US"/>
        </w:rPr>
        <w:t>.</w:t>
      </w:r>
    </w:p>
    <w:p w14:paraId="1F43E65E" w14:textId="77777777" w:rsidR="00B34F0B" w:rsidRPr="00F25E93" w:rsidRDefault="00B34F0B" w:rsidP="00433A55">
      <w:pPr>
        <w:numPr>
          <w:ilvl w:val="0"/>
          <w:numId w:val="2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Competitive advantage is the focus of the work of organizations, and through the adoption of competitive advantage strategies can be formulated with an appropriate competitive advantage</w:t>
      </w:r>
      <w:r w:rsidRPr="00F25E93">
        <w:rPr>
          <w:rFonts w:eastAsia="Calibri" w:cs="Times New Roman"/>
          <w:color w:val="auto"/>
          <w:szCs w:val="24"/>
          <w:rtl/>
          <w:lang w:val="en-US"/>
        </w:rPr>
        <w:t>.</w:t>
      </w:r>
    </w:p>
    <w:p w14:paraId="0AE972D4" w14:textId="77777777" w:rsidR="00B34F0B" w:rsidRPr="00F25E93" w:rsidRDefault="00B34F0B" w:rsidP="00433A55">
      <w:pPr>
        <w:numPr>
          <w:ilvl w:val="0"/>
          <w:numId w:val="22"/>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Competitive advantage is one of the most powerful tools of the Organization to meet its current and potential competitors</w:t>
      </w:r>
      <w:r w:rsidRPr="00F25E93">
        <w:rPr>
          <w:rFonts w:eastAsia="Calibri" w:cs="Times New Roman"/>
          <w:color w:val="auto"/>
          <w:szCs w:val="24"/>
          <w:rtl/>
          <w:lang w:val="en-US"/>
        </w:rPr>
        <w:t>.</w:t>
      </w:r>
    </w:p>
    <w:p w14:paraId="38E6D7DA" w14:textId="77777777" w:rsidR="00B34F0B" w:rsidRPr="00F25E93" w:rsidRDefault="00B34F0B" w:rsidP="00433A55">
      <w:pPr>
        <w:numPr>
          <w:ilvl w:val="0"/>
          <w:numId w:val="22"/>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Competitive advantage is a cornerstone in the study of strategic management, making it some of the most important elements of modern management</w:t>
      </w:r>
      <w:r w:rsidRPr="00F25E93">
        <w:rPr>
          <w:rFonts w:eastAsia="Calibri" w:cs="Times New Roman"/>
          <w:color w:val="auto"/>
          <w:szCs w:val="24"/>
          <w:rtl/>
          <w:lang w:val="en-US"/>
        </w:rPr>
        <w:t>.</w:t>
      </w:r>
    </w:p>
    <w:p w14:paraId="0AF39FD0" w14:textId="3C3AAF15" w:rsidR="00B34F0B" w:rsidRPr="00F25E93" w:rsidRDefault="00B34F0B"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2.11.3</w:t>
      </w:r>
      <w:r w:rsidRPr="00F25E93">
        <w:rPr>
          <w:rFonts w:eastAsia="Calibri" w:cs="Times New Roman"/>
          <w:b/>
          <w:bCs/>
          <w:color w:val="auto"/>
          <w:szCs w:val="24"/>
          <w:lang w:val="en-US"/>
        </w:rPr>
        <w:tab/>
        <w:t>Competitive Advantage Dimensions</w:t>
      </w:r>
    </w:p>
    <w:p w14:paraId="3F46AB54" w14:textId="77777777" w:rsidR="00B34F0B" w:rsidRPr="00F25E93" w:rsidRDefault="00B34F0B" w:rsidP="00ED1982">
      <w:pPr>
        <w:autoSpaceDE w:val="0"/>
        <w:autoSpaceDN w:val="0"/>
        <w:adjustRightInd w:val="0"/>
        <w:spacing w:after="0" w:line="480" w:lineRule="auto"/>
        <w:jc w:val="both"/>
        <w:rPr>
          <w:rFonts w:eastAsia="Calibri" w:cs="Times New Roman"/>
          <w:bCs/>
          <w:i/>
          <w:color w:val="auto"/>
          <w:szCs w:val="24"/>
          <w:u w:val="single"/>
          <w:rtl/>
          <w:lang w:val="en-US"/>
        </w:rPr>
      </w:pPr>
      <w:r w:rsidRPr="00F25E93">
        <w:rPr>
          <w:rFonts w:eastAsia="Calibri" w:cs="Times New Roman"/>
          <w:bCs/>
          <w:i/>
          <w:color w:val="auto"/>
          <w:szCs w:val="24"/>
          <w:u w:val="single"/>
          <w:lang w:val="en-US"/>
        </w:rPr>
        <w:t>Cost dimension</w:t>
      </w:r>
      <w:r w:rsidRPr="00F25E93">
        <w:rPr>
          <w:rFonts w:eastAsia="Calibri" w:cs="Times New Roman"/>
          <w:bCs/>
          <w:i/>
          <w:color w:val="auto"/>
          <w:szCs w:val="24"/>
          <w:u w:val="single"/>
          <w:rtl/>
          <w:lang w:val="en-US"/>
        </w:rPr>
        <w:t>:</w:t>
      </w:r>
    </w:p>
    <w:p w14:paraId="15279B45"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it seeks low costs for the products it produces</w:t>
      </w:r>
      <w:r w:rsidRPr="00F25E93">
        <w:rPr>
          <w:rFonts w:eastAsia="Calibri" w:cs="Times New Roman"/>
          <w:color w:val="auto"/>
          <w:szCs w:val="24"/>
          <w:rtl/>
          <w:lang w:val="en-US"/>
        </w:rPr>
        <w:t>.</w:t>
      </w:r>
      <w:r w:rsidRPr="00F25E93">
        <w:rPr>
          <w:rFonts w:eastAsia="Calibri" w:cs="Times New Roman"/>
          <w:color w:val="auto"/>
          <w:szCs w:val="24"/>
          <w:lang w:val="en-US"/>
        </w:rPr>
        <w:t>It is essential in the organization as well as helping managers support and support the organization's strategy to be a leader in the field of Cost</w:t>
      </w:r>
      <w:r w:rsidRPr="00F25E93">
        <w:rPr>
          <w:rFonts w:eastAsia="Calibri" w:cs="Times New Roman"/>
          <w:color w:val="auto"/>
          <w:szCs w:val="24"/>
          <w:rtl/>
          <w:lang w:val="en-US"/>
        </w:rPr>
        <w:t>.</w:t>
      </w:r>
    </w:p>
    <w:p w14:paraId="2B7C732B" w14:textId="77777777" w:rsidR="00B34F0B" w:rsidRPr="00F25E93" w:rsidRDefault="00B34F0B" w:rsidP="00ED1982">
      <w:pPr>
        <w:autoSpaceDE w:val="0"/>
        <w:autoSpaceDN w:val="0"/>
        <w:adjustRightInd w:val="0"/>
        <w:spacing w:after="0" w:line="480" w:lineRule="auto"/>
        <w:jc w:val="both"/>
        <w:rPr>
          <w:rFonts w:eastAsia="Calibri" w:cs="Times New Roman"/>
          <w:bCs/>
          <w:i/>
          <w:color w:val="auto"/>
          <w:szCs w:val="24"/>
          <w:u w:val="single"/>
          <w:rtl/>
          <w:lang w:val="en-US"/>
        </w:rPr>
      </w:pPr>
      <w:r w:rsidRPr="00F25E93">
        <w:rPr>
          <w:rFonts w:eastAsia="Calibri" w:cs="Times New Roman"/>
          <w:bCs/>
          <w:i/>
          <w:color w:val="auto"/>
          <w:szCs w:val="24"/>
          <w:u w:val="single"/>
          <w:lang w:val="en-US"/>
        </w:rPr>
        <w:t>Quality Dimension</w:t>
      </w:r>
      <w:r w:rsidRPr="00F25E93">
        <w:rPr>
          <w:rFonts w:eastAsia="Calibri" w:cs="Times New Roman"/>
          <w:bCs/>
          <w:i/>
          <w:color w:val="auto"/>
          <w:szCs w:val="24"/>
          <w:u w:val="single"/>
          <w:rtl/>
          <w:lang w:val="en-US"/>
        </w:rPr>
        <w:t>:</w:t>
      </w:r>
    </w:p>
    <w:p w14:paraId="605B0EF0"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customers and their expectations cannot survive and succeed in the behavior of competition</w:t>
      </w:r>
      <w:r w:rsidRPr="00F25E93">
        <w:rPr>
          <w:rFonts w:eastAsia="Calibri" w:cs="Times New Roman"/>
          <w:color w:val="auto"/>
          <w:szCs w:val="24"/>
          <w:rtl/>
          <w:lang w:val="en-US"/>
        </w:rPr>
        <w:t>.</w:t>
      </w:r>
    </w:p>
    <w:p w14:paraId="2058F09F" w14:textId="77777777" w:rsidR="00B34F0B" w:rsidRPr="00F25E93" w:rsidRDefault="00B34F0B" w:rsidP="00ED1982">
      <w:pPr>
        <w:autoSpaceDE w:val="0"/>
        <w:autoSpaceDN w:val="0"/>
        <w:adjustRightInd w:val="0"/>
        <w:spacing w:after="0" w:line="480" w:lineRule="auto"/>
        <w:jc w:val="both"/>
        <w:rPr>
          <w:rFonts w:eastAsia="Calibri" w:cs="Times New Roman"/>
          <w:bCs/>
          <w:i/>
          <w:color w:val="auto"/>
          <w:szCs w:val="24"/>
          <w:u w:val="single"/>
          <w:rtl/>
          <w:lang w:val="en-US"/>
        </w:rPr>
      </w:pPr>
      <w:r w:rsidRPr="00F25E93">
        <w:rPr>
          <w:rFonts w:eastAsia="Calibri" w:cs="Times New Roman"/>
          <w:bCs/>
          <w:i/>
          <w:color w:val="auto"/>
          <w:szCs w:val="24"/>
          <w:u w:val="single"/>
          <w:lang w:val="en-US"/>
        </w:rPr>
        <w:t>Innovation Dimension:</w:t>
      </w:r>
    </w:p>
    <w:p w14:paraId="0F13B8AA"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Mead defines innovation dimension as "the process of a person that produces a new product or something</w:t>
      </w:r>
      <w:r w:rsidRPr="00F25E93">
        <w:rPr>
          <w:rFonts w:eastAsia="Calibri" w:cs="Times New Roman"/>
          <w:color w:val="auto"/>
          <w:szCs w:val="24"/>
          <w:rtl/>
          <w:lang w:val="en-US"/>
        </w:rPr>
        <w:t>.</w:t>
      </w:r>
      <w:r w:rsidRPr="00F25E93">
        <w:rPr>
          <w:rFonts w:eastAsia="Calibri" w:cs="Times New Roman"/>
          <w:color w:val="auto"/>
          <w:szCs w:val="24"/>
          <w:lang w:val="en-US"/>
        </w:rPr>
        <w:t xml:space="preserve"> Scott's creativity refers to "the product of useful ideas, the ability to adopt these ideas and put them into practice." The most important organizations can achieve through creativity and the benefits that creativity brings to the organization are as follows</w:t>
      </w:r>
      <w:r w:rsidRPr="00F25E93">
        <w:rPr>
          <w:rFonts w:eastAsia="Calibri" w:cs="Times New Roman"/>
          <w:color w:val="auto"/>
          <w:szCs w:val="24"/>
          <w:rtl/>
          <w:lang w:val="en-US"/>
        </w:rPr>
        <w:t>:</w:t>
      </w:r>
    </w:p>
    <w:p w14:paraId="02A00E61" w14:textId="77777777" w:rsidR="00B34F0B" w:rsidRPr="00F25E93" w:rsidRDefault="00B34F0B" w:rsidP="00433A55">
      <w:pPr>
        <w:numPr>
          <w:ilvl w:val="0"/>
          <w:numId w:val="10"/>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Facing increasing in competition</w:t>
      </w:r>
    </w:p>
    <w:p w14:paraId="515450B1" w14:textId="77777777" w:rsidR="00B34F0B" w:rsidRPr="00F25E93" w:rsidRDefault="00B34F0B" w:rsidP="00433A55">
      <w:pPr>
        <w:numPr>
          <w:ilvl w:val="0"/>
          <w:numId w:val="10"/>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Safe working environments</w:t>
      </w:r>
      <w:r w:rsidRPr="00F25E93">
        <w:rPr>
          <w:rFonts w:eastAsia="Calibri" w:cs="Times New Roman"/>
          <w:color w:val="auto"/>
          <w:szCs w:val="24"/>
          <w:rtl/>
          <w:lang w:val="en-US"/>
        </w:rPr>
        <w:t>.</w:t>
      </w:r>
    </w:p>
    <w:p w14:paraId="2AA86BA6" w14:textId="77777777" w:rsidR="00B34F0B" w:rsidRPr="00F25E93" w:rsidRDefault="00B34F0B" w:rsidP="00433A55">
      <w:pPr>
        <w:numPr>
          <w:ilvl w:val="0"/>
          <w:numId w:val="10"/>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Finding answers to challenges facing the organization </w:t>
      </w:r>
    </w:p>
    <w:p w14:paraId="1A368584" w14:textId="77777777" w:rsidR="00B34F0B" w:rsidRPr="00F25E93" w:rsidRDefault="00B34F0B" w:rsidP="00433A55">
      <w:pPr>
        <w:numPr>
          <w:ilvl w:val="0"/>
          <w:numId w:val="10"/>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Developing methods of effective distribution and manufacturing.</w:t>
      </w:r>
    </w:p>
    <w:p w14:paraId="38ACD3FF" w14:textId="77777777" w:rsidR="00B34F0B" w:rsidRPr="00F25E93" w:rsidRDefault="00B34F0B" w:rsidP="00433A55">
      <w:pPr>
        <w:numPr>
          <w:ilvl w:val="0"/>
          <w:numId w:val="10"/>
        </w:num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Gain competitive advantage of the organization by</w:t>
      </w:r>
      <w:r w:rsidRPr="00F25E93">
        <w:rPr>
          <w:rFonts w:eastAsia="Calibri" w:cs="Times New Roman"/>
          <w:color w:val="auto"/>
          <w:szCs w:val="24"/>
          <w:rtl/>
          <w:lang w:val="en-US"/>
        </w:rPr>
        <w:t>:</w:t>
      </w:r>
    </w:p>
    <w:p w14:paraId="594DBC92" w14:textId="77777777" w:rsidR="00B34F0B" w:rsidRPr="00F25E93" w:rsidRDefault="00B34F0B" w:rsidP="00433A55">
      <w:pPr>
        <w:numPr>
          <w:ilvl w:val="0"/>
          <w:numId w:val="11"/>
        </w:num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Reduce manufacturing costs and capital through innovation in operations</w:t>
      </w:r>
      <w:r w:rsidRPr="00F25E93">
        <w:rPr>
          <w:rFonts w:eastAsia="Calibri" w:cs="Times New Roman"/>
          <w:color w:val="auto"/>
          <w:szCs w:val="24"/>
          <w:rtl/>
          <w:lang w:val="en-US"/>
        </w:rPr>
        <w:t>.</w:t>
      </w:r>
    </w:p>
    <w:p w14:paraId="16480C33" w14:textId="77777777" w:rsidR="00B34F0B" w:rsidRPr="00F25E93" w:rsidRDefault="00B34F0B" w:rsidP="00433A55">
      <w:pPr>
        <w:numPr>
          <w:ilvl w:val="0"/>
          <w:numId w:val="11"/>
        </w:num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The pace of adaptation and development, the possibility of change in production processes, and the introduction of new products</w:t>
      </w:r>
      <w:r w:rsidRPr="00F25E93">
        <w:rPr>
          <w:rFonts w:eastAsia="Calibri" w:cs="Times New Roman"/>
          <w:color w:val="auto"/>
          <w:szCs w:val="24"/>
          <w:rtl/>
          <w:lang w:val="en-US"/>
        </w:rPr>
        <w:t>.</w:t>
      </w:r>
    </w:p>
    <w:p w14:paraId="6508CE3A" w14:textId="77777777" w:rsidR="00B34F0B" w:rsidRPr="00F25E93" w:rsidRDefault="00B34F0B" w:rsidP="00433A55">
      <w:pPr>
        <w:numPr>
          <w:ilvl w:val="0"/>
          <w:numId w:val="10"/>
        </w:num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color w:val="auto"/>
          <w:szCs w:val="24"/>
          <w:lang w:val="en-US"/>
        </w:rPr>
        <w:t>The strategies presented by management staff bring benefits to the creators themselves through the material and moral rewards.</w:t>
      </w:r>
    </w:p>
    <w:p w14:paraId="1DDC6EC6" w14:textId="0C0B777C" w:rsidR="00B34F0B" w:rsidRPr="00F25E93" w:rsidRDefault="00B34F0B"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 xml:space="preserve">2.11.4 The importance of sustainable competitive </w:t>
      </w:r>
    </w:p>
    <w:p w14:paraId="2C926465" w14:textId="0F07D2EA"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 xml:space="preserve">According to Hill (2009), emphasizes that the importance of </w:t>
      </w:r>
      <w:r w:rsidR="00044A22">
        <w:rPr>
          <w:rFonts w:eastAsia="Calibri" w:cs="Times New Roman"/>
          <w:color w:val="auto"/>
          <w:szCs w:val="24"/>
          <w:lang w:val="en-US"/>
        </w:rPr>
        <w:t>Organizational Performance</w:t>
      </w:r>
      <w:r w:rsidRPr="00F25E93">
        <w:rPr>
          <w:rFonts w:eastAsia="Calibri" w:cs="Times New Roman"/>
          <w:color w:val="auto"/>
          <w:szCs w:val="24"/>
          <w:lang w:val="en-US"/>
        </w:rPr>
        <w:t xml:space="preserve"> focuses on the following</w:t>
      </w:r>
    </w:p>
    <w:p w14:paraId="07222E97" w14:textId="52BCDF5C" w:rsidR="00B34F0B" w:rsidRPr="00F25E93" w:rsidRDefault="00044A22" w:rsidP="00433A55">
      <w:pPr>
        <w:numPr>
          <w:ilvl w:val="0"/>
          <w:numId w:val="23"/>
        </w:numPr>
        <w:autoSpaceDE w:val="0"/>
        <w:autoSpaceDN w:val="0"/>
        <w:adjustRightInd w:val="0"/>
        <w:spacing w:after="0" w:line="480" w:lineRule="auto"/>
        <w:contextualSpacing/>
        <w:jc w:val="both"/>
        <w:rPr>
          <w:rFonts w:eastAsia="Calibri" w:cs="Times New Roman"/>
          <w:color w:val="auto"/>
          <w:szCs w:val="24"/>
          <w:lang w:val="en-US"/>
        </w:rPr>
      </w:pPr>
      <w:r>
        <w:rPr>
          <w:rFonts w:eastAsia="Calibri" w:cs="Times New Roman"/>
          <w:color w:val="auto"/>
          <w:szCs w:val="24"/>
          <w:lang w:val="en-US"/>
        </w:rPr>
        <w:t>Organizational Performance</w:t>
      </w:r>
      <w:r w:rsidR="00B34F0B" w:rsidRPr="00F25E93">
        <w:rPr>
          <w:rFonts w:eastAsia="Calibri" w:cs="Times New Roman"/>
          <w:color w:val="auto"/>
          <w:szCs w:val="24"/>
          <w:lang w:val="en-US"/>
        </w:rPr>
        <w:t xml:space="preserve"> is an indicator of the organization's capabilities by gaining a leading position, a greater market shares than its competitors, its ability to retain its existing customers and attract more customers</w:t>
      </w:r>
      <w:r w:rsidR="00B34F0B" w:rsidRPr="00F25E93">
        <w:rPr>
          <w:rFonts w:eastAsia="Calibri" w:cs="Times New Roman"/>
          <w:color w:val="auto"/>
          <w:szCs w:val="24"/>
          <w:rtl/>
          <w:lang w:val="en-US"/>
        </w:rPr>
        <w:t>.</w:t>
      </w:r>
    </w:p>
    <w:p w14:paraId="45621DAA" w14:textId="77777777" w:rsidR="00B34F0B" w:rsidRPr="00F25E93" w:rsidRDefault="00B34F0B" w:rsidP="00433A55">
      <w:pPr>
        <w:numPr>
          <w:ilvl w:val="0"/>
          <w:numId w:val="23"/>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Organization, through its competitive advantage, can meet the challenges of the market and the competitors through the continuous development of the Organization to be more capable of investing in similar opportunities</w:t>
      </w:r>
      <w:r w:rsidRPr="00F25E93">
        <w:rPr>
          <w:rFonts w:eastAsia="Calibri" w:cs="Times New Roman"/>
          <w:color w:val="auto"/>
          <w:szCs w:val="24"/>
          <w:rtl/>
          <w:lang w:val="en-US"/>
        </w:rPr>
        <w:t>.</w:t>
      </w:r>
    </w:p>
    <w:p w14:paraId="6018CF2F" w14:textId="77777777" w:rsidR="00B34F0B" w:rsidRPr="00F25E93" w:rsidRDefault="00B34F0B" w:rsidP="00433A55">
      <w:pPr>
        <w:numPr>
          <w:ilvl w:val="0"/>
          <w:numId w:val="23"/>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F25E93">
        <w:rPr>
          <w:rFonts w:eastAsia="Calibri" w:cs="Times New Roman"/>
          <w:color w:val="auto"/>
          <w:szCs w:val="24"/>
          <w:rtl/>
          <w:lang w:val="en-US"/>
        </w:rPr>
        <w:t>.</w:t>
      </w:r>
    </w:p>
    <w:p w14:paraId="32D12268" w14:textId="324E2E35" w:rsidR="00B34F0B" w:rsidRPr="00F25E93" w:rsidRDefault="00B34F0B" w:rsidP="00ED1982">
      <w:pPr>
        <w:autoSpaceDE w:val="0"/>
        <w:autoSpaceDN w:val="0"/>
        <w:adjustRightInd w:val="0"/>
        <w:spacing w:after="0" w:line="480" w:lineRule="auto"/>
        <w:jc w:val="both"/>
        <w:rPr>
          <w:rFonts w:eastAsia="Calibri" w:cs="Times New Roman"/>
          <w:b/>
          <w:bCs/>
          <w:color w:val="auto"/>
          <w:szCs w:val="24"/>
          <w:rtl/>
          <w:lang w:val="en-US"/>
        </w:rPr>
      </w:pPr>
      <w:r w:rsidRPr="00F25E93">
        <w:rPr>
          <w:rFonts w:eastAsia="Calibri" w:cs="Times New Roman"/>
          <w:b/>
          <w:bCs/>
          <w:color w:val="auto"/>
          <w:szCs w:val="24"/>
          <w:lang w:val="en-US"/>
        </w:rPr>
        <w:t xml:space="preserve">2.11.5 Characteristics of </w:t>
      </w:r>
      <w:r w:rsidR="00044A22">
        <w:rPr>
          <w:rFonts w:eastAsia="Calibri" w:cs="Times New Roman"/>
          <w:b/>
          <w:bCs/>
          <w:color w:val="auto"/>
          <w:szCs w:val="24"/>
          <w:lang w:val="en-US"/>
        </w:rPr>
        <w:t>Organizational Performance</w:t>
      </w:r>
    </w:p>
    <w:p w14:paraId="1C21AB94" w14:textId="77777777" w:rsidR="00B34F0B" w:rsidRPr="00F25E93" w:rsidRDefault="00B34F0B"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According to (</w:t>
      </w:r>
      <w:r w:rsidRPr="00F25E93">
        <w:rPr>
          <w:rFonts w:eastAsia="Calibri" w:cs="Times New Roman"/>
          <w:color w:val="auto"/>
          <w:szCs w:val="24"/>
          <w:shd w:val="clear" w:color="auto" w:fill="FFFFFF"/>
          <w:lang w:val="en-MY"/>
        </w:rPr>
        <w:t xml:space="preserve">Evans,2016), </w:t>
      </w:r>
      <w:r w:rsidRPr="00F25E93">
        <w:rPr>
          <w:rFonts w:eastAsia="Calibri" w:cs="Times New Roman"/>
          <w:color w:val="auto"/>
          <w:szCs w:val="24"/>
          <w:lang w:val="en-US"/>
        </w:rPr>
        <w:t>Achieving competitive advantage and sustainability requires adopting the following characteristics</w:t>
      </w:r>
      <w:r w:rsidRPr="00F25E93">
        <w:rPr>
          <w:rFonts w:eastAsia="Calibri" w:cs="Times New Roman"/>
          <w:color w:val="auto"/>
          <w:szCs w:val="24"/>
          <w:rtl/>
          <w:lang w:val="en-US"/>
        </w:rPr>
        <w:t>:</w:t>
      </w:r>
    </w:p>
    <w:p w14:paraId="52BFFE4B" w14:textId="77777777" w:rsidR="00B34F0B" w:rsidRPr="00F25E93" w:rsidRDefault="00B34F0B" w:rsidP="00433A55">
      <w:pPr>
        <w:numPr>
          <w:ilvl w:val="0"/>
          <w:numId w:val="2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F25E93">
        <w:rPr>
          <w:rFonts w:eastAsia="Calibri" w:cs="Times New Roman"/>
          <w:color w:val="auto"/>
          <w:szCs w:val="24"/>
          <w:rtl/>
          <w:lang w:val="en-US"/>
        </w:rPr>
        <w:t>.</w:t>
      </w:r>
    </w:p>
    <w:p w14:paraId="2A8B5F8F" w14:textId="77777777" w:rsidR="00B34F0B" w:rsidRPr="00F25E93" w:rsidRDefault="00B34F0B" w:rsidP="00433A55">
      <w:pPr>
        <w:numPr>
          <w:ilvl w:val="0"/>
          <w:numId w:val="2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Relative advantage of competitive advantage, compared to competitors or compare at different time periods, and this feature makes understanding the features in an absolute framework difficult to achieve by competitors</w:t>
      </w:r>
      <w:r w:rsidRPr="00F25E93">
        <w:rPr>
          <w:rFonts w:eastAsia="Calibri" w:cs="Times New Roman"/>
          <w:color w:val="auto"/>
          <w:szCs w:val="24"/>
          <w:rtl/>
          <w:lang w:val="en-US"/>
        </w:rPr>
        <w:t>.</w:t>
      </w:r>
    </w:p>
    <w:p w14:paraId="3FDDC266" w14:textId="77777777" w:rsidR="00B34F0B" w:rsidRPr="00F25E93" w:rsidRDefault="00B34F0B" w:rsidP="00433A55">
      <w:pPr>
        <w:numPr>
          <w:ilvl w:val="0"/>
          <w:numId w:val="2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Renewed competitive advantage, i.e., must strive seriously by the Organization towards the development of competitive advantage, and the renewal and improvement of output, according to the variables of the environment and the potential, capacity and capabilities and resources of the Organization on the other</w:t>
      </w:r>
      <w:r w:rsidRPr="00F25E93">
        <w:rPr>
          <w:rFonts w:eastAsia="Calibri" w:cs="Times New Roman"/>
          <w:color w:val="auto"/>
          <w:szCs w:val="24"/>
          <w:rtl/>
          <w:lang w:val="en-US"/>
        </w:rPr>
        <w:t>.</w:t>
      </w:r>
    </w:p>
    <w:p w14:paraId="3977878A" w14:textId="77777777" w:rsidR="00B34F0B" w:rsidRPr="00F25E93" w:rsidRDefault="00B34F0B" w:rsidP="00433A55">
      <w:pPr>
        <w:numPr>
          <w:ilvl w:val="0"/>
          <w:numId w:val="2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flexibility of competitive advantage requires that the advantage of the organization be characterized by the appropriate flexibility, in order to carry out trade-offs between competitive advantages, one of which is not less successful, and distinguished from the previous easily and according to changes in the external environment or improve and increase the capabilities of the organization</w:t>
      </w:r>
      <w:r w:rsidRPr="00F25E93">
        <w:rPr>
          <w:rFonts w:eastAsia="Calibri" w:cs="Times New Roman"/>
          <w:color w:val="auto"/>
          <w:szCs w:val="24"/>
          <w:rtl/>
          <w:lang w:val="en-US"/>
        </w:rPr>
        <w:t>.</w:t>
      </w:r>
    </w:p>
    <w:p w14:paraId="399793B9" w14:textId="77777777" w:rsidR="00B34F0B" w:rsidRPr="00F25E93" w:rsidRDefault="00B34F0B" w:rsidP="00433A55">
      <w:pPr>
        <w:numPr>
          <w:ilvl w:val="0"/>
          <w:numId w:val="2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It is appropriate to the objectives and results, the competitive advantage must be appropriate in the use of the goals, and the results that the organization seeks to achieve in the near and long term</w:t>
      </w:r>
      <w:r w:rsidRPr="00F25E93">
        <w:rPr>
          <w:rFonts w:eastAsia="Calibri" w:cs="Times New Roman"/>
          <w:color w:val="auto"/>
          <w:szCs w:val="24"/>
          <w:rtl/>
          <w:lang w:val="en-US"/>
        </w:rPr>
        <w:t>.</w:t>
      </w:r>
    </w:p>
    <w:p w14:paraId="6F7C397D" w14:textId="26DA6D38" w:rsidR="00477C6E" w:rsidRPr="00F25E93" w:rsidRDefault="00477C6E"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color w:val="auto"/>
          <w:szCs w:val="24"/>
          <w:lang w:val="en-US"/>
        </w:rPr>
        <w:t xml:space="preserve"> </w:t>
      </w:r>
    </w:p>
    <w:p w14:paraId="0BB66C1F" w14:textId="5B764A90" w:rsidR="00477C6E" w:rsidRPr="00F25E93" w:rsidRDefault="00B34F0B"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bCs/>
          <w:color w:val="auto"/>
          <w:szCs w:val="24"/>
          <w:lang w:val="en-US"/>
        </w:rPr>
        <w:t>2.12</w:t>
      </w:r>
      <w:r w:rsidR="00477C6E" w:rsidRPr="00F25E93">
        <w:rPr>
          <w:rFonts w:eastAsia="Calibri" w:cs="Times New Roman"/>
          <w:b/>
          <w:bCs/>
          <w:color w:val="auto"/>
          <w:szCs w:val="24"/>
          <w:lang w:val="en-US"/>
        </w:rPr>
        <w:tab/>
      </w:r>
      <w:r w:rsidR="00477C6E" w:rsidRPr="00F25E93">
        <w:rPr>
          <w:rFonts w:eastAsia="Calibri" w:cs="Times New Roman"/>
          <w:b/>
          <w:color w:val="auto"/>
          <w:szCs w:val="24"/>
          <w:lang w:val="en-US"/>
        </w:rPr>
        <w:t xml:space="preserve">Context of Strategic Planning and </w:t>
      </w:r>
      <w:r w:rsidR="00044A22">
        <w:rPr>
          <w:rFonts w:eastAsia="Calibri" w:cs="Times New Roman"/>
          <w:b/>
          <w:color w:val="auto"/>
          <w:szCs w:val="24"/>
          <w:lang w:val="en-US"/>
        </w:rPr>
        <w:t>Organizational Performance</w:t>
      </w:r>
      <w:r w:rsidR="00477C6E" w:rsidRPr="00F25E93">
        <w:rPr>
          <w:rFonts w:eastAsia="Calibri" w:cs="Times New Roman"/>
          <w:b/>
          <w:color w:val="auto"/>
          <w:szCs w:val="24"/>
          <w:lang w:val="en-US"/>
        </w:rPr>
        <w:t xml:space="preserve"> in Sharjah Police UAE</w:t>
      </w:r>
    </w:p>
    <w:p w14:paraId="705E908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argued that tactical planning and summary of best performance strategy, traffic indicators, illegal, service fields, they are successful work which improves the culture of an organization and improves the results leading too increase in security. He noted the improvement should manage the risks which hinders goals of the ministry of interior’s strategic objectives. (Sharjah 24, 2018). The study explores the functions of police in the current century. Despite the fact that crime has risen, crime control for the police needs to escalate in a unique manner. The police are paramount to study responses that exist in the new crime problems using the basic function of intelli</w:t>
      </w:r>
      <w:r w:rsidR="000B4324" w:rsidRPr="00F25E93">
        <w:rPr>
          <w:rFonts w:eastAsia="Calibri" w:cs="Times New Roman"/>
          <w:color w:val="auto"/>
          <w:szCs w:val="24"/>
          <w:lang w:val="en-US"/>
        </w:rPr>
        <w:t xml:space="preserve">gence and management of nodes. </w:t>
      </w:r>
    </w:p>
    <w:p w14:paraId="7FC9A7C2" w14:textId="77777777" w:rsidR="007D16CD" w:rsidRPr="00F25E93" w:rsidRDefault="007D16CD" w:rsidP="00ED1982">
      <w:pPr>
        <w:autoSpaceDE w:val="0"/>
        <w:autoSpaceDN w:val="0"/>
        <w:adjustRightInd w:val="0"/>
        <w:spacing w:after="0" w:line="480" w:lineRule="auto"/>
        <w:ind w:firstLine="720"/>
        <w:jc w:val="both"/>
        <w:rPr>
          <w:rFonts w:eastAsia="Calibri" w:cs="Times New Roman"/>
          <w:color w:val="auto"/>
          <w:szCs w:val="24"/>
          <w:lang w:val="en-US"/>
        </w:rPr>
      </w:pPr>
    </w:p>
    <w:p w14:paraId="76DBEF92" w14:textId="3D5C9AB7" w:rsidR="00477C6E" w:rsidRPr="00F25E93" w:rsidRDefault="00B34F0B" w:rsidP="00ED1982">
      <w:pPr>
        <w:spacing w:after="0" w:line="480" w:lineRule="auto"/>
        <w:jc w:val="both"/>
        <w:rPr>
          <w:rFonts w:eastAsia="Calibri" w:cs="Times New Roman"/>
          <w:b/>
          <w:color w:val="auto"/>
          <w:szCs w:val="24"/>
          <w:rtl/>
          <w:lang w:val="en-US"/>
        </w:rPr>
      </w:pPr>
      <w:r w:rsidRPr="00F25E93">
        <w:rPr>
          <w:rFonts w:eastAsia="Calibri" w:cs="Times New Roman"/>
          <w:b/>
          <w:color w:val="auto"/>
          <w:szCs w:val="24"/>
          <w:lang w:val="en-US"/>
        </w:rPr>
        <w:t>2.13</w:t>
      </w:r>
      <w:r w:rsidR="00477C6E" w:rsidRPr="00F25E93">
        <w:rPr>
          <w:rFonts w:eastAsia="Calibri" w:cs="Times New Roman"/>
          <w:b/>
          <w:color w:val="auto"/>
          <w:szCs w:val="24"/>
          <w:lang w:val="en-US"/>
        </w:rPr>
        <w:tab/>
        <w:t>Gap in Previous Studies</w:t>
      </w:r>
    </w:p>
    <w:p w14:paraId="6E82B48A"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Many researchers studied the competitive advantage of study and analysis, but most of the studies focused on each of the strategies of cost leadership, excellence, and concentration adopted by Porter (1991) and adopted by many researchers. In this regard, it is applied in a clear manner, adopted by many organizations, and achieved success in more than one sector at the service and industrial level, and we present them successively as follows</w:t>
      </w:r>
      <w:r w:rsidRPr="00F25E93">
        <w:rPr>
          <w:rFonts w:eastAsia="Calibri" w:cs="Times New Roman"/>
          <w:color w:val="auto"/>
          <w:szCs w:val="24"/>
          <w:rtl/>
          <w:lang w:val="en-US"/>
        </w:rPr>
        <w:t>:</w:t>
      </w:r>
    </w:p>
    <w:p w14:paraId="2754FFC1" w14:textId="77777777" w:rsidR="00477C6E" w:rsidRPr="00F25E93" w:rsidRDefault="00477C6E" w:rsidP="00ED1982">
      <w:pPr>
        <w:autoSpaceDE w:val="0"/>
        <w:autoSpaceDN w:val="0"/>
        <w:adjustRightInd w:val="0"/>
        <w:spacing w:after="0" w:line="480" w:lineRule="auto"/>
        <w:jc w:val="both"/>
        <w:rPr>
          <w:rFonts w:eastAsia="Calibri" w:cs="Times New Roman"/>
          <w:bCs/>
          <w:i/>
          <w:color w:val="auto"/>
          <w:szCs w:val="24"/>
          <w:rtl/>
          <w:lang w:val="en-US"/>
        </w:rPr>
      </w:pPr>
      <w:r w:rsidRPr="00F25E93">
        <w:rPr>
          <w:rFonts w:eastAsia="Calibri" w:cs="Times New Roman"/>
          <w:bCs/>
          <w:i/>
          <w:color w:val="auto"/>
          <w:szCs w:val="24"/>
          <w:lang w:val="en-US"/>
        </w:rPr>
        <w:t>Cost Leadership Strategy</w:t>
      </w:r>
      <w:r w:rsidRPr="00F25E93">
        <w:rPr>
          <w:rFonts w:eastAsia="Calibri" w:cs="Times New Roman"/>
          <w:bCs/>
          <w:i/>
          <w:color w:val="auto"/>
          <w:szCs w:val="24"/>
          <w:rtl/>
          <w:lang w:val="en-US"/>
        </w:rPr>
        <w:t>:</w:t>
      </w:r>
    </w:p>
    <w:p w14:paraId="02E45F11"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Strategic cost management is a very good technique for Sharjah police as it will help in reducing the cost and strengthen the operation. Sharjah police must aim at delivering higher levels in terms of quality and services with prices being very competitive. (Macmillan &amp; Tampoe, 2000). Although cost leadership seems easy to reach, it requires high capacity to achieve the lowest cost, especially the unforeseen. Cost control is the toughest and most cost-effective choice among the growing in operations of police</w:t>
      </w:r>
      <w:r w:rsidRPr="00F25E93">
        <w:rPr>
          <w:rFonts w:eastAsia="Calibri" w:cs="Times New Roman"/>
          <w:color w:val="auto"/>
          <w:szCs w:val="24"/>
          <w:rtl/>
          <w:lang w:val="en-US"/>
        </w:rPr>
        <w:t>.</w:t>
      </w:r>
    </w:p>
    <w:p w14:paraId="0E1FBB63" w14:textId="77777777" w:rsidR="00477C6E" w:rsidRPr="00F25E93" w:rsidRDefault="00477C6E" w:rsidP="00ED1982">
      <w:pPr>
        <w:autoSpaceDE w:val="0"/>
        <w:autoSpaceDN w:val="0"/>
        <w:adjustRightInd w:val="0"/>
        <w:spacing w:after="0" w:line="480" w:lineRule="auto"/>
        <w:jc w:val="both"/>
        <w:rPr>
          <w:rFonts w:eastAsia="Calibri" w:cs="Times New Roman"/>
          <w:bCs/>
          <w:i/>
          <w:color w:val="auto"/>
          <w:szCs w:val="24"/>
          <w:rtl/>
          <w:lang w:val="en-US"/>
        </w:rPr>
      </w:pPr>
      <w:r w:rsidRPr="00F25E93">
        <w:rPr>
          <w:rFonts w:eastAsia="Calibri" w:cs="Times New Roman"/>
          <w:bCs/>
          <w:i/>
          <w:color w:val="auto"/>
          <w:szCs w:val="24"/>
          <w:lang w:val="en-US"/>
        </w:rPr>
        <w:t>The discrimination strategy</w:t>
      </w:r>
      <w:r w:rsidRPr="00F25E93">
        <w:rPr>
          <w:rFonts w:eastAsia="Calibri" w:cs="Times New Roman"/>
          <w:bCs/>
          <w:i/>
          <w:color w:val="auto"/>
          <w:szCs w:val="24"/>
          <w:rtl/>
          <w:lang w:val="en-US"/>
        </w:rPr>
        <w:t>:</w:t>
      </w:r>
    </w:p>
    <w:p w14:paraId="72647EE2"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Discrimination strategy provides Sharjah police with excellent ways of how other police from different countries offer satisfying services of high-quality meeting the wants and needs in a distinctive way, as creative and best quality services. (Krajwiski et al., 2013: 217).</w:t>
      </w:r>
    </w:p>
    <w:p w14:paraId="1464A49B" w14:textId="77777777"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In the opinion of Wheelen &amp; Hunger (2008: 214), police departments differ in their strategy of excellence, and according to their internal capabilities and capabilities, there are those who offer unique services or services at ease. Sharjah for instance is made to be confident by people it offers services to.</w:t>
      </w:r>
    </w:p>
    <w:p w14:paraId="740B9590" w14:textId="77777777" w:rsidR="00477C6E" w:rsidRPr="00F25E93" w:rsidRDefault="00477C6E" w:rsidP="00ED1982">
      <w:pPr>
        <w:autoSpaceDE w:val="0"/>
        <w:autoSpaceDN w:val="0"/>
        <w:adjustRightInd w:val="0"/>
        <w:spacing w:after="0" w:line="480" w:lineRule="auto"/>
        <w:jc w:val="both"/>
        <w:rPr>
          <w:rFonts w:eastAsia="Calibri" w:cs="Times New Roman"/>
          <w:i/>
          <w:color w:val="auto"/>
          <w:szCs w:val="24"/>
          <w:rtl/>
          <w:lang w:val="en-US"/>
        </w:rPr>
      </w:pPr>
      <w:r w:rsidRPr="00F25E93">
        <w:rPr>
          <w:rFonts w:eastAsia="Calibri" w:cs="Times New Roman"/>
          <w:bCs/>
          <w:i/>
          <w:color w:val="auto"/>
          <w:szCs w:val="24"/>
          <w:lang w:val="en-US"/>
        </w:rPr>
        <w:t>Focus Strategy</w:t>
      </w:r>
      <w:r w:rsidRPr="00F25E93">
        <w:rPr>
          <w:rFonts w:eastAsia="Calibri" w:cs="Times New Roman"/>
          <w:bCs/>
          <w:i/>
          <w:color w:val="auto"/>
          <w:szCs w:val="24"/>
          <w:rtl/>
          <w:lang w:val="en-US"/>
        </w:rPr>
        <w:t>:</w:t>
      </w:r>
    </w:p>
    <w:p w14:paraId="45E56147" w14:textId="2B32A739" w:rsidR="007D16CD"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Focus strategy focuses on the choice of particular area where a focus is based on offering services which are needed. Sharjah police can therefore achieve this strategy by focusing to offer their services depending on the skills, resources available, and populati</w:t>
      </w:r>
      <w:r w:rsidR="000B4324" w:rsidRPr="00F25E93">
        <w:rPr>
          <w:rFonts w:eastAsia="Calibri" w:cs="Times New Roman"/>
          <w:color w:val="auto"/>
          <w:szCs w:val="24"/>
          <w:lang w:val="en-US"/>
        </w:rPr>
        <w:t>on. (Macmillan &amp; Tampose, 2000)</w:t>
      </w:r>
      <w:r w:rsidR="007D16CD" w:rsidRPr="00F25E93">
        <w:rPr>
          <w:rFonts w:eastAsia="Calibri" w:cs="Times New Roman"/>
          <w:color w:val="auto"/>
          <w:szCs w:val="24"/>
          <w:lang w:val="en-US"/>
        </w:rPr>
        <w:t>.</w:t>
      </w:r>
    </w:p>
    <w:p w14:paraId="4926559E" w14:textId="77777777" w:rsidR="00FF780F" w:rsidRPr="00F25E93" w:rsidRDefault="00FF780F" w:rsidP="00ED1982">
      <w:pPr>
        <w:autoSpaceDE w:val="0"/>
        <w:autoSpaceDN w:val="0"/>
        <w:adjustRightInd w:val="0"/>
        <w:spacing w:after="0" w:line="480" w:lineRule="auto"/>
        <w:jc w:val="both"/>
        <w:rPr>
          <w:rFonts w:eastAsia="Calibri" w:cs="Times New Roman"/>
          <w:color w:val="auto"/>
          <w:szCs w:val="24"/>
          <w:lang w:val="en-US"/>
        </w:rPr>
      </w:pPr>
    </w:p>
    <w:p w14:paraId="5EF132DF" w14:textId="1E280742" w:rsidR="007D16CD" w:rsidRPr="00F25E93" w:rsidRDefault="00B34F0B" w:rsidP="00ED1982">
      <w:pPr>
        <w:tabs>
          <w:tab w:val="center" w:pos="4153"/>
        </w:tabs>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2.14</w:t>
      </w:r>
      <w:r w:rsidR="007D16CD" w:rsidRPr="00F25E93">
        <w:rPr>
          <w:rFonts w:eastAsia="Calibri" w:cs="Times New Roman"/>
          <w:b/>
          <w:color w:val="auto"/>
          <w:szCs w:val="24"/>
          <w:lang w:val="en-US"/>
        </w:rPr>
        <w:t xml:space="preserve"> Conceptual Framework </w:t>
      </w:r>
      <w:r w:rsidR="007E5D43" w:rsidRPr="00F25E93">
        <w:rPr>
          <w:rFonts w:eastAsia="Calibri" w:cs="Times New Roman"/>
          <w:b/>
          <w:color w:val="auto"/>
          <w:szCs w:val="24"/>
          <w:lang w:val="en-US"/>
        </w:rPr>
        <w:tab/>
      </w:r>
    </w:p>
    <w:p w14:paraId="6D3DC977" w14:textId="77777777" w:rsidR="007D16CD" w:rsidRPr="00F25E93" w:rsidRDefault="007D16CD" w:rsidP="00ED1982">
      <w:pPr>
        <w:autoSpaceDE w:val="0"/>
        <w:autoSpaceDN w:val="0"/>
        <w:adjustRightInd w:val="0"/>
        <w:spacing w:after="0" w:line="480" w:lineRule="auto"/>
        <w:ind w:firstLine="720"/>
        <w:jc w:val="both"/>
        <w:rPr>
          <w:rFonts w:eastAsia="Calibri" w:cs="Times New Roman"/>
          <w:color w:val="auto"/>
          <w:szCs w:val="24"/>
          <w:lang w:val="en-US"/>
        </w:rPr>
      </w:pPr>
    </w:p>
    <w:p w14:paraId="7635BA3B" w14:textId="77777777" w:rsidR="007D16CD" w:rsidRPr="00F25E93" w:rsidRDefault="007D16CD" w:rsidP="00ED1982">
      <w:pPr>
        <w:autoSpaceDE w:val="0"/>
        <w:autoSpaceDN w:val="0"/>
        <w:adjustRightInd w:val="0"/>
        <w:spacing w:after="0" w:line="480" w:lineRule="auto"/>
        <w:ind w:firstLine="720"/>
        <w:jc w:val="both"/>
        <w:rPr>
          <w:rFonts w:eastAsia="Calibri" w:cs="Times New Roman"/>
          <w:color w:val="auto"/>
          <w:szCs w:val="24"/>
          <w:rtl/>
          <w:lang w:val="en-US"/>
        </w:rPr>
      </w:pPr>
    </w:p>
    <w:p w14:paraId="632F41DF" w14:textId="03E84D2B" w:rsidR="00477C6E" w:rsidRPr="00F25E93" w:rsidRDefault="00260BFB"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bCs/>
          <w:noProof/>
          <w:color w:val="auto"/>
          <w:szCs w:val="24"/>
          <w:lang w:val="en-US"/>
        </w:rPr>
        <mc:AlternateContent>
          <mc:Choice Requires="wps">
            <w:drawing>
              <wp:anchor distT="0" distB="0" distL="114300" distR="114300" simplePos="0" relativeHeight="251660800" behindDoc="0" locked="0" layoutInCell="1" allowOverlap="1" wp14:anchorId="01C87774" wp14:editId="01E51183">
                <wp:simplePos x="0" y="0"/>
                <wp:positionH relativeFrom="column">
                  <wp:posOffset>4569460</wp:posOffset>
                </wp:positionH>
                <wp:positionV relativeFrom="paragraph">
                  <wp:posOffset>-331470</wp:posOffset>
                </wp:positionV>
                <wp:extent cx="1400175" cy="504825"/>
                <wp:effectExtent l="0" t="0" r="28575" b="28575"/>
                <wp:wrapNone/>
                <wp:docPr id="9" nam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6893CD0F" w14:textId="77777777" w:rsidR="00FB60FF" w:rsidRDefault="00FB60FF" w:rsidP="00477C6E">
                            <w:r>
                              <w:t>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87774" id=" 101" o:spid="_x0000_s1076" type="#_x0000_t202" style="position:absolute;left:0;text-align:left;margin-left:359.8pt;margin-top:-26.1pt;width:110.25pt;height:3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">
                <v:path arrowok="t"/>
                <v:textbox>
                  <w:txbxContent>
                    <w:p w14:paraId="6893CD0F" w14:textId="77777777" w:rsidR="00FB60FF" w:rsidRDefault="00FB60FF" w:rsidP="00477C6E">
                      <w:r>
                        <w:t>DEPENDENT VARIABLES</w:t>
                      </w:r>
                    </w:p>
                  </w:txbxContent>
                </v:textbox>
              </v:shape>
            </w:pict>
          </mc:Fallback>
        </mc:AlternateContent>
      </w:r>
      <w:r w:rsidRPr="00F25E93">
        <w:rPr>
          <w:rFonts w:eastAsia="Calibri" w:cs="Times New Roman"/>
          <w:b/>
          <w:noProof/>
          <w:color w:val="auto"/>
          <w:szCs w:val="24"/>
          <w:lang w:val="en-US"/>
        </w:rPr>
        <mc:AlternateContent>
          <mc:Choice Requires="wps">
            <w:drawing>
              <wp:anchor distT="0" distB="0" distL="114300" distR="114300" simplePos="0" relativeHeight="251645440" behindDoc="0" locked="0" layoutInCell="1" allowOverlap="1" wp14:anchorId="1A8A996C" wp14:editId="5BCCBE9A">
                <wp:simplePos x="0" y="0"/>
                <wp:positionH relativeFrom="column">
                  <wp:posOffset>-264795</wp:posOffset>
                </wp:positionH>
                <wp:positionV relativeFrom="paragraph">
                  <wp:posOffset>-342966</wp:posOffset>
                </wp:positionV>
                <wp:extent cx="1400175" cy="504825"/>
                <wp:effectExtent l="0" t="0" r="28575" b="28575"/>
                <wp:wrapNone/>
                <wp:docPr id="8" nam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5D949130" w14:textId="77777777" w:rsidR="00FB60FF" w:rsidRDefault="00FB60FF" w:rsidP="00477C6E">
                            <w:r>
                              <w:t>INDEPENDENT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A996C" id=" 97" o:spid="_x0000_s1077" type="#_x0000_t202" style="position:absolute;left:0;text-align:left;margin-left:-20.85pt;margin-top:-27pt;width:110.25pt;height:3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">
                <v:path arrowok="t"/>
                <v:textbox>
                  <w:txbxContent>
                    <w:p w14:paraId="5D949130" w14:textId="77777777" w:rsidR="00FB60FF" w:rsidRDefault="00FB60FF" w:rsidP="00477C6E">
                      <w:r>
                        <w:t>INDEPENDENT VARIABLES</w:t>
                      </w:r>
                    </w:p>
                  </w:txbxContent>
                </v:textbox>
              </v:shape>
            </w:pict>
          </mc:Fallback>
        </mc:AlternateContent>
      </w:r>
      <w:r w:rsidRPr="00F25E93">
        <w:rPr>
          <w:rFonts w:eastAsia="Calibri" w:cs="Times New Roman"/>
          <w:b/>
          <w:bCs/>
          <w:noProof/>
          <w:color w:val="auto"/>
          <w:szCs w:val="24"/>
          <w:lang w:val="en-US"/>
        </w:rPr>
        <mc:AlternateContent>
          <mc:Choice Requires="wps">
            <w:drawing>
              <wp:anchor distT="0" distB="0" distL="114300" distR="114300" simplePos="0" relativeHeight="251654656" behindDoc="0" locked="0" layoutInCell="1" allowOverlap="1" wp14:anchorId="100478C7" wp14:editId="538710FA">
                <wp:simplePos x="0" y="0"/>
                <wp:positionH relativeFrom="column">
                  <wp:posOffset>1736205</wp:posOffset>
                </wp:positionH>
                <wp:positionV relativeFrom="paragraph">
                  <wp:posOffset>306705</wp:posOffset>
                </wp:positionV>
                <wp:extent cx="2355215" cy="1360170"/>
                <wp:effectExtent l="0" t="0" r="26035" b="11430"/>
                <wp:wrapNone/>
                <wp:docPr id="7" nam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215" cy="1360170"/>
                        </a:xfrm>
                        <a:prstGeom prst="rect">
                          <a:avLst/>
                        </a:prstGeom>
                        <a:solidFill>
                          <a:srgbClr val="FFFFFF"/>
                        </a:solidFill>
                        <a:ln w="9525">
                          <a:solidFill>
                            <a:srgbClr val="000000"/>
                          </a:solidFill>
                          <a:miter lim="800000"/>
                          <a:headEnd/>
                          <a:tailEnd/>
                        </a:ln>
                      </wps:spPr>
                      <wps:txb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478C7" id=" 99" o:spid="_x0000_s1078" type="#_x0000_t202" style="position:absolute;left:0;text-align:left;margin-left:136.7pt;margin-top:24.15pt;width:185.45pt;height:10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">
                <v:path arrowok="t"/>
                <v:textbo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v:textbox>
              </v:shape>
            </w:pict>
          </mc:Fallback>
        </mc:AlternateContent>
      </w:r>
      <w:r w:rsidR="00477C6E" w:rsidRPr="00F25E93">
        <w:rPr>
          <w:rFonts w:eastAsia="Calibri" w:cs="Times New Roman"/>
          <w:b/>
          <w:noProof/>
          <w:color w:val="auto"/>
          <w:szCs w:val="24"/>
          <w:lang w:val="en-US"/>
        </w:rPr>
        <mc:AlternateContent>
          <mc:Choice Requires="wps">
            <w:drawing>
              <wp:anchor distT="0" distB="0" distL="114300" distR="114300" simplePos="0" relativeHeight="251651584" behindDoc="0" locked="0" layoutInCell="1" allowOverlap="1" wp14:anchorId="5FA1D51E" wp14:editId="766EFAD9">
                <wp:simplePos x="0" y="0"/>
                <wp:positionH relativeFrom="column">
                  <wp:posOffset>2366430</wp:posOffset>
                </wp:positionH>
                <wp:positionV relativeFrom="paragraph">
                  <wp:posOffset>-330926</wp:posOffset>
                </wp:positionV>
                <wp:extent cx="1400175" cy="504825"/>
                <wp:effectExtent l="0" t="0" r="28575" b="28575"/>
                <wp:wrapNone/>
                <wp:docPr id="10" nam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11F1E1F7" w14:textId="77777777" w:rsidR="00FB60FF" w:rsidRDefault="00FB60FF" w:rsidP="00477C6E">
                            <w:pPr>
                              <w:jc w:val="center"/>
                            </w:pPr>
                            <w:r w:rsidRPr="00DD5C52">
                              <w:t>MEDIATOR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1D51E" id=" 100" o:spid="_x0000_s1079" type="#_x0000_t202" style="position:absolute;left:0;text-align:left;margin-left:186.35pt;margin-top:-26.05pt;width:110.25pt;height:39.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">
                <v:path arrowok="t"/>
                <v:textbox>
                  <w:txbxContent>
                    <w:p w14:paraId="11F1E1F7" w14:textId="77777777" w:rsidR="00FB60FF" w:rsidRDefault="00FB60FF" w:rsidP="00477C6E">
                      <w:pPr>
                        <w:jc w:val="center"/>
                      </w:pPr>
                      <w:r w:rsidRPr="00DD5C52">
                        <w:t>MEDIATOR</w:t>
                      </w:r>
                    </w:p>
                  </w:txbxContent>
                </v:textbox>
              </v:shape>
            </w:pict>
          </mc:Fallback>
        </mc:AlternateContent>
      </w:r>
    </w:p>
    <w:p w14:paraId="26FEEFF0" w14:textId="325AE42B" w:rsidR="00477C6E" w:rsidRPr="00F25E93" w:rsidRDefault="00477C6E" w:rsidP="00ED1982">
      <w:pPr>
        <w:autoSpaceDE w:val="0"/>
        <w:autoSpaceDN w:val="0"/>
        <w:adjustRightInd w:val="0"/>
        <w:spacing w:after="0" w:line="480" w:lineRule="auto"/>
        <w:ind w:left="270"/>
        <w:jc w:val="both"/>
        <w:rPr>
          <w:rFonts w:eastAsia="Calibri" w:cs="Times New Roman"/>
          <w:b/>
          <w:bCs/>
          <w:color w:val="auto"/>
          <w:szCs w:val="24"/>
          <w:lang w:val="en-US"/>
        </w:rPr>
      </w:pPr>
    </w:p>
    <w:p w14:paraId="1D47A18E" w14:textId="76DC7E5A" w:rsidR="00477C6E" w:rsidRPr="00F25E93" w:rsidRDefault="00477C6E" w:rsidP="00ED1982">
      <w:pPr>
        <w:autoSpaceDE w:val="0"/>
        <w:autoSpaceDN w:val="0"/>
        <w:adjustRightInd w:val="0"/>
        <w:spacing w:after="0" w:line="480" w:lineRule="auto"/>
        <w:ind w:left="270"/>
        <w:jc w:val="both"/>
        <w:rPr>
          <w:rFonts w:eastAsia="Calibri" w:cs="Times New Roman"/>
          <w:b/>
          <w:bCs/>
          <w:color w:val="auto"/>
          <w:szCs w:val="24"/>
          <w:lang w:val="en-US"/>
        </w:rPr>
      </w:pPr>
    </w:p>
    <w:p w14:paraId="600D967B" w14:textId="05BCFAD9" w:rsidR="00477C6E" w:rsidRPr="00F25E93" w:rsidRDefault="00477C6E" w:rsidP="00ED1982">
      <w:pPr>
        <w:autoSpaceDE w:val="0"/>
        <w:autoSpaceDN w:val="0"/>
        <w:adjustRightInd w:val="0"/>
        <w:spacing w:after="0" w:line="480" w:lineRule="auto"/>
        <w:jc w:val="both"/>
        <w:rPr>
          <w:rFonts w:eastAsia="Calibri" w:cs="Times New Roman"/>
          <w:b/>
          <w:bCs/>
          <w:color w:val="auto"/>
          <w:szCs w:val="24"/>
          <w:lang w:val="en-US"/>
        </w:rPr>
      </w:pPr>
    </w:p>
    <w:p w14:paraId="0452DAFB" w14:textId="3CBF0961" w:rsidR="00477C6E" w:rsidRPr="00F25E93" w:rsidRDefault="007973E3"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noProof/>
          <w:color w:val="auto"/>
          <w:szCs w:val="24"/>
          <w:lang w:val="en-US"/>
        </w:rPr>
        <mc:AlternateContent>
          <mc:Choice Requires="wps">
            <w:drawing>
              <wp:anchor distT="0" distB="0" distL="114300" distR="114300" simplePos="0" relativeHeight="251660288" behindDoc="0" locked="0" layoutInCell="1" allowOverlap="1" wp14:anchorId="32D0C553" wp14:editId="6F4F003D">
                <wp:simplePos x="0" y="0"/>
                <wp:positionH relativeFrom="column">
                  <wp:posOffset>2971800</wp:posOffset>
                </wp:positionH>
                <wp:positionV relativeFrom="paragraph">
                  <wp:posOffset>274319</wp:posOffset>
                </wp:positionV>
                <wp:extent cx="1581150" cy="1087755"/>
                <wp:effectExtent l="0" t="0" r="76200" b="55245"/>
                <wp:wrapNone/>
                <wp:docPr id="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1087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EF4CC" id="AutoShape 79" o:spid="_x0000_s1026" type="#_x0000_t32" style="position:absolute;margin-left:234pt;margin-top:21.6pt;width:124.5pt;height:8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O3OQIAAGQEAAAOAAAAZHJzL2Uyb0RvYy54bWysVE2P2jAQvVfqf7B8hySU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">
                <v:stroke endarrow="block"/>
              </v:shape>
            </w:pict>
          </mc:Fallback>
        </mc:AlternateContent>
      </w:r>
      <w:r w:rsidR="00260BFB" w:rsidRPr="00F25E93">
        <w:rPr>
          <w:rFonts w:eastAsia="Calibri" w:cs="Times New Roman"/>
          <w:b/>
          <w:bCs/>
          <w:noProof/>
          <w:color w:val="auto"/>
          <w:szCs w:val="24"/>
          <w:lang w:val="en-US"/>
        </w:rPr>
        <mc:AlternateContent>
          <mc:Choice Requires="wps">
            <w:drawing>
              <wp:anchor distT="0" distB="0" distL="114300" distR="114300" simplePos="0" relativeHeight="251658240" behindDoc="0" locked="0" layoutInCell="1" allowOverlap="1" wp14:anchorId="2F1FC72A" wp14:editId="26896476">
                <wp:simplePos x="0" y="0"/>
                <wp:positionH relativeFrom="column">
                  <wp:posOffset>1508125</wp:posOffset>
                </wp:positionH>
                <wp:positionV relativeFrom="paragraph">
                  <wp:posOffset>266700</wp:posOffset>
                </wp:positionV>
                <wp:extent cx="1353185" cy="1097280"/>
                <wp:effectExtent l="0" t="38100" r="56515" b="26670"/>
                <wp:wrapNone/>
                <wp:docPr id="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3185"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2C33E" id="AutoShape 78" o:spid="_x0000_s1026" type="#_x0000_t32" style="position:absolute;margin-left:118.75pt;margin-top:21pt;width:106.55pt;height:86.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1eQgIAAG4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">
                <v:stroke endarrow="block"/>
              </v:shape>
            </w:pict>
          </mc:Fallback>
        </mc:AlternateContent>
      </w:r>
      <w:r w:rsidR="00260BFB" w:rsidRPr="00F25E93">
        <w:rPr>
          <w:rFonts w:eastAsia="Calibri" w:cs="Times New Roman"/>
          <w:b/>
          <w:bCs/>
          <w:noProof/>
          <w:color w:val="auto"/>
          <w:szCs w:val="24"/>
          <w:lang w:val="en-US"/>
        </w:rPr>
        <mc:AlternateContent>
          <mc:Choice Requires="wps">
            <w:drawing>
              <wp:anchor distT="0" distB="0" distL="114300" distR="114300" simplePos="0" relativeHeight="251654144" behindDoc="0" locked="0" layoutInCell="1" allowOverlap="1" wp14:anchorId="32FBCEA7" wp14:editId="6C95F5A4">
                <wp:simplePos x="0" y="0"/>
                <wp:positionH relativeFrom="column">
                  <wp:posOffset>-645160</wp:posOffset>
                </wp:positionH>
                <wp:positionV relativeFrom="paragraph">
                  <wp:posOffset>268547</wp:posOffset>
                </wp:positionV>
                <wp:extent cx="2153285" cy="2087880"/>
                <wp:effectExtent l="0" t="0" r="18415" b="26670"/>
                <wp:wrapNone/>
                <wp:docPr id="6" nam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3285" cy="2087880"/>
                        </a:xfrm>
                        <a:prstGeom prst="rect">
                          <a:avLst/>
                        </a:prstGeom>
                        <a:solidFill>
                          <a:srgbClr val="FFFFFF"/>
                        </a:solidFill>
                        <a:ln w="9525">
                          <a:solidFill>
                            <a:srgbClr val="000000"/>
                          </a:solidFill>
                          <a:miter lim="800000"/>
                          <a:headEnd/>
                          <a:tailEnd/>
                        </a:ln>
                      </wps:spPr>
                      <wps:txb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BCEA7" id=" 98" o:spid="_x0000_s1080" type="#_x0000_t202" style="position:absolute;left:0;text-align:left;margin-left:-50.8pt;margin-top:21.15pt;width:169.55pt;height:16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">
                <v:path arrowok="t"/>
                <v:textbo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v:textbox>
              </v:shape>
            </w:pict>
          </mc:Fallback>
        </mc:AlternateContent>
      </w:r>
    </w:p>
    <w:p w14:paraId="79A7910B" w14:textId="12DB581F" w:rsidR="00477C6E" w:rsidRPr="00F25E93" w:rsidRDefault="00260BFB"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 xml:space="preserve"> </w:t>
      </w:r>
    </w:p>
    <w:p w14:paraId="2C74463D" w14:textId="534DB586" w:rsidR="00477C6E" w:rsidRPr="00F25E93" w:rsidRDefault="007973E3"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noProof/>
          <w:color w:val="auto"/>
          <w:szCs w:val="24"/>
          <w:lang w:val="en-US"/>
        </w:rPr>
        <mc:AlternateContent>
          <mc:Choice Requires="wps">
            <w:drawing>
              <wp:anchor distT="0" distB="0" distL="114300" distR="114300" simplePos="0" relativeHeight="251656192" behindDoc="0" locked="0" layoutInCell="1" allowOverlap="1" wp14:anchorId="377A099A" wp14:editId="7DB2930C">
                <wp:simplePos x="0" y="0"/>
                <wp:positionH relativeFrom="column">
                  <wp:posOffset>4543425</wp:posOffset>
                </wp:positionH>
                <wp:positionV relativeFrom="paragraph">
                  <wp:posOffset>230505</wp:posOffset>
                </wp:positionV>
                <wp:extent cx="1657350" cy="800100"/>
                <wp:effectExtent l="0" t="0" r="19050" b="19050"/>
                <wp:wrapNone/>
                <wp:docPr id="2" nam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800100"/>
                        </a:xfrm>
                        <a:prstGeom prst="rect">
                          <a:avLst/>
                        </a:prstGeom>
                        <a:solidFill>
                          <a:srgbClr val="FFFFFF"/>
                        </a:solidFill>
                        <a:ln w="9525">
                          <a:solidFill>
                            <a:srgbClr val="000000"/>
                          </a:solidFill>
                          <a:miter lim="800000"/>
                          <a:headEnd/>
                          <a:tailEnd/>
                        </a:ln>
                      </wps:spPr>
                      <wps:txb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A099A" id=" 102" o:spid="_x0000_s1081" type="#_x0000_t202" style="position:absolute;left:0;text-align:left;margin-left:357.75pt;margin-top:18.15pt;width:130.5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">
                <v:path arrowok="t"/>
                <v:textbo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v:textbox>
              </v:shape>
            </w:pict>
          </mc:Fallback>
        </mc:AlternateContent>
      </w:r>
      <w:r w:rsidR="00260BFB" w:rsidRPr="00F25E93">
        <w:rPr>
          <w:rFonts w:eastAsia="Calibri" w:cs="Times New Roman"/>
          <w:b/>
          <w:bCs/>
          <w:color w:val="auto"/>
          <w:szCs w:val="24"/>
          <w:lang w:val="en-US"/>
        </w:rPr>
        <w:t xml:space="preserve">                                      </w:t>
      </w:r>
    </w:p>
    <w:p w14:paraId="03B753BA" w14:textId="1755D80A" w:rsidR="00477C6E" w:rsidRPr="00F25E93" w:rsidRDefault="00260BFB" w:rsidP="00ED1982">
      <w:pPr>
        <w:tabs>
          <w:tab w:val="center" w:pos="4513"/>
        </w:tabs>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noProof/>
          <w:color w:val="auto"/>
          <w:szCs w:val="24"/>
          <w:lang w:val="en-US"/>
        </w:rPr>
        <mc:AlternateContent>
          <mc:Choice Requires="wps">
            <w:drawing>
              <wp:anchor distT="0" distB="0" distL="114300" distR="114300" simplePos="0" relativeHeight="251670016" behindDoc="0" locked="0" layoutInCell="1" allowOverlap="1" wp14:anchorId="276102C9" wp14:editId="15914567">
                <wp:simplePos x="0" y="0"/>
                <wp:positionH relativeFrom="column">
                  <wp:posOffset>1514475</wp:posOffset>
                </wp:positionH>
                <wp:positionV relativeFrom="paragraph">
                  <wp:posOffset>308610</wp:posOffset>
                </wp:positionV>
                <wp:extent cx="3028950" cy="45719"/>
                <wp:effectExtent l="0" t="38100" r="38100" b="107315"/>
                <wp:wrapNone/>
                <wp:docPr id="61" name="Straight Arrow Connector 61"/>
                <wp:cNvGraphicFramePr/>
                <a:graphic xmlns:a="http://schemas.openxmlformats.org/drawingml/2006/main">
                  <a:graphicData uri="http://schemas.microsoft.com/office/word/2010/wordprocessingShape">
                    <wps:wsp>
                      <wps:cNvCnPr/>
                      <wps:spPr>
                        <a:xfrm>
                          <a:off x="0" y="0"/>
                          <a:ext cx="3028950" cy="4571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630F58" id="Straight Arrow Connector 61" o:spid="_x0000_s1026" type="#_x0000_t32" style="position:absolute;margin-left:119.25pt;margin-top:24.3pt;width:238.5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" strokecolor="black [3213]">
                <v:stroke endarrow="open"/>
              </v:shape>
            </w:pict>
          </mc:Fallback>
        </mc:AlternateContent>
      </w:r>
      <w:r w:rsidR="000B4324" w:rsidRPr="00F25E93">
        <w:rPr>
          <w:rFonts w:eastAsia="Calibri" w:cs="Times New Roman"/>
          <w:b/>
          <w:bCs/>
          <w:color w:val="auto"/>
          <w:szCs w:val="24"/>
          <w:lang w:val="en-US"/>
        </w:rPr>
        <w:t xml:space="preserve">                                              </w:t>
      </w:r>
      <w:r w:rsidR="00623EAB" w:rsidRPr="00F25E93">
        <w:rPr>
          <w:rFonts w:eastAsia="Calibri" w:cs="Times New Roman"/>
          <w:b/>
          <w:bCs/>
          <w:color w:val="auto"/>
          <w:szCs w:val="24"/>
          <w:lang w:val="en-US"/>
        </w:rPr>
        <w:t xml:space="preserve">                        </w:t>
      </w:r>
      <w:r w:rsidRPr="00F25E93">
        <w:rPr>
          <w:rFonts w:eastAsia="Calibri" w:cs="Times New Roman"/>
          <w:b/>
          <w:bCs/>
          <w:color w:val="auto"/>
          <w:szCs w:val="24"/>
          <w:lang w:val="en-US"/>
        </w:rPr>
        <w:t xml:space="preserve">  </w:t>
      </w:r>
      <w:r w:rsidR="00623EAB" w:rsidRPr="00F25E93">
        <w:rPr>
          <w:rFonts w:eastAsia="Calibri" w:cs="Times New Roman"/>
          <w:b/>
          <w:bCs/>
          <w:color w:val="auto"/>
          <w:szCs w:val="24"/>
          <w:lang w:val="en-US"/>
        </w:rPr>
        <w:t xml:space="preserve">          </w:t>
      </w:r>
      <w:r w:rsidRPr="00F25E93">
        <w:rPr>
          <w:rFonts w:eastAsia="Calibri" w:cs="Times New Roman"/>
          <w:b/>
          <w:bCs/>
          <w:color w:val="auto"/>
          <w:szCs w:val="24"/>
          <w:lang w:val="en-US"/>
        </w:rPr>
        <w:t xml:space="preserve"> </w:t>
      </w:r>
    </w:p>
    <w:p w14:paraId="2B13B793" w14:textId="56C963D3" w:rsidR="00477C6E" w:rsidRPr="00F25E93" w:rsidRDefault="00477C6E" w:rsidP="00ED1982">
      <w:pPr>
        <w:autoSpaceDE w:val="0"/>
        <w:autoSpaceDN w:val="0"/>
        <w:adjustRightInd w:val="0"/>
        <w:spacing w:after="0" w:line="480" w:lineRule="auto"/>
        <w:jc w:val="both"/>
        <w:rPr>
          <w:rFonts w:eastAsia="Calibri" w:cs="Times New Roman"/>
          <w:b/>
          <w:bCs/>
          <w:color w:val="auto"/>
          <w:szCs w:val="24"/>
          <w:lang w:val="en-US"/>
        </w:rPr>
      </w:pPr>
    </w:p>
    <w:p w14:paraId="6CD28C79" w14:textId="54327A20" w:rsidR="00F035B0" w:rsidRPr="00F25E93" w:rsidRDefault="00260BFB"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 xml:space="preserve">       </w:t>
      </w:r>
      <w:r w:rsidR="00B34F0B" w:rsidRPr="00F25E93">
        <w:rPr>
          <w:rFonts w:eastAsia="Calibri" w:cs="Times New Roman"/>
          <w:b/>
          <w:bCs/>
          <w:color w:val="auto"/>
          <w:szCs w:val="24"/>
          <w:lang w:val="en-US"/>
        </w:rPr>
        <w:t xml:space="preserve">                            </w:t>
      </w:r>
    </w:p>
    <w:p w14:paraId="133DFF67" w14:textId="01204D4D" w:rsidR="00ED1982" w:rsidRDefault="00ED1982" w:rsidP="00ED1982">
      <w:pPr>
        <w:autoSpaceDE w:val="0"/>
        <w:autoSpaceDN w:val="0"/>
        <w:adjustRightInd w:val="0"/>
        <w:spacing w:after="0" w:line="480" w:lineRule="auto"/>
        <w:jc w:val="both"/>
        <w:rPr>
          <w:rFonts w:eastAsia="Calibri" w:cs="Times New Roman"/>
          <w:b/>
          <w:bCs/>
          <w:color w:val="auto"/>
          <w:szCs w:val="24"/>
          <w:lang w:val="en-US"/>
        </w:rPr>
      </w:pPr>
    </w:p>
    <w:p w14:paraId="4F422986" w14:textId="77777777" w:rsidR="00494576" w:rsidRPr="00F25E93" w:rsidRDefault="00494576" w:rsidP="00ED1982">
      <w:pPr>
        <w:autoSpaceDE w:val="0"/>
        <w:autoSpaceDN w:val="0"/>
        <w:adjustRightInd w:val="0"/>
        <w:spacing w:after="0" w:line="480" w:lineRule="auto"/>
        <w:jc w:val="both"/>
        <w:rPr>
          <w:rFonts w:eastAsia="Calibri" w:cs="Times New Roman"/>
          <w:b/>
          <w:bCs/>
          <w:color w:val="auto"/>
          <w:szCs w:val="24"/>
          <w:lang w:val="en-US"/>
        </w:rPr>
      </w:pPr>
    </w:p>
    <w:p w14:paraId="4091EB19" w14:textId="3C5881DA" w:rsidR="007E5D43" w:rsidRPr="00F25E93" w:rsidRDefault="00B34F0B" w:rsidP="00ED1982">
      <w:pPr>
        <w:autoSpaceDE w:val="0"/>
        <w:autoSpaceDN w:val="0"/>
        <w:adjustRightInd w:val="0"/>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2.15</w:t>
      </w:r>
      <w:r w:rsidR="00ED1982" w:rsidRPr="00F25E93">
        <w:rPr>
          <w:rFonts w:eastAsia="Calibri" w:cs="Times New Roman"/>
          <w:b/>
          <w:bCs/>
          <w:color w:val="auto"/>
          <w:szCs w:val="24"/>
          <w:lang w:val="en-US"/>
        </w:rPr>
        <w:t xml:space="preserve"> Development of hypothesis </w:t>
      </w:r>
      <w:r w:rsidR="007E5D43" w:rsidRPr="00F25E93">
        <w:rPr>
          <w:rFonts w:eastAsia="Calibri" w:cs="Times New Roman"/>
          <w:b/>
          <w:bCs/>
          <w:color w:val="auto"/>
          <w:szCs w:val="24"/>
          <w:lang w:val="en-US"/>
        </w:rPr>
        <w:t xml:space="preserve"> </w:t>
      </w:r>
    </w:p>
    <w:p w14:paraId="5212AD6E" w14:textId="71EE45D9" w:rsidR="007E5D43" w:rsidRPr="00F25E93" w:rsidRDefault="00ED1982" w:rsidP="00ED1982">
      <w:pPr>
        <w:spacing w:after="0" w:line="480" w:lineRule="auto"/>
        <w:jc w:val="both"/>
        <w:rPr>
          <w:rStyle w:val="e24kjd"/>
          <w:rFonts w:eastAsia="Calibri" w:cs="Times New Roman"/>
          <w:b/>
          <w:bCs/>
          <w:color w:val="auto"/>
          <w:szCs w:val="24"/>
          <w:lang w:val="en-US"/>
        </w:rPr>
      </w:pPr>
      <w:r w:rsidRPr="00F25E93">
        <w:rPr>
          <w:rFonts w:eastAsia="Calibri" w:cs="Times New Roman"/>
          <w:b/>
          <w:bCs/>
          <w:color w:val="auto"/>
          <w:szCs w:val="24"/>
          <w:lang w:val="en-US"/>
        </w:rPr>
        <w:t xml:space="preserve">2.15.1 </w:t>
      </w:r>
      <w:r w:rsidR="007E5D43" w:rsidRPr="00F25E93">
        <w:rPr>
          <w:rFonts w:eastAsia="Calibri" w:cs="Times New Roman"/>
          <w:b/>
          <w:bCs/>
          <w:color w:val="auto"/>
          <w:szCs w:val="24"/>
          <w:lang w:val="en-US"/>
        </w:rPr>
        <w:t xml:space="preserve">Relationship between strategic planning implementation, roles of strategic partners, and </w:t>
      </w:r>
      <w:r w:rsidR="00044A22">
        <w:rPr>
          <w:rFonts w:eastAsia="Calibri" w:cs="Times New Roman"/>
          <w:b/>
          <w:bCs/>
          <w:color w:val="auto"/>
          <w:szCs w:val="24"/>
          <w:lang w:val="en-US"/>
        </w:rPr>
        <w:t>Organizational Performance</w:t>
      </w:r>
      <w:r w:rsidR="007E5D43" w:rsidRPr="00F25E93">
        <w:rPr>
          <w:rFonts w:eastAsia="Calibri" w:cs="Times New Roman"/>
          <w:b/>
          <w:bCs/>
          <w:color w:val="auto"/>
          <w:szCs w:val="24"/>
          <w:lang w:val="en-US"/>
        </w:rPr>
        <w:t>.</w:t>
      </w:r>
    </w:p>
    <w:p w14:paraId="6B57EA6D" w14:textId="133B35F4" w:rsidR="009E3DB9" w:rsidRPr="00F25E93" w:rsidRDefault="007E5D43" w:rsidP="009E3DB9">
      <w:pPr>
        <w:spacing w:before="100" w:beforeAutospacing="1" w:after="100" w:afterAutospacing="1" w:line="480" w:lineRule="auto"/>
        <w:jc w:val="both"/>
        <w:rPr>
          <w:rFonts w:eastAsia="Times New Roman" w:cs="Times New Roman"/>
          <w:color w:val="auto"/>
          <w:szCs w:val="24"/>
          <w:lang w:val="en-US"/>
        </w:rPr>
      </w:pPr>
      <w:r w:rsidRPr="00F25E93">
        <w:rPr>
          <w:rStyle w:val="e24kjd"/>
          <w:rFonts w:cs="Times New Roman"/>
          <w:color w:val="auto"/>
          <w:szCs w:val="24"/>
        </w:rPr>
        <w:t xml:space="preserve">Every organisation or institution works towards attaining a higher level of competitive advantage in the industry in which it operates. In this case, organisations strive hard to establish strategies that are effective enough to help the firm adapt to the different changes happening in the industry. </w:t>
      </w:r>
      <w:r w:rsidRPr="00F25E93">
        <w:rPr>
          <w:rFonts w:eastAsia="Calibri" w:cs="Times New Roman"/>
          <w:bCs/>
          <w:color w:val="auto"/>
          <w:szCs w:val="24"/>
          <w:lang w:val="en-US"/>
        </w:rPr>
        <w:t xml:space="preserve">The benefits that arise from proper implementation of strategic plans help to boost the mode of communication in the organization which in the longrun allows effective decision making processes and </w:t>
      </w:r>
      <w:r w:rsidRPr="00F25E93">
        <w:rPr>
          <w:rStyle w:val="e24kjd"/>
          <w:rFonts w:cs="Times New Roman"/>
          <w:color w:val="auto"/>
          <w:szCs w:val="24"/>
        </w:rPr>
        <w:t>proper selection of tactical strategies</w:t>
      </w:r>
      <w:r w:rsidR="009E3DB9" w:rsidRPr="00F25E93">
        <w:rPr>
          <w:rStyle w:val="e24kjd"/>
          <w:rFonts w:cs="Times New Roman"/>
          <w:color w:val="auto"/>
          <w:szCs w:val="24"/>
        </w:rPr>
        <w:t xml:space="preserve"> </w:t>
      </w:r>
      <w:r w:rsidR="009E3DB9" w:rsidRPr="00F25E93">
        <w:rPr>
          <w:rFonts w:eastAsia="Calibri" w:cs="Times New Roman"/>
          <w:color w:val="auto"/>
          <w:szCs w:val="24"/>
          <w:lang w:val="en-US"/>
        </w:rPr>
        <w:t>(</w:t>
      </w:r>
      <w:r w:rsidR="009E3DB9" w:rsidRPr="00F25E93">
        <w:rPr>
          <w:rFonts w:eastAsia="Calibri" w:cs="Times New Roman"/>
          <w:color w:val="auto"/>
          <w:szCs w:val="24"/>
          <w:lang w:val="en-US" w:bidi="ar-EG"/>
        </w:rPr>
        <w:t>Shenhar, 2004</w:t>
      </w:r>
      <w:r w:rsidR="009E3DB9" w:rsidRPr="00F25E93">
        <w:rPr>
          <w:rFonts w:eastAsia="Calibri" w:cs="Times New Roman"/>
          <w:color w:val="auto"/>
          <w:szCs w:val="24"/>
          <w:lang w:val="en-US"/>
        </w:rPr>
        <w:t>)</w:t>
      </w:r>
      <w:r w:rsidRPr="00F25E93">
        <w:rPr>
          <w:rStyle w:val="e24kjd"/>
          <w:rFonts w:cs="Times New Roman"/>
          <w:color w:val="auto"/>
          <w:szCs w:val="24"/>
        </w:rPr>
        <w:t xml:space="preserve">. This in the longrun raises chances of achieving the different strategic goals and objectives of the organisation such as attaining </w:t>
      </w:r>
      <w:r w:rsidR="00044A22">
        <w:rPr>
          <w:rStyle w:val="e24kjd"/>
          <w:rFonts w:cs="Times New Roman"/>
          <w:color w:val="auto"/>
          <w:szCs w:val="24"/>
        </w:rPr>
        <w:t>Organizational Performance</w:t>
      </w:r>
      <w:r w:rsidRPr="00F25E93">
        <w:rPr>
          <w:rStyle w:val="e24kjd"/>
          <w:rFonts w:cs="Times New Roman"/>
          <w:color w:val="auto"/>
          <w:szCs w:val="24"/>
        </w:rPr>
        <w:t xml:space="preserve">. </w:t>
      </w:r>
      <w:r w:rsidRPr="00F25E93">
        <w:rPr>
          <w:rFonts w:eastAsia="Times New Roman" w:cs="Times New Roman"/>
          <w:color w:val="auto"/>
          <w:szCs w:val="24"/>
          <w:lang w:val="en-US"/>
        </w:rPr>
        <w:t>Research indicates that during strategic planning processes, there are key areas that must be clearly defined so as to attain the nest from the established strategic plan. Some of the key areas include the values, community vision, and mission of the organization</w:t>
      </w:r>
      <w:r w:rsidR="009E3DB9" w:rsidRPr="00F25E93">
        <w:rPr>
          <w:rFonts w:eastAsia="Times New Roman" w:cs="Times New Roman"/>
          <w:color w:val="auto"/>
          <w:szCs w:val="24"/>
          <w:lang w:val="en-US"/>
        </w:rPr>
        <w:t xml:space="preserve"> </w:t>
      </w:r>
      <w:r w:rsidR="009E3DB9" w:rsidRPr="00F25E93">
        <w:rPr>
          <w:rFonts w:eastAsia="Calibri" w:cs="Times New Roman"/>
          <w:color w:val="auto"/>
          <w:szCs w:val="24"/>
          <w:lang w:val="en-US"/>
        </w:rPr>
        <w:t>(</w:t>
      </w:r>
      <w:r w:rsidR="009E3DB9" w:rsidRPr="00F25E93">
        <w:rPr>
          <w:rFonts w:eastAsia="Calibri" w:cs="Times New Roman"/>
          <w:color w:val="auto"/>
          <w:szCs w:val="24"/>
          <w:lang w:val="en-US" w:bidi="ar-EG"/>
        </w:rPr>
        <w:t>Shenhar, 2004</w:t>
      </w:r>
      <w:r w:rsidR="009E3DB9" w:rsidRPr="00F25E93">
        <w:rPr>
          <w:rFonts w:eastAsia="Calibri" w:cs="Times New Roman"/>
          <w:color w:val="auto"/>
          <w:szCs w:val="24"/>
          <w:lang w:val="en-US"/>
        </w:rPr>
        <w:t>)</w:t>
      </w:r>
      <w:r w:rsidRPr="00F25E93">
        <w:rPr>
          <w:rFonts w:eastAsia="Times New Roman" w:cs="Times New Roman"/>
          <w:color w:val="auto"/>
          <w:szCs w:val="24"/>
          <w:lang w:val="en-US"/>
        </w:rPr>
        <w:t xml:space="preserve">. </w:t>
      </w:r>
    </w:p>
    <w:p w14:paraId="6A906122" w14:textId="26C94C44" w:rsidR="00613C84" w:rsidRPr="00F25E93" w:rsidRDefault="007E5D43" w:rsidP="009E3DB9">
      <w:pPr>
        <w:spacing w:before="100" w:beforeAutospacing="1" w:after="100" w:afterAutospacing="1" w:line="480" w:lineRule="auto"/>
        <w:jc w:val="both"/>
        <w:rPr>
          <w:rFonts w:cs="Times New Roman"/>
          <w:color w:val="auto"/>
          <w:szCs w:val="24"/>
        </w:rPr>
      </w:pPr>
      <w:r w:rsidRPr="00F25E93">
        <w:rPr>
          <w:rFonts w:eastAsia="Times New Roman" w:cs="Times New Roman"/>
          <w:color w:val="auto"/>
          <w:szCs w:val="24"/>
          <w:lang w:val="en-US"/>
        </w:rPr>
        <w:t xml:space="preserve">Strategic partners for every organization are always advised to ensure that there is consensus on why the partnership exists in the organization, what strategic goals or outcomes the partnership seeks to achieve, what it stands for, and the beneficiaries of the partnership. </w:t>
      </w:r>
      <w:r w:rsidRPr="00F25E93">
        <w:rPr>
          <w:rFonts w:cs="Times New Roman"/>
          <w:color w:val="auto"/>
          <w:szCs w:val="24"/>
        </w:rPr>
        <w:t>Strategic planning is always aimed at helping partnerships achieve their different goals and objectives that cut across effective reformulation, effective strategic planning, high level of involvement and satisfaction of the strategic partners, a</w:t>
      </w:r>
      <w:r w:rsidR="00ED1982" w:rsidRPr="00F25E93">
        <w:rPr>
          <w:rFonts w:cs="Times New Roman"/>
          <w:color w:val="auto"/>
          <w:szCs w:val="24"/>
        </w:rPr>
        <w:t xml:space="preserve">nd enhancement of innovations. </w:t>
      </w:r>
      <w:r w:rsidR="00613C84" w:rsidRPr="00F25E93">
        <w:rPr>
          <w:rFonts w:cs="Times New Roman"/>
          <w:color w:val="auto"/>
          <w:szCs w:val="24"/>
        </w:rPr>
        <w:t>As such hypothesis one is stated as;</w:t>
      </w:r>
    </w:p>
    <w:p w14:paraId="05C32C33" w14:textId="262B4764" w:rsidR="00613C84" w:rsidRPr="00F25E93" w:rsidRDefault="007E5D43" w:rsidP="00613C84">
      <w:pPr>
        <w:spacing w:before="100" w:beforeAutospacing="1" w:after="100" w:afterAutospacing="1" w:line="480" w:lineRule="auto"/>
        <w:jc w:val="center"/>
        <w:rPr>
          <w:rStyle w:val="e24kjd"/>
          <w:rFonts w:cs="Times New Roman"/>
          <w:color w:val="auto"/>
          <w:szCs w:val="24"/>
        </w:rPr>
      </w:pPr>
      <w:r w:rsidRPr="00F25E93">
        <w:rPr>
          <w:rFonts w:eastAsia="Calibri" w:cs="Times New Roman"/>
          <w:b/>
          <w:bCs/>
          <w:color w:val="auto"/>
          <w:szCs w:val="24"/>
          <w:lang w:val="en-US"/>
        </w:rPr>
        <w:t xml:space="preserve">H1: There are positive relationships between strategic planning implementation, roles of strategic partners, and </w:t>
      </w:r>
      <w:r w:rsidR="00044A22">
        <w:rPr>
          <w:rFonts w:eastAsia="Calibri" w:cs="Times New Roman"/>
          <w:b/>
          <w:bCs/>
          <w:color w:val="auto"/>
          <w:szCs w:val="24"/>
          <w:lang w:val="en-US"/>
        </w:rPr>
        <w:t>Organizational Performance</w:t>
      </w:r>
      <w:r w:rsidRPr="00F25E93">
        <w:rPr>
          <w:rFonts w:eastAsia="Calibri" w:cs="Times New Roman"/>
          <w:b/>
          <w:bCs/>
          <w:color w:val="auto"/>
          <w:szCs w:val="24"/>
          <w:lang w:val="en-US"/>
        </w:rPr>
        <w:t>.</w:t>
      </w:r>
    </w:p>
    <w:p w14:paraId="4E22864C" w14:textId="79542C0F" w:rsidR="00613C84" w:rsidRPr="00F25E93" w:rsidRDefault="00613C84" w:rsidP="00613C84">
      <w:pPr>
        <w:spacing w:before="100" w:beforeAutospacing="1" w:after="100" w:afterAutospacing="1" w:line="480" w:lineRule="auto"/>
        <w:rPr>
          <w:rFonts w:cs="Times New Roman"/>
          <w:color w:val="auto"/>
          <w:szCs w:val="24"/>
        </w:rPr>
      </w:pPr>
      <w:r w:rsidRPr="00F25E93">
        <w:rPr>
          <w:rStyle w:val="e24kjd"/>
          <w:rFonts w:cs="Times New Roman"/>
          <w:color w:val="auto"/>
          <w:szCs w:val="24"/>
        </w:rPr>
        <w:t xml:space="preserve">In this case the different aspects of strategic planning greatly influence the nature of strategic partnerships in an organisation which in the long run has a great influence on the level of </w:t>
      </w:r>
      <w:r w:rsidR="00044A22">
        <w:rPr>
          <w:rStyle w:val="e24kjd"/>
          <w:rFonts w:cs="Times New Roman"/>
          <w:color w:val="auto"/>
          <w:szCs w:val="24"/>
        </w:rPr>
        <w:t>Organizational Performance</w:t>
      </w:r>
      <w:r w:rsidRPr="00F25E93">
        <w:rPr>
          <w:rStyle w:val="e24kjd"/>
          <w:rFonts w:cs="Times New Roman"/>
          <w:color w:val="auto"/>
          <w:szCs w:val="24"/>
        </w:rPr>
        <w:t xml:space="preserve"> attained in a particular period.</w:t>
      </w:r>
    </w:p>
    <w:p w14:paraId="3F62348E" w14:textId="460D2555" w:rsidR="007E5D43" w:rsidRPr="00F25E93" w:rsidRDefault="00613C84" w:rsidP="00613C84">
      <w:pPr>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 xml:space="preserve">2.15.2 </w:t>
      </w:r>
      <w:r w:rsidR="007E5D43" w:rsidRPr="00F25E93">
        <w:rPr>
          <w:rFonts w:eastAsia="Calibri" w:cs="Times New Roman"/>
          <w:b/>
          <w:bCs/>
          <w:color w:val="auto"/>
          <w:szCs w:val="24"/>
          <w:lang w:val="en-US"/>
        </w:rPr>
        <w:t>Relationship between strategic planning implementation and roles of strategic partners.</w:t>
      </w:r>
    </w:p>
    <w:p w14:paraId="3C6D8E7E" w14:textId="51C315FA" w:rsidR="00613C84" w:rsidRPr="00F25E93" w:rsidRDefault="007E5D43" w:rsidP="00613C84">
      <w:pPr>
        <w:spacing w:after="0" w:line="480" w:lineRule="auto"/>
        <w:jc w:val="both"/>
        <w:rPr>
          <w:rFonts w:cs="Times New Roman"/>
          <w:color w:val="auto"/>
          <w:szCs w:val="24"/>
        </w:rPr>
      </w:pPr>
      <w:r w:rsidRPr="00F25E93">
        <w:rPr>
          <w:rFonts w:cs="Times New Roman"/>
          <w:color w:val="auto"/>
          <w:szCs w:val="24"/>
        </w:rPr>
        <w:t>Strategic partnerships are commonly defined as relationships that exist between two businesses or institutions propelled by a mutual agreement and aim at enabling both parties achieve their strategic goals and objectives. Strategic partners play a great role as they help an organization to achieve high growth, increase revenues, improve competitive advantage, enhance market penetration, and consequently involve in innovations to develop new products or services. Strategic planning focuses on the different efforts aimed at producing an organisation’s desired shape and consequently defining the character and operations of the organisation. All organisations ore institutions are always in a constant state of change mostly concerning the different aspects of human resources, budget, customer needs, and changes in the expectations of the different stakeholders or partners of an organisation. The expectations of stakeholders such as partners play a significant role in influencing the general performance of an organisation</w:t>
      </w:r>
      <w:r w:rsidR="009E3DB9" w:rsidRPr="00F25E93">
        <w:rPr>
          <w:rFonts w:cs="Times New Roman"/>
          <w:color w:val="auto"/>
          <w:szCs w:val="24"/>
        </w:rPr>
        <w:t xml:space="preserve"> </w:t>
      </w:r>
      <w:r w:rsidR="009E3DB9" w:rsidRPr="00F25E93">
        <w:rPr>
          <w:rFonts w:eastAsia="Calibri" w:cs="Times New Roman"/>
          <w:color w:val="auto"/>
          <w:szCs w:val="24"/>
          <w:lang w:val="en-US"/>
        </w:rPr>
        <w:t>(Man &amp;Levisohn, 2014)</w:t>
      </w:r>
      <w:r w:rsidRPr="00F25E93">
        <w:rPr>
          <w:rFonts w:cs="Times New Roman"/>
          <w:color w:val="auto"/>
          <w:szCs w:val="24"/>
        </w:rPr>
        <w:t xml:space="preserve">. </w:t>
      </w:r>
      <w:r w:rsidR="00613C84" w:rsidRPr="00F25E93">
        <w:rPr>
          <w:rFonts w:cs="Times New Roman"/>
          <w:color w:val="auto"/>
          <w:szCs w:val="24"/>
        </w:rPr>
        <w:t>As such hypothesis two is stated as;</w:t>
      </w:r>
    </w:p>
    <w:p w14:paraId="093B0928" w14:textId="0511EBE6" w:rsidR="00613C84" w:rsidRPr="00F25E93" w:rsidRDefault="00613C84" w:rsidP="00613C84">
      <w:pPr>
        <w:spacing w:after="0" w:line="480" w:lineRule="auto"/>
        <w:jc w:val="center"/>
        <w:rPr>
          <w:rFonts w:eastAsia="Calibri" w:cs="Times New Roman"/>
          <w:b/>
          <w:bCs/>
          <w:color w:val="auto"/>
          <w:szCs w:val="24"/>
          <w:lang w:val="en-US"/>
        </w:rPr>
      </w:pPr>
      <w:r w:rsidRPr="00F25E93">
        <w:rPr>
          <w:rFonts w:eastAsia="Calibri" w:cs="Times New Roman"/>
          <w:b/>
          <w:bCs/>
          <w:color w:val="auto"/>
          <w:szCs w:val="24"/>
          <w:lang w:val="en-US"/>
        </w:rPr>
        <w:t>H2: There is a direct and positive influence relationship between strategic planning implementation and roles of strategic partners.</w:t>
      </w:r>
    </w:p>
    <w:p w14:paraId="60CA941F" w14:textId="38DB08B1" w:rsidR="007E5D43" w:rsidRPr="00F25E93" w:rsidRDefault="007E5D43" w:rsidP="00613C84">
      <w:pPr>
        <w:spacing w:after="0" w:line="480" w:lineRule="auto"/>
        <w:jc w:val="both"/>
        <w:rPr>
          <w:rFonts w:cs="Times New Roman"/>
          <w:color w:val="auto"/>
          <w:szCs w:val="24"/>
        </w:rPr>
      </w:pPr>
      <w:r w:rsidRPr="00F25E93">
        <w:rPr>
          <w:rFonts w:cs="Times New Roman"/>
          <w:color w:val="auto"/>
          <w:szCs w:val="24"/>
        </w:rPr>
        <w:t xml:space="preserve">In this case, the organisation greatly thrives on the ability of the partners to offer additional guidance on the best mechanisms to apply in improving the performance of a firm. </w:t>
      </w:r>
    </w:p>
    <w:p w14:paraId="56A15562" w14:textId="6D407723" w:rsidR="007E5D43" w:rsidRPr="00F25E93" w:rsidRDefault="00613C84" w:rsidP="00613C84">
      <w:pPr>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 xml:space="preserve">2.15.3 </w:t>
      </w:r>
      <w:r w:rsidR="007E5D43" w:rsidRPr="00F25E93">
        <w:rPr>
          <w:rFonts w:eastAsia="Calibri" w:cs="Times New Roman"/>
          <w:b/>
          <w:bCs/>
          <w:color w:val="auto"/>
          <w:szCs w:val="24"/>
          <w:lang w:val="en-US"/>
        </w:rPr>
        <w:t xml:space="preserve">Mediating role of strategic partners in the link between strategic planning implementation and </w:t>
      </w:r>
      <w:r w:rsidR="00044A22">
        <w:rPr>
          <w:rFonts w:eastAsia="Calibri" w:cs="Times New Roman"/>
          <w:b/>
          <w:bCs/>
          <w:color w:val="auto"/>
          <w:szCs w:val="24"/>
          <w:lang w:val="en-US"/>
        </w:rPr>
        <w:t>Organizational Performance</w:t>
      </w:r>
      <w:r w:rsidR="007E5D43" w:rsidRPr="00F25E93">
        <w:rPr>
          <w:rFonts w:eastAsia="Calibri" w:cs="Times New Roman"/>
          <w:b/>
          <w:bCs/>
          <w:color w:val="auto"/>
          <w:szCs w:val="24"/>
          <w:lang w:val="en-US"/>
        </w:rPr>
        <w:t>.</w:t>
      </w:r>
    </w:p>
    <w:p w14:paraId="4B39CF32" w14:textId="1812439A" w:rsidR="00613C84" w:rsidRPr="00F25E93" w:rsidRDefault="007E5D43" w:rsidP="00613C84">
      <w:pPr>
        <w:spacing w:after="0" w:line="480" w:lineRule="auto"/>
        <w:jc w:val="both"/>
        <w:rPr>
          <w:rFonts w:cs="Times New Roman"/>
          <w:color w:val="auto"/>
          <w:szCs w:val="24"/>
        </w:rPr>
      </w:pPr>
      <w:r w:rsidRPr="00F25E93">
        <w:rPr>
          <w:rFonts w:cs="Times New Roman"/>
          <w:color w:val="auto"/>
          <w:szCs w:val="24"/>
        </w:rPr>
        <w:t xml:space="preserve">The role of strategic partners in organisations is very significant in such a way that it influences the different aspects of strategic planning which in the longrun renders a great impact on </w:t>
      </w:r>
      <w:r w:rsidR="00044A22">
        <w:rPr>
          <w:rFonts w:cs="Times New Roman"/>
          <w:color w:val="auto"/>
          <w:szCs w:val="24"/>
        </w:rPr>
        <w:t>Organizational Performance</w:t>
      </w:r>
      <w:r w:rsidRPr="00F25E93">
        <w:rPr>
          <w:rFonts w:cs="Times New Roman"/>
          <w:color w:val="auto"/>
          <w:szCs w:val="24"/>
        </w:rPr>
        <w:t xml:space="preserve">. Strategic partners also help the organisation in the execution of different mechanisms towards achieving a particular goal or objective such as </w:t>
      </w:r>
      <w:r w:rsidR="00044A22">
        <w:rPr>
          <w:rFonts w:cs="Times New Roman"/>
          <w:color w:val="auto"/>
          <w:szCs w:val="24"/>
        </w:rPr>
        <w:t>Organizational Performance</w:t>
      </w:r>
      <w:r w:rsidRPr="00F25E93">
        <w:rPr>
          <w:rFonts w:cs="Times New Roman"/>
          <w:color w:val="auto"/>
          <w:szCs w:val="24"/>
        </w:rPr>
        <w:t xml:space="preserve">. This therefore that strategic partners play a crucial in influencing the general implementation of strategic plans in an organisation which in the longrun helps in attaining </w:t>
      </w:r>
      <w:r w:rsidR="00044A22">
        <w:rPr>
          <w:rFonts w:cs="Times New Roman"/>
          <w:color w:val="auto"/>
          <w:szCs w:val="24"/>
        </w:rPr>
        <w:t>Organizational Performance</w:t>
      </w:r>
      <w:r w:rsidRPr="00F25E93">
        <w:rPr>
          <w:rFonts w:cs="Times New Roman"/>
          <w:color w:val="auto"/>
          <w:szCs w:val="24"/>
        </w:rPr>
        <w:t xml:space="preserve"> and consequently improving performance in the industry. Research indicates that competent strategic partners are those that are very humble but nit week, proud but not arrogant, and strong but not rude. Such attributes strategic partners to play a significant in mediating the effect of strategic planning implementation on the level of competitive advantage in an organisation. Strategic partners are associated with different roles concerning strategic planning implementation in organisation. For example they he</w:t>
      </w:r>
      <w:r w:rsidR="00613C84" w:rsidRPr="00F25E93">
        <w:rPr>
          <w:rFonts w:cs="Times New Roman"/>
          <w:color w:val="auto"/>
          <w:szCs w:val="24"/>
        </w:rPr>
        <w:t>l</w:t>
      </w:r>
      <w:r w:rsidRPr="00F25E93">
        <w:rPr>
          <w:rFonts w:cs="Times New Roman"/>
          <w:color w:val="auto"/>
          <w:szCs w:val="24"/>
        </w:rPr>
        <w:t>p the organisation or firm to adapt to different changes occurring in the environment or industry in which the firm operates. This is in addition to removing the obstacles that prevent effective implementation of strategic plans</w:t>
      </w:r>
      <w:r w:rsidR="00613C84" w:rsidRPr="00F25E93">
        <w:rPr>
          <w:rFonts w:cs="Times New Roman"/>
          <w:color w:val="auto"/>
          <w:szCs w:val="24"/>
        </w:rPr>
        <w:t xml:space="preserve"> thereby leading to </w:t>
      </w:r>
      <w:r w:rsidR="00044A22">
        <w:rPr>
          <w:rFonts w:cs="Times New Roman"/>
          <w:color w:val="auto"/>
          <w:szCs w:val="24"/>
        </w:rPr>
        <w:t>Organizational Performance</w:t>
      </w:r>
      <w:r w:rsidRPr="00F25E93">
        <w:rPr>
          <w:rFonts w:cs="Times New Roman"/>
          <w:color w:val="auto"/>
          <w:szCs w:val="24"/>
        </w:rPr>
        <w:t>.</w:t>
      </w:r>
      <w:r w:rsidR="00613C84" w:rsidRPr="00F25E93">
        <w:rPr>
          <w:rFonts w:cs="Times New Roman"/>
          <w:color w:val="auto"/>
          <w:szCs w:val="24"/>
        </w:rPr>
        <w:t xml:space="preserve"> As such hypothesis three is stated as;</w:t>
      </w:r>
    </w:p>
    <w:p w14:paraId="4E1FB047" w14:textId="28AA01EC" w:rsidR="00613C84" w:rsidRPr="00F25E93" w:rsidRDefault="00613C84" w:rsidP="00613C84">
      <w:pPr>
        <w:spacing w:after="0" w:line="480" w:lineRule="auto"/>
        <w:jc w:val="center"/>
        <w:rPr>
          <w:rFonts w:eastAsia="Calibri" w:cs="Times New Roman"/>
          <w:b/>
          <w:bCs/>
          <w:color w:val="auto"/>
          <w:szCs w:val="24"/>
          <w:lang w:val="en-US"/>
        </w:rPr>
      </w:pPr>
      <w:r w:rsidRPr="00F25E93">
        <w:rPr>
          <w:rFonts w:eastAsia="Calibri" w:cs="Times New Roman"/>
          <w:b/>
          <w:bCs/>
          <w:color w:val="auto"/>
          <w:szCs w:val="24"/>
          <w:lang w:val="en-US"/>
        </w:rPr>
        <w:t xml:space="preserve">H3: Role of Strategic partners mediates the relationship between strategic planning implementation and </w:t>
      </w:r>
      <w:r w:rsidR="00044A22">
        <w:rPr>
          <w:rFonts w:eastAsia="Calibri" w:cs="Times New Roman"/>
          <w:b/>
          <w:bCs/>
          <w:color w:val="auto"/>
          <w:szCs w:val="24"/>
          <w:lang w:val="en-US"/>
        </w:rPr>
        <w:t>Organizational Performance</w:t>
      </w:r>
      <w:r w:rsidRPr="00F25E93">
        <w:rPr>
          <w:rFonts w:eastAsia="Calibri" w:cs="Times New Roman"/>
          <w:b/>
          <w:bCs/>
          <w:color w:val="auto"/>
          <w:szCs w:val="24"/>
          <w:lang w:val="en-US"/>
        </w:rPr>
        <w:t>.</w:t>
      </w:r>
    </w:p>
    <w:p w14:paraId="06556E91" w14:textId="4ECFCDB3" w:rsidR="007E5D43" w:rsidRPr="00F25E93" w:rsidRDefault="00613C84" w:rsidP="00613C84">
      <w:pPr>
        <w:spacing w:after="0" w:line="480" w:lineRule="auto"/>
        <w:jc w:val="both"/>
        <w:rPr>
          <w:rFonts w:cs="Times New Roman"/>
          <w:color w:val="auto"/>
          <w:szCs w:val="24"/>
        </w:rPr>
      </w:pPr>
      <w:r w:rsidRPr="00F25E93">
        <w:rPr>
          <w:rFonts w:cs="Times New Roman"/>
          <w:color w:val="auto"/>
          <w:szCs w:val="24"/>
        </w:rPr>
        <w:t xml:space="preserve"> </w:t>
      </w:r>
      <w:r w:rsidR="007E5D43" w:rsidRPr="00F25E93">
        <w:rPr>
          <w:rFonts w:cs="Times New Roman"/>
          <w:color w:val="auto"/>
          <w:szCs w:val="24"/>
        </w:rPr>
        <w:t xml:space="preserve"> Through strategic partnerships, a firm is able to establish creates an evaluation system that evaluates the strategy at every stage of the work within the organization and this influences the ability of an organisation to attain </w:t>
      </w:r>
      <w:r w:rsidR="00044A22">
        <w:rPr>
          <w:rFonts w:cs="Times New Roman"/>
          <w:color w:val="auto"/>
          <w:szCs w:val="24"/>
        </w:rPr>
        <w:t>Organizational Performance</w:t>
      </w:r>
      <w:r w:rsidR="007E5D43" w:rsidRPr="00F25E93">
        <w:rPr>
          <w:rFonts w:cs="Times New Roman"/>
          <w:color w:val="auto"/>
          <w:szCs w:val="24"/>
        </w:rPr>
        <w:t>.</w:t>
      </w:r>
    </w:p>
    <w:p w14:paraId="2EEA4C96" w14:textId="77777777" w:rsidR="007E5D43" w:rsidRPr="00F25E93" w:rsidRDefault="007E5D43" w:rsidP="00613C84">
      <w:pPr>
        <w:spacing w:after="0" w:line="480" w:lineRule="auto"/>
        <w:jc w:val="both"/>
        <w:rPr>
          <w:rFonts w:eastAsia="Calibri" w:cs="Times New Roman"/>
          <w:b/>
          <w:bCs/>
          <w:color w:val="auto"/>
          <w:szCs w:val="24"/>
          <w:lang w:val="en-US"/>
        </w:rPr>
      </w:pPr>
    </w:p>
    <w:p w14:paraId="6D88D2F5" w14:textId="1CCE2E3C" w:rsidR="007E5D43" w:rsidRPr="00F25E93" w:rsidRDefault="00613C84" w:rsidP="00613C84">
      <w:pPr>
        <w:spacing w:after="0" w:line="480" w:lineRule="auto"/>
        <w:jc w:val="both"/>
        <w:rPr>
          <w:rFonts w:eastAsia="Calibri" w:cs="Times New Roman"/>
          <w:b/>
          <w:bCs/>
          <w:color w:val="auto"/>
          <w:szCs w:val="24"/>
          <w:lang w:val="en-US"/>
        </w:rPr>
      </w:pPr>
      <w:r w:rsidRPr="00F25E93">
        <w:rPr>
          <w:rFonts w:eastAsia="Calibri" w:cs="Times New Roman"/>
          <w:b/>
          <w:bCs/>
          <w:color w:val="auto"/>
          <w:szCs w:val="24"/>
          <w:lang w:val="en-US"/>
        </w:rPr>
        <w:t xml:space="preserve">2.15.4 </w:t>
      </w:r>
      <w:r w:rsidR="007E5D43" w:rsidRPr="00F25E93">
        <w:rPr>
          <w:rFonts w:eastAsia="Calibri" w:cs="Times New Roman"/>
          <w:b/>
          <w:bCs/>
          <w:color w:val="auto"/>
          <w:szCs w:val="24"/>
          <w:lang w:val="en-US"/>
        </w:rPr>
        <w:t xml:space="preserve">Relationship between strategic planning implementation and </w:t>
      </w:r>
      <w:r w:rsidR="00044A22">
        <w:rPr>
          <w:rFonts w:eastAsia="Calibri" w:cs="Times New Roman"/>
          <w:b/>
          <w:bCs/>
          <w:color w:val="auto"/>
          <w:szCs w:val="24"/>
          <w:lang w:val="en-US"/>
        </w:rPr>
        <w:t>Organizational Performance</w:t>
      </w:r>
    </w:p>
    <w:p w14:paraId="1A11650B" w14:textId="6847BF60" w:rsidR="00613C84" w:rsidRPr="00F25E93" w:rsidRDefault="007E5D43" w:rsidP="00613C84">
      <w:pPr>
        <w:spacing w:after="0" w:line="480" w:lineRule="auto"/>
        <w:jc w:val="both"/>
        <w:rPr>
          <w:rFonts w:eastAsia="Calibri" w:cs="Times New Roman"/>
          <w:b/>
          <w:bCs/>
          <w:color w:val="auto"/>
          <w:szCs w:val="24"/>
          <w:lang w:val="en-US"/>
        </w:rPr>
      </w:pPr>
      <w:r w:rsidRPr="00F25E93">
        <w:rPr>
          <w:rFonts w:cs="Times New Roman"/>
          <w:color w:val="auto"/>
          <w:szCs w:val="24"/>
        </w:rPr>
        <w:t xml:space="preserve">Strategic planning in both businesses entities and governmental institutions such as involves the use of different art and science business managerial techniques in order to achieve desired strategic goals and objectives. Most firms are always aimed at maintaining a higher competitive advantage over the main competitors in the industry. Implementation of effective strategic plans allows a business to develop highly distinguished characteristics to position itself in the market and consequently compete favourably with other players in the industry. Research also indicates that the different aspects of strategic planning act as an effective tool for increased business performance and growth. </w:t>
      </w:r>
      <w:r w:rsidR="00044A22">
        <w:rPr>
          <w:rFonts w:cs="Times New Roman"/>
          <w:color w:val="auto"/>
          <w:szCs w:val="24"/>
        </w:rPr>
        <w:t>Organizational Performance</w:t>
      </w:r>
      <w:r w:rsidRPr="00F25E93">
        <w:rPr>
          <w:rFonts w:cs="Times New Roman"/>
          <w:color w:val="auto"/>
          <w:szCs w:val="24"/>
        </w:rPr>
        <w:t xml:space="preserve"> is considered a special characteristic that makes a firm more desirable to consumers or clients than the competition</w:t>
      </w:r>
      <w:r w:rsidR="009E3DB9" w:rsidRPr="00F25E93">
        <w:rPr>
          <w:rFonts w:cs="Times New Roman"/>
          <w:color w:val="auto"/>
          <w:szCs w:val="24"/>
        </w:rPr>
        <w:t xml:space="preserve"> </w:t>
      </w:r>
      <w:r w:rsidR="009E3DB9" w:rsidRPr="00F25E93">
        <w:rPr>
          <w:rFonts w:eastAsia="Calibri" w:cs="Times New Roman"/>
          <w:color w:val="auto"/>
          <w:szCs w:val="24"/>
          <w:lang w:val="en-US"/>
        </w:rPr>
        <w:t>(Man &amp;Levisohn, 2014)</w:t>
      </w:r>
      <w:r w:rsidRPr="00F25E93">
        <w:rPr>
          <w:rFonts w:cs="Times New Roman"/>
          <w:color w:val="auto"/>
          <w:szCs w:val="24"/>
        </w:rPr>
        <w:t xml:space="preserve">. Some of the common aspects of competitive advantage include superior quality, lower price and better customer service, among others. It is very important to note that strategic planning is not a form of competitive advantage, however it is very essential in the creation of </w:t>
      </w:r>
      <w:r w:rsidR="00044A22">
        <w:rPr>
          <w:rFonts w:cs="Times New Roman"/>
          <w:color w:val="auto"/>
          <w:szCs w:val="24"/>
        </w:rPr>
        <w:t>Organizational Performance</w:t>
      </w:r>
      <w:r w:rsidRPr="00F25E93">
        <w:rPr>
          <w:rFonts w:cs="Times New Roman"/>
          <w:color w:val="auto"/>
          <w:szCs w:val="24"/>
        </w:rPr>
        <w:t xml:space="preserve"> in an organisation. The implementation of strategic planning gives the institution or organisation the ability to develop unmatched competencies in the areas of administration, marketing, design and manufacturing. These competencies can allow a firm to create a competitive advantage. For example institutions of police that have a competence of proper administration, have the ability to easily connect with the public and potential strategic partners towards ensuring law and order in the community. This in the longrun helps the institution to gain more competitive advantage over other related institutions of government.</w:t>
      </w:r>
      <w:r w:rsidR="00613C84" w:rsidRPr="00F25E93">
        <w:rPr>
          <w:rFonts w:cs="Times New Roman"/>
          <w:color w:val="auto"/>
          <w:szCs w:val="24"/>
        </w:rPr>
        <w:t xml:space="preserve"> Ass such hypothesis four is stated as;</w:t>
      </w:r>
    </w:p>
    <w:p w14:paraId="0C60DBA0" w14:textId="5C12D5B3" w:rsidR="007E5D43" w:rsidRPr="00F25E93" w:rsidRDefault="007E5D43" w:rsidP="00613C84">
      <w:pPr>
        <w:spacing w:after="0" w:line="480" w:lineRule="auto"/>
        <w:jc w:val="center"/>
        <w:rPr>
          <w:rFonts w:eastAsia="Calibri" w:cs="Times New Roman"/>
          <w:b/>
          <w:bCs/>
          <w:color w:val="auto"/>
          <w:szCs w:val="24"/>
          <w:lang w:val="en-US"/>
        </w:rPr>
      </w:pPr>
      <w:r w:rsidRPr="00F25E93">
        <w:rPr>
          <w:rFonts w:eastAsia="Calibri" w:cs="Times New Roman"/>
          <w:b/>
          <w:bCs/>
          <w:color w:val="auto"/>
          <w:szCs w:val="24"/>
          <w:lang w:val="en-US"/>
        </w:rPr>
        <w:t xml:space="preserve">H4: There is a positive relationship between strategic planning implementation and </w:t>
      </w:r>
      <w:r w:rsidR="00044A22">
        <w:rPr>
          <w:rFonts w:eastAsia="Calibri" w:cs="Times New Roman"/>
          <w:b/>
          <w:bCs/>
          <w:color w:val="auto"/>
          <w:szCs w:val="24"/>
          <w:lang w:val="en-US"/>
        </w:rPr>
        <w:t>Organizational Performance</w:t>
      </w:r>
    </w:p>
    <w:p w14:paraId="7AD64584" w14:textId="3FD999E0" w:rsidR="007E5D43" w:rsidRDefault="007E5D43" w:rsidP="00ED1982">
      <w:pPr>
        <w:spacing w:after="0" w:line="480" w:lineRule="auto"/>
        <w:jc w:val="both"/>
        <w:rPr>
          <w:rFonts w:eastAsia="Calibri" w:cs="Times New Roman"/>
          <w:b/>
          <w:color w:val="auto"/>
          <w:szCs w:val="24"/>
          <w:lang w:val="en-US"/>
        </w:rPr>
      </w:pPr>
    </w:p>
    <w:p w14:paraId="19F105E9" w14:textId="77777777" w:rsidR="00197C35" w:rsidRPr="00F25E93" w:rsidRDefault="00197C35" w:rsidP="00ED1982">
      <w:pPr>
        <w:spacing w:after="0" w:line="480" w:lineRule="auto"/>
        <w:jc w:val="both"/>
        <w:rPr>
          <w:rFonts w:eastAsia="Calibri" w:cs="Times New Roman"/>
          <w:b/>
          <w:color w:val="auto"/>
          <w:szCs w:val="24"/>
          <w:lang w:val="en-US"/>
        </w:rPr>
      </w:pPr>
    </w:p>
    <w:p w14:paraId="540CE5CC" w14:textId="5F707A6F" w:rsidR="00477C6E" w:rsidRPr="00F25E93" w:rsidRDefault="003D3D54"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2.16</w:t>
      </w:r>
      <w:r w:rsidR="00477C6E" w:rsidRPr="00F25E93">
        <w:rPr>
          <w:rFonts w:eastAsia="Calibri" w:cs="Times New Roman"/>
          <w:b/>
          <w:color w:val="auto"/>
          <w:szCs w:val="24"/>
          <w:lang w:val="en-US"/>
        </w:rPr>
        <w:t xml:space="preserve"> Conclusion</w:t>
      </w:r>
    </w:p>
    <w:p w14:paraId="0DD8B3BB" w14:textId="51460F19" w:rsidR="00477C6E" w:rsidRPr="00F25E93" w:rsidRDefault="00477C6E" w:rsidP="00ED1982">
      <w:pPr>
        <w:spacing w:after="0" w:line="480" w:lineRule="auto"/>
        <w:jc w:val="both"/>
        <w:rPr>
          <w:rFonts w:eastAsia="Calibri" w:cs="Times New Roman"/>
          <w:color w:val="auto"/>
          <w:szCs w:val="24"/>
          <w:lang w:val="en-US"/>
        </w:rPr>
      </w:pPr>
      <w:r w:rsidRPr="00F25E93">
        <w:rPr>
          <w:rFonts w:eastAsia="Calibri" w:cs="Times New Roman"/>
          <w:color w:val="auto"/>
          <w:szCs w:val="24"/>
          <w:lang w:val="en-US"/>
        </w:rPr>
        <w:t>Tactical planning or commonly known as strategic planning should match the goods and services that a company provider to have long term effects which is more than 2 years. For a company to be successful it needs a market and business strategy. Business strategy incorporates, financial and mission planning while market strategies comprises of matching good and services to the society.  Strategic planning is linked to 4 vital components: strategic plans, medium-term programs, short-term budgets, action plans to integrate their integration into immediate decisions, and here we value the strategic perception that reflects the situation. The relative and continuing relative competitiveness of an organization vis-a-vis its competitors is reflected in the form of products with specific features in which the customer pays more or provide products that are as valuable as those of competitors at lower prices</w:t>
      </w:r>
      <w:r w:rsidRPr="00F25E93">
        <w:rPr>
          <w:rFonts w:eastAsia="Calibri" w:cs="Times New Roman"/>
          <w:color w:val="auto"/>
          <w:szCs w:val="24"/>
          <w:rtl/>
          <w:lang w:val="en-US"/>
        </w:rPr>
        <w:t>.</w:t>
      </w:r>
    </w:p>
    <w:p w14:paraId="4D73C0A2"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3F99D379" w14:textId="0FC27C84" w:rsidR="00491BEC" w:rsidRPr="00F25E93" w:rsidRDefault="00477C6E" w:rsidP="00410BA9">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The development of the firm is an objective which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F25E93">
        <w:rPr>
          <w:rFonts w:eastAsia="Calibri" w:cs="Times New Roman"/>
          <w:color w:val="auto"/>
          <w:szCs w:val="24"/>
          <w:rtl/>
          <w:lang w:val="en-US"/>
        </w:rPr>
        <w:t>.</w:t>
      </w:r>
      <w:r w:rsidRPr="00F25E93">
        <w:rPr>
          <w:rFonts w:eastAsia="Calibri" w:cs="Times New Roman"/>
          <w:color w:val="auto"/>
          <w:szCs w:val="24"/>
          <w:lang w:val="en-US"/>
        </w:rPr>
        <w:t xml:space="preserve"> Excellence must be initiated from within the organization, noting that excellence does not depend on outstanding products, but rather on all organizational aspects, so that there is a competitive position of the firm among organizations that are in the same sector and field. To find out the fact, between the performances of an organization, a firm needs to achieve suitable advantage by applying value added strategies to its customers providing a friendly environment outputs that are away from current competitors. Organizations need to adopt a competitive strategy based on excellence in performance; the criterion is more competitive, focused and at the disposal of the organization, because performance is somewhat manageable</w:t>
      </w:r>
      <w:r w:rsidRPr="00F25E93">
        <w:rPr>
          <w:rFonts w:eastAsia="Calibri" w:cs="Times New Roman"/>
          <w:color w:val="auto"/>
          <w:szCs w:val="24"/>
          <w:rtl/>
          <w:lang w:val="en-US"/>
        </w:rPr>
        <w:t>.</w:t>
      </w:r>
    </w:p>
    <w:p w14:paraId="0B52929D" w14:textId="77777777" w:rsidR="00491BEC" w:rsidRPr="00F25E93" w:rsidRDefault="00491BEC" w:rsidP="00ED1982">
      <w:pPr>
        <w:spacing w:after="0" w:line="480" w:lineRule="auto"/>
        <w:rPr>
          <w:rFonts w:eastAsia="Calibri" w:cs="Times New Roman"/>
          <w:b/>
          <w:color w:val="auto"/>
          <w:szCs w:val="24"/>
          <w:lang w:val="en-US"/>
        </w:rPr>
      </w:pPr>
    </w:p>
    <w:p w14:paraId="022C4CF7" w14:textId="77777777" w:rsidR="00384D63" w:rsidRPr="00F25E93" w:rsidRDefault="00384D63" w:rsidP="00ED1982">
      <w:pPr>
        <w:spacing w:after="0" w:line="480" w:lineRule="auto"/>
        <w:rPr>
          <w:rFonts w:eastAsia="Calibri" w:cs="Times New Roman"/>
          <w:b/>
          <w:color w:val="auto"/>
          <w:szCs w:val="24"/>
          <w:lang w:val="en-US"/>
        </w:rPr>
      </w:pPr>
    </w:p>
    <w:p w14:paraId="21FB6389" w14:textId="77777777" w:rsidR="00384D63" w:rsidRPr="00F25E93" w:rsidRDefault="00384D63" w:rsidP="00ED1982">
      <w:pPr>
        <w:spacing w:after="0" w:line="480" w:lineRule="auto"/>
        <w:rPr>
          <w:rFonts w:eastAsia="Calibri" w:cs="Times New Roman"/>
          <w:b/>
          <w:color w:val="auto"/>
          <w:szCs w:val="24"/>
          <w:lang w:val="en-US"/>
        </w:rPr>
      </w:pPr>
    </w:p>
    <w:p w14:paraId="332F9CB6" w14:textId="77777777" w:rsidR="00410BA9" w:rsidRPr="00F25E93" w:rsidRDefault="00410BA9" w:rsidP="00ED1982">
      <w:pPr>
        <w:spacing w:after="0" w:line="480" w:lineRule="auto"/>
        <w:rPr>
          <w:rFonts w:eastAsia="Calibri" w:cs="Times New Roman"/>
          <w:b/>
          <w:color w:val="auto"/>
          <w:szCs w:val="24"/>
          <w:lang w:val="en-US"/>
        </w:rPr>
      </w:pPr>
    </w:p>
    <w:p w14:paraId="0FD75239" w14:textId="77777777" w:rsidR="00477C6E" w:rsidRPr="00F25E93" w:rsidRDefault="00477C6E" w:rsidP="00ED1982">
      <w:pPr>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CHAPTER THREE</w:t>
      </w:r>
    </w:p>
    <w:p w14:paraId="527A1359" w14:textId="77777777" w:rsidR="00477C6E" w:rsidRPr="00F25E93" w:rsidRDefault="009D37E9" w:rsidP="00ED1982">
      <w:pPr>
        <w:spacing w:after="0" w:line="480" w:lineRule="auto"/>
        <w:jc w:val="center"/>
        <w:rPr>
          <w:rFonts w:eastAsia="Calibri" w:cs="Times New Roman"/>
          <w:b/>
          <w:color w:val="auto"/>
          <w:szCs w:val="24"/>
          <w:lang w:val="en-US"/>
        </w:rPr>
      </w:pPr>
      <w:r w:rsidRPr="00F25E93">
        <w:rPr>
          <w:rFonts w:eastAsia="Calibri" w:cs="Times New Roman"/>
          <w:b/>
          <w:color w:val="auto"/>
          <w:szCs w:val="24"/>
          <w:lang w:val="en-US"/>
        </w:rPr>
        <w:t>METHODOLOGY</w:t>
      </w:r>
    </w:p>
    <w:p w14:paraId="3045117A" w14:textId="77777777" w:rsidR="00477C6E" w:rsidRPr="00F25E93" w:rsidRDefault="00477C6E" w:rsidP="00ED1982">
      <w:pPr>
        <w:spacing w:after="0" w:line="480" w:lineRule="auto"/>
        <w:jc w:val="both"/>
        <w:rPr>
          <w:rFonts w:eastAsia="Calibri" w:cs="Times New Roman"/>
          <w:b/>
          <w:color w:val="auto"/>
          <w:szCs w:val="24"/>
          <w:rtl/>
          <w:lang w:val="en-US"/>
        </w:rPr>
      </w:pPr>
      <w:r w:rsidRPr="00F25E93">
        <w:rPr>
          <w:rFonts w:eastAsia="Calibri" w:cs="Times New Roman"/>
          <w:b/>
          <w:color w:val="auto"/>
          <w:szCs w:val="24"/>
          <w:lang w:val="en-US"/>
        </w:rPr>
        <w:t>3.1 Introduction</w:t>
      </w:r>
    </w:p>
    <w:p w14:paraId="2D5ACCD8" w14:textId="37B40F7A" w:rsidR="00FC7155" w:rsidRPr="00F25E93" w:rsidRDefault="000B12A7" w:rsidP="00ED1982">
      <w:pPr>
        <w:autoSpaceDE w:val="0"/>
        <w:autoSpaceDN w:val="0"/>
        <w:adjustRightInd w:val="0"/>
        <w:spacing w:after="0" w:line="480" w:lineRule="auto"/>
        <w:jc w:val="both"/>
        <w:rPr>
          <w:rFonts w:eastAsia="Calibri" w:cs="Times New Roman"/>
          <w:color w:val="auto"/>
          <w:szCs w:val="24"/>
          <w:rtl/>
          <w:lang w:val="en-US"/>
        </w:rPr>
      </w:pPr>
      <w:r w:rsidRPr="00F25E93">
        <w:rPr>
          <w:rFonts w:eastAsia="Calibri" w:cs="Times New Roman"/>
          <w:color w:val="auto"/>
          <w:szCs w:val="24"/>
          <w:lang w:val="en-US"/>
        </w:rPr>
        <w:t>T</w:t>
      </w:r>
      <w:r w:rsidR="00477C6E" w:rsidRPr="00F25E93">
        <w:rPr>
          <w:rFonts w:eastAsia="Calibri" w:cs="Times New Roman"/>
          <w:color w:val="auto"/>
          <w:szCs w:val="24"/>
          <w:lang w:val="en-US"/>
        </w:rPr>
        <w:t>h</w:t>
      </w:r>
      <w:r w:rsidRPr="00F25E93">
        <w:rPr>
          <w:rFonts w:eastAsia="Calibri" w:cs="Times New Roman"/>
          <w:color w:val="auto"/>
          <w:szCs w:val="24"/>
          <w:lang w:val="en-US"/>
        </w:rPr>
        <w:t>is chapter takes into account</w:t>
      </w:r>
      <w:r w:rsidR="00477C6E" w:rsidRPr="00F25E93">
        <w:rPr>
          <w:rFonts w:eastAsia="Calibri" w:cs="Times New Roman"/>
          <w:color w:val="auto"/>
          <w:szCs w:val="24"/>
          <w:lang w:val="en-US"/>
        </w:rPr>
        <w:t xml:space="preserve"> methods that are used to st</w:t>
      </w:r>
      <w:r w:rsidRPr="00F25E93">
        <w:rPr>
          <w:rFonts w:eastAsia="Calibri" w:cs="Times New Roman"/>
          <w:color w:val="auto"/>
          <w:szCs w:val="24"/>
          <w:lang w:val="en-US"/>
        </w:rPr>
        <w:t xml:space="preserve">udy a population, the type </w:t>
      </w:r>
      <w:r w:rsidR="00477C6E" w:rsidRPr="00F25E93">
        <w:rPr>
          <w:rFonts w:eastAsia="Calibri" w:cs="Times New Roman"/>
          <w:color w:val="auto"/>
          <w:szCs w:val="24"/>
          <w:lang w:val="en-US"/>
        </w:rPr>
        <w:t>of research, nature</w:t>
      </w:r>
      <w:r w:rsidRPr="00F25E93">
        <w:rPr>
          <w:rFonts w:eastAsia="Calibri" w:cs="Times New Roman"/>
          <w:color w:val="auto"/>
          <w:szCs w:val="24"/>
          <w:lang w:val="en-US"/>
        </w:rPr>
        <w:t xml:space="preserve"> and methods of collecting dat</w:t>
      </w:r>
      <w:r w:rsidR="009D37E9" w:rsidRPr="00F25E93">
        <w:rPr>
          <w:rFonts w:eastAsia="Calibri" w:cs="Times New Roman"/>
          <w:color w:val="auto"/>
          <w:szCs w:val="24"/>
          <w:lang w:val="en-US"/>
        </w:rPr>
        <w:t>a, the data handling and sampling techniques, and the instruments of collecting data.</w:t>
      </w:r>
      <w:r w:rsidR="00477C6E" w:rsidRPr="00F25E93">
        <w:rPr>
          <w:rFonts w:eastAsia="Calibri" w:cs="Times New Roman"/>
          <w:color w:val="auto"/>
          <w:szCs w:val="24"/>
          <w:lang w:val="en-US"/>
        </w:rPr>
        <w:t xml:space="preserve"> The model of the study </w:t>
      </w:r>
      <w:r w:rsidR="00FC7155" w:rsidRPr="00F25E93">
        <w:rPr>
          <w:rFonts w:eastAsia="Calibri" w:cs="Times New Roman"/>
          <w:color w:val="auto"/>
          <w:szCs w:val="24"/>
          <w:lang w:val="en-US"/>
        </w:rPr>
        <w:t>is methods</w:t>
      </w:r>
      <w:r w:rsidR="00477C6E" w:rsidRPr="00F25E93">
        <w:rPr>
          <w:rFonts w:eastAsia="Calibri" w:cs="Times New Roman"/>
          <w:color w:val="auto"/>
          <w:szCs w:val="24"/>
          <w:lang w:val="en-US"/>
        </w:rPr>
        <w:t xml:space="preserve"> used in the development of the study, and the different methods to test the model’s stability and data</w:t>
      </w:r>
      <w:r w:rsidR="009D37E9" w:rsidRPr="00F25E93">
        <w:rPr>
          <w:rFonts w:eastAsia="Calibri" w:cs="Times New Roman"/>
          <w:color w:val="auto"/>
          <w:szCs w:val="24"/>
          <w:lang w:val="en-US"/>
        </w:rPr>
        <w:t xml:space="preserve"> analysis tools.</w:t>
      </w:r>
    </w:p>
    <w:p w14:paraId="271BCABB" w14:textId="77777777" w:rsidR="00477C6E" w:rsidRPr="00F25E93" w:rsidRDefault="00477C6E" w:rsidP="00ED1982">
      <w:pPr>
        <w:spacing w:after="0" w:line="480" w:lineRule="auto"/>
        <w:jc w:val="both"/>
        <w:rPr>
          <w:rFonts w:eastAsia="Calibri" w:cs="Times New Roman"/>
          <w:b/>
          <w:color w:val="auto"/>
          <w:szCs w:val="24"/>
          <w:rtl/>
          <w:lang w:val="en-US"/>
        </w:rPr>
      </w:pPr>
      <w:r w:rsidRPr="00F25E93">
        <w:rPr>
          <w:rFonts w:eastAsia="Calibri" w:cs="Times New Roman"/>
          <w:b/>
          <w:color w:val="auto"/>
          <w:szCs w:val="24"/>
          <w:lang w:val="en-US"/>
        </w:rPr>
        <w:t>3.2 Research Approach</w:t>
      </w:r>
    </w:p>
    <w:p w14:paraId="151BDFC1" w14:textId="150D374C"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This study adopted the quantitative design in collecting and analyzing data. To identify the challenges that have been faced by Sharjah Police to achieve the organizational objectives by collaborating with the Strategic Partners, the study will collect qualitative data through interview techniques. The impact of the challenges was also evaluated using the qualitative approach using. However, a different approach was adopted in achieving the objectives of research. To identify the role of strategic partners </w:t>
      </w:r>
      <w:r w:rsidR="00362ADC" w:rsidRPr="00F25E93">
        <w:rPr>
          <w:rFonts w:eastAsia="Calibri" w:cs="Times New Roman"/>
          <w:color w:val="auto"/>
          <w:szCs w:val="24"/>
          <w:lang w:val="en-US"/>
        </w:rPr>
        <w:t>as a mediate</w:t>
      </w:r>
      <w:r w:rsidRPr="00F25E93">
        <w:rPr>
          <w:rFonts w:eastAsia="Calibri" w:cs="Times New Roman"/>
          <w:color w:val="auto"/>
          <w:szCs w:val="24"/>
          <w:lang w:val="en-US"/>
        </w:rPr>
        <w:t xml:space="preserve"> variable in the relation between strategic planning and sustainable advantage, the quantitative technique- partial l</w:t>
      </w:r>
      <w:r w:rsidR="00F014F8" w:rsidRPr="00F25E93">
        <w:rPr>
          <w:rFonts w:eastAsia="Calibri" w:cs="Times New Roman"/>
          <w:color w:val="auto"/>
          <w:szCs w:val="24"/>
          <w:lang w:val="en-US"/>
        </w:rPr>
        <w:t>east square (PLS) SEM was used.</w:t>
      </w:r>
      <w:r w:rsidR="00384D63" w:rsidRPr="00F25E93">
        <w:rPr>
          <w:rFonts w:eastAsia="Calibri" w:cs="Times New Roman"/>
          <w:color w:val="auto"/>
          <w:szCs w:val="24"/>
          <w:lang w:val="en-US"/>
        </w:rPr>
        <w:t xml:space="preserve"> </w:t>
      </w:r>
      <w:r w:rsidRPr="00F25E93">
        <w:rPr>
          <w:rFonts w:eastAsia="Calibri" w:cs="Times New Roman"/>
          <w:color w:val="auto"/>
          <w:szCs w:val="24"/>
          <w:lang w:val="en-US"/>
        </w:rPr>
        <w:t>Quantitative researchers aim in establishing some laws of behavior and phenomenon in</w:t>
      </w:r>
      <w:r w:rsidR="00384D63" w:rsidRPr="00F25E93">
        <w:rPr>
          <w:rFonts w:eastAsia="Calibri" w:cs="Times New Roman"/>
          <w:color w:val="auto"/>
          <w:szCs w:val="24"/>
          <w:lang w:val="en-US"/>
        </w:rPr>
        <w:t xml:space="preserve"> several settings (Bhat, 2019). </w:t>
      </w:r>
      <w:r w:rsidRPr="00F25E93">
        <w:rPr>
          <w:rFonts w:eastAsia="Calibri" w:cs="Times New Roman"/>
          <w:color w:val="auto"/>
          <w:szCs w:val="24"/>
          <w:lang w:val="en-US"/>
        </w:rPr>
        <w:t>The hypotheses were based on the research problem and its various components. The hypotheses of the study are immediate responses to the studied phenomenon and the expected solutions to the problem studied. It would be practically clear that it could be rejected or accepted. This study depends on the analysis of the relation between a independent variable (Strategic Planning Implementation), expressed through a series of sub-variables on the one hand, and the variable partners (Strategic Partners) and the independent variable (</w:t>
      </w:r>
      <w:r w:rsidR="00044A22">
        <w:rPr>
          <w:rFonts w:eastAsia="Calibri" w:cs="Times New Roman"/>
          <w:color w:val="auto"/>
          <w:szCs w:val="24"/>
          <w:lang w:val="en-US"/>
        </w:rPr>
        <w:t>Organizational Performance</w:t>
      </w:r>
      <w:r w:rsidRPr="00F25E93">
        <w:rPr>
          <w:rFonts w:eastAsia="Calibri" w:cs="Times New Roman"/>
          <w:color w:val="auto"/>
          <w:szCs w:val="24"/>
          <w:lang w:val="en-US"/>
        </w:rPr>
        <w:t>). The study was structured in terms of method and procedures in order to cover two levels of analysis. Path analysis method is supported. The hypotheses are divided as follows</w:t>
      </w:r>
      <w:r w:rsidRPr="00F25E93">
        <w:rPr>
          <w:rFonts w:eastAsia="Calibri" w:cs="Times New Roman"/>
          <w:color w:val="auto"/>
          <w:szCs w:val="24"/>
          <w:rtl/>
          <w:lang w:val="en-US"/>
        </w:rPr>
        <w:t>:</w:t>
      </w:r>
    </w:p>
    <w:p w14:paraId="69639B9E"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lang w:val="en-US"/>
        </w:rPr>
      </w:pPr>
    </w:p>
    <w:p w14:paraId="2D55F88E" w14:textId="77777777" w:rsidR="00477C6E" w:rsidRPr="00F25E93" w:rsidRDefault="00477C6E" w:rsidP="00433A55">
      <w:pPr>
        <w:numPr>
          <w:ilvl w:val="0"/>
          <w:numId w:val="1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First hypothesis: a significant statistical relationship showing the impact of the implementation of planning on a role of strategic partners in the General Command of Sharjah Police</w:t>
      </w:r>
      <w:r w:rsidRPr="00F25E93">
        <w:rPr>
          <w:rFonts w:eastAsia="Calibri" w:cs="Times New Roman"/>
          <w:color w:val="auto"/>
          <w:szCs w:val="24"/>
          <w:rtl/>
          <w:lang w:val="en-US"/>
        </w:rPr>
        <w:t>.</w:t>
      </w:r>
    </w:p>
    <w:p w14:paraId="562D389A" w14:textId="77777777" w:rsidR="00477C6E" w:rsidRPr="00F25E93" w:rsidRDefault="00477C6E" w:rsidP="00433A55">
      <w:pPr>
        <w:numPr>
          <w:ilvl w:val="0"/>
          <w:numId w:val="1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The second hypothesis: a connection of statistical significance showing the impact of strategic planning on the competitive advantage of sustainable leadership of the Sharjah Police</w:t>
      </w:r>
      <w:r w:rsidRPr="00F25E93">
        <w:rPr>
          <w:rFonts w:eastAsia="Calibri" w:cs="Times New Roman"/>
          <w:color w:val="auto"/>
          <w:szCs w:val="24"/>
          <w:rtl/>
          <w:lang w:val="en-US"/>
        </w:rPr>
        <w:t>.</w:t>
      </w:r>
    </w:p>
    <w:p w14:paraId="1FE13DB2" w14:textId="77777777" w:rsidR="00477C6E" w:rsidRPr="00F25E93" w:rsidRDefault="00477C6E" w:rsidP="00433A55">
      <w:pPr>
        <w:numPr>
          <w:ilvl w:val="0"/>
          <w:numId w:val="14"/>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This hypothesis states: There is a relationship of statistical importance showing the impact of the implementation of strategic partners to achieve sustainable competitiveness in the General Command of Sharjah Police</w:t>
      </w:r>
      <w:r w:rsidRPr="00F25E93">
        <w:rPr>
          <w:rFonts w:eastAsia="Calibri" w:cs="Times New Roman"/>
          <w:color w:val="auto"/>
          <w:szCs w:val="24"/>
          <w:rtl/>
          <w:lang w:val="en-US"/>
        </w:rPr>
        <w:t>.</w:t>
      </w:r>
    </w:p>
    <w:p w14:paraId="1F088FA9" w14:textId="77777777" w:rsidR="00477C6E" w:rsidRPr="00F25E93" w:rsidRDefault="00477C6E" w:rsidP="00ED1982">
      <w:pPr>
        <w:spacing w:after="0" w:line="480" w:lineRule="auto"/>
        <w:jc w:val="both"/>
        <w:rPr>
          <w:rFonts w:eastAsia="Calibri" w:cs="Times New Roman"/>
          <w:color w:val="auto"/>
          <w:szCs w:val="24"/>
          <w:lang w:val="en-US"/>
        </w:rPr>
      </w:pPr>
    </w:p>
    <w:p w14:paraId="267C1080"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14:paraId="0091CAA2" w14:textId="77777777" w:rsidR="00477C6E" w:rsidRPr="00F25E93" w:rsidRDefault="00477C6E" w:rsidP="00ED1982">
      <w:pPr>
        <w:spacing w:after="0" w:line="480" w:lineRule="auto"/>
        <w:jc w:val="both"/>
        <w:rPr>
          <w:rFonts w:eastAsia="Calibri" w:cs="Times New Roman"/>
          <w:color w:val="auto"/>
          <w:szCs w:val="24"/>
          <w:lang w:val="en-US"/>
        </w:rPr>
      </w:pPr>
    </w:p>
    <w:p w14:paraId="74174AF1" w14:textId="06308477" w:rsidR="00477C6E" w:rsidRPr="00F25E93" w:rsidRDefault="00477C6E"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3.3</w:t>
      </w:r>
      <w:r w:rsidRPr="00F25E93">
        <w:rPr>
          <w:rFonts w:eastAsia="Calibri" w:cs="Times New Roman"/>
          <w:b/>
          <w:color w:val="auto"/>
          <w:szCs w:val="24"/>
          <w:lang w:val="en-US"/>
        </w:rPr>
        <w:tab/>
      </w:r>
      <w:r w:rsidR="00F014F8" w:rsidRPr="00F25E93">
        <w:rPr>
          <w:rFonts w:eastAsia="Calibri" w:cs="Times New Roman"/>
          <w:b/>
          <w:color w:val="auto"/>
          <w:szCs w:val="24"/>
          <w:lang w:val="en-US"/>
        </w:rPr>
        <w:t xml:space="preserve">Research philosophy </w:t>
      </w:r>
      <w:r w:rsidRPr="00F25E93">
        <w:rPr>
          <w:rFonts w:eastAsia="Calibri" w:cs="Times New Roman"/>
          <w:b/>
          <w:color w:val="auto"/>
          <w:szCs w:val="24"/>
          <w:lang w:val="en-US"/>
        </w:rPr>
        <w:t>and the Justifications</w:t>
      </w:r>
    </w:p>
    <w:p w14:paraId="3CA2F231"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Research on strategic planning and its role in competitive advantage supports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a paradigm in the research clarifies the conceptual resources for understanding the various concepts and variability evident in the applications of theories of strategic management to enhance planning in organizations (Henry and Foley, 2018). Therefore, philosophy in this context is used to clarify the general abstractions, the foundational definitions, as well as the theoretical underpinnings of strategic planning, mainly every entity that might represent the conceptual grounding of the idea of block chain.</w:t>
      </w:r>
    </w:p>
    <w:p w14:paraId="523223BB"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Generally, axiology looks at the ethics and aesthetics associated with strategic management; it checks the overall acceptance of the technology by organizations and governments as well as how individuals and society view it. This philosophy evaluates what aspects of the strategic planning are providing value and to whom. It also establishes the behaviors that are being found in the strategic partnerships among organizations (Henry and Foley, 2018). The aesthetics part assesses the aspects of the strategic partnerships that are seen and being valued as elegant, beautiful, or aesthetically pleasing.</w:t>
      </w:r>
    </w:p>
    <w:p w14:paraId="6891A648" w14:textId="77777777" w:rsidR="00477C6E" w:rsidRPr="00F25E93" w:rsidRDefault="00477C6E" w:rsidP="00ED1982">
      <w:pPr>
        <w:spacing w:after="0" w:line="480" w:lineRule="auto"/>
        <w:ind w:firstLine="720"/>
        <w:jc w:val="both"/>
        <w:rPr>
          <w:rFonts w:eastAsia="Calibri" w:cs="Times New Roman"/>
          <w:color w:val="auto"/>
          <w:szCs w:val="24"/>
          <w:lang w:val="en-US"/>
        </w:rPr>
      </w:pPr>
    </w:p>
    <w:p w14:paraId="36A500D5"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In the area of ontology, the question of existence arises; the research would seek to establish what the challenges of strategic management in Sharjah Police entail, how they impact the operations in the organization and how strategies of planning can be adopted to foster development and competitive advantage. It allows for the establishment of the scope of this strategic planning in Sharjah Police with matters of its definitions, possibilities, limitations, constraints, teleology, and classification. Epistemology deals with knowledge. Questions of what new things that strategic planning brings arise (Henry and Foley, 2018). This can be either new knowledge or new ways of knowing and interpreting things. The matching standards of proof or facts that support any new knowledge is paramount in the adoption of this philosophy.</w:t>
      </w:r>
    </w:p>
    <w:p w14:paraId="731DBBB3" w14:textId="77777777" w:rsidR="00477C6E" w:rsidRPr="00F25E93" w:rsidRDefault="00477C6E" w:rsidP="00ED1982">
      <w:pPr>
        <w:spacing w:after="0" w:line="480" w:lineRule="auto"/>
        <w:ind w:firstLine="720"/>
        <w:jc w:val="both"/>
        <w:rPr>
          <w:rFonts w:eastAsia="Calibri" w:cs="Times New Roman"/>
          <w:color w:val="auto"/>
          <w:szCs w:val="24"/>
          <w:lang w:val="en-US"/>
        </w:rPr>
      </w:pPr>
    </w:p>
    <w:p w14:paraId="56B6B770"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This research incorporates a met philosophy with the main concepts being derived from epistemology and ontology. The use of knowledge in strategic management is assessed in Sharjah Police organization.  It is imperative to know how this knowledge is applied to deal with challenges of strategic partnerships. There is already a consensus that challenges in the strategic partnerships between Sharjah Police and other organizations exist but the scope of these challenges and their impacts is yet to be ascertained. Through epistemology, the critical research elements of the strategic management in the process of knowing, which include naming, performing of tasks, and the ability to refer to what is known are incorporated in the research.</w:t>
      </w:r>
    </w:p>
    <w:p w14:paraId="3AA835CE" w14:textId="77777777" w:rsidR="00477C6E" w:rsidRPr="00F25E93" w:rsidRDefault="00477C6E" w:rsidP="00ED1982">
      <w:pPr>
        <w:spacing w:line="480" w:lineRule="auto"/>
        <w:rPr>
          <w:rFonts w:eastAsia="Calibri" w:cs="Times New Roman"/>
          <w:b/>
          <w:color w:val="auto"/>
          <w:szCs w:val="24"/>
          <w:lang w:val="en-US"/>
        </w:rPr>
      </w:pPr>
      <w:r w:rsidRPr="00F25E93">
        <w:rPr>
          <w:rFonts w:eastAsia="Calibri" w:cs="Times New Roman"/>
          <w:b/>
          <w:color w:val="auto"/>
          <w:szCs w:val="24"/>
          <w:lang w:val="en-US"/>
        </w:rPr>
        <w:t xml:space="preserve">3.4          Research Design     </w:t>
      </w:r>
    </w:p>
    <w:p w14:paraId="5762681E" w14:textId="4E98CDA7" w:rsidR="009B05D9" w:rsidRPr="00F25E93" w:rsidRDefault="007F6DA5" w:rsidP="00ED1982">
      <w:pPr>
        <w:autoSpaceDE w:val="0"/>
        <w:autoSpaceDN w:val="0"/>
        <w:adjustRightInd w:val="0"/>
        <w:spacing w:after="0" w:line="480" w:lineRule="auto"/>
        <w:jc w:val="both"/>
        <w:rPr>
          <w:rFonts w:cs="Times New Roman"/>
          <w:color w:val="auto"/>
          <w:szCs w:val="24"/>
        </w:rPr>
      </w:pPr>
      <w:r w:rsidRPr="00F25E93">
        <w:rPr>
          <w:rFonts w:cs="Times New Roman"/>
          <w:color w:val="auto"/>
          <w:szCs w:val="24"/>
        </w:rPr>
        <w:t xml:space="preserve">According to Amin (2005), a research design refers to a conceptual structure where research is conducted which establishes a basis for collection, measurement and analysis of data. The </w:t>
      </w:r>
      <w:r w:rsidR="00E478CC" w:rsidRPr="00F25E93">
        <w:rPr>
          <w:rFonts w:cs="Times New Roman"/>
          <w:color w:val="auto"/>
          <w:szCs w:val="24"/>
        </w:rPr>
        <w:t xml:space="preserve">study will employ the </w:t>
      </w:r>
      <w:r w:rsidRPr="00F25E93">
        <w:rPr>
          <w:rFonts w:cs="Times New Roman"/>
          <w:color w:val="auto"/>
          <w:szCs w:val="24"/>
        </w:rPr>
        <w:t>cross-sectional survey</w:t>
      </w:r>
      <w:r w:rsidR="00E478CC" w:rsidRPr="00F25E93">
        <w:rPr>
          <w:rFonts w:cs="Times New Roman"/>
          <w:color w:val="auto"/>
          <w:szCs w:val="24"/>
        </w:rPr>
        <w:t xml:space="preserve"> research design </w:t>
      </w:r>
      <w:r w:rsidRPr="00F25E93">
        <w:rPr>
          <w:rFonts w:cs="Times New Roman"/>
          <w:color w:val="auto"/>
          <w:szCs w:val="24"/>
        </w:rPr>
        <w:t xml:space="preserve">to enable observation of several variables simultaneously and the study employed </w:t>
      </w:r>
      <w:r w:rsidR="00E478CC" w:rsidRPr="00F25E93">
        <w:rPr>
          <w:rFonts w:cs="Times New Roman"/>
          <w:color w:val="auto"/>
          <w:szCs w:val="24"/>
        </w:rPr>
        <w:t xml:space="preserve">will employ the </w:t>
      </w:r>
      <w:r w:rsidRPr="00F25E93">
        <w:rPr>
          <w:rFonts w:cs="Times New Roman"/>
          <w:color w:val="auto"/>
          <w:szCs w:val="24"/>
        </w:rPr>
        <w:t xml:space="preserve">quantitative </w:t>
      </w:r>
      <w:r w:rsidR="00E478CC" w:rsidRPr="00F25E93">
        <w:rPr>
          <w:rFonts w:cs="Times New Roman"/>
          <w:color w:val="auto"/>
          <w:szCs w:val="24"/>
        </w:rPr>
        <w:t>methodology approach</w:t>
      </w:r>
      <w:r w:rsidRPr="00F25E93">
        <w:rPr>
          <w:rFonts w:cs="Times New Roman"/>
          <w:color w:val="auto"/>
          <w:szCs w:val="24"/>
        </w:rPr>
        <w:t xml:space="preserve"> for data collection and for hypothesis testing.</w:t>
      </w:r>
      <w:r w:rsidR="009B05D9" w:rsidRPr="00F25E93">
        <w:rPr>
          <w:rFonts w:cs="Times New Roman"/>
          <w:color w:val="auto"/>
          <w:szCs w:val="24"/>
        </w:rPr>
        <w:t xml:space="preserve"> This research design is based on an in-depth investigation of a group or event to explore the causes of underlying principles. The advantage of this research design is that you can focus on specific and interesting cases. This may be an attempt to test a theory with a typical case or it can be a specific topic that is of interest. Research should be thorough and note taking should be meticulous and systematic. Cross-sectional studies are an important way of illustrating theories and can help show how different aspects of a person's life are related to each other. This research design will provide ways through which any difficulties emerging from the study can be handled diligently. For this particular study, the </w:t>
      </w:r>
      <w:r w:rsidR="00E478CC" w:rsidRPr="00F25E93">
        <w:rPr>
          <w:rFonts w:cs="Times New Roman"/>
          <w:color w:val="auto"/>
          <w:szCs w:val="24"/>
        </w:rPr>
        <w:t xml:space="preserve">cross-sectional survey </w:t>
      </w:r>
      <w:r w:rsidR="009B05D9" w:rsidRPr="00F25E93">
        <w:rPr>
          <w:rFonts w:cs="Times New Roman"/>
          <w:color w:val="auto"/>
          <w:szCs w:val="24"/>
        </w:rPr>
        <w:t>research design will help in explaining the different study findings arising from responses of the study participants.</w:t>
      </w:r>
    </w:p>
    <w:p w14:paraId="3D776B72" w14:textId="0A6BBAC2"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 xml:space="preserve">In this design, the empirical association between an independent and dependent variable is administered to arrive at a valid conclusion. The design </w:t>
      </w:r>
      <w:r w:rsidR="007F6DA5" w:rsidRPr="00F25E93">
        <w:rPr>
          <w:rFonts w:eastAsia="Calibri" w:cs="Times New Roman"/>
          <w:color w:val="auto"/>
          <w:szCs w:val="24"/>
          <w:lang w:val="en-US"/>
        </w:rPr>
        <w:t xml:space="preserve">will enable </w:t>
      </w:r>
      <w:r w:rsidRPr="00F25E93">
        <w:rPr>
          <w:rFonts w:eastAsia="Calibri" w:cs="Times New Roman"/>
          <w:color w:val="auto"/>
          <w:szCs w:val="24"/>
          <w:lang w:val="en-US"/>
        </w:rPr>
        <w:t>the researcher to understand why there is a consensus that strategic planning has an impact on the competitive with the use of Sharjah Police as the case study.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In the contemporary corporate planning, use of strategic formulas is the thought to be the means to gaining advantage in an organization. In the analysis of the data collected from the Sharjah Police, multiple regressions allow for the control of causative influences other than the independent variables.</w:t>
      </w:r>
      <w:r w:rsidR="00D600EC" w:rsidRPr="00F25E93">
        <w:rPr>
          <w:rFonts w:eastAsia="Calibri" w:cs="Times New Roman"/>
          <w:color w:val="auto"/>
          <w:szCs w:val="24"/>
          <w:lang w:val="en-US"/>
        </w:rPr>
        <w:t xml:space="preserve">     </w:t>
      </w:r>
    </w:p>
    <w:tbl>
      <w:tblPr>
        <w:tblStyle w:val="TableGridLight1"/>
        <w:tblW w:w="0" w:type="auto"/>
        <w:tblLook w:val="04A0" w:firstRow="1" w:lastRow="0" w:firstColumn="1" w:lastColumn="0" w:noHBand="0" w:noVBand="1"/>
      </w:tblPr>
      <w:tblGrid>
        <w:gridCol w:w="535"/>
        <w:gridCol w:w="4995"/>
        <w:gridCol w:w="2766"/>
      </w:tblGrid>
      <w:tr w:rsidR="00F25E93" w:rsidRPr="00F25E93" w14:paraId="2FA1CC79" w14:textId="77777777" w:rsidTr="009B05D9">
        <w:tc>
          <w:tcPr>
            <w:tcW w:w="535" w:type="dxa"/>
          </w:tcPr>
          <w:p w14:paraId="2961C8EF"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No</w:t>
            </w:r>
          </w:p>
        </w:tc>
        <w:tc>
          <w:tcPr>
            <w:tcW w:w="4995" w:type="dxa"/>
          </w:tcPr>
          <w:p w14:paraId="27664E78"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Research Objectives</w:t>
            </w:r>
          </w:p>
        </w:tc>
        <w:tc>
          <w:tcPr>
            <w:tcW w:w="2766" w:type="dxa"/>
          </w:tcPr>
          <w:p w14:paraId="1ADD1CAD"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Methodology</w:t>
            </w:r>
          </w:p>
        </w:tc>
      </w:tr>
      <w:tr w:rsidR="00F25E93" w:rsidRPr="00F25E93" w14:paraId="25C61212" w14:textId="77777777" w:rsidTr="009B05D9">
        <w:tc>
          <w:tcPr>
            <w:tcW w:w="535" w:type="dxa"/>
          </w:tcPr>
          <w:p w14:paraId="6D2E1D90"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1</w:t>
            </w:r>
          </w:p>
        </w:tc>
        <w:tc>
          <w:tcPr>
            <w:tcW w:w="4995" w:type="dxa"/>
          </w:tcPr>
          <w:p w14:paraId="1D3114D3" w14:textId="77777777" w:rsidR="00477C6E" w:rsidRPr="00F25E93" w:rsidRDefault="00477C6E"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Write the specific objectives for all</w:t>
            </w:r>
          </w:p>
        </w:tc>
        <w:tc>
          <w:tcPr>
            <w:tcW w:w="2766" w:type="dxa"/>
          </w:tcPr>
          <w:p w14:paraId="7EF8B1B3" w14:textId="6D03E0B1" w:rsidR="00477C6E" w:rsidRPr="00F25E93" w:rsidRDefault="00FC7155"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 xml:space="preserve">Quantitative </w:t>
            </w:r>
            <w:r w:rsidR="00384D63" w:rsidRPr="00F25E93">
              <w:rPr>
                <w:rFonts w:eastAsia="Calibri" w:cs="Times New Roman"/>
                <w:color w:val="auto"/>
                <w:szCs w:val="24"/>
                <w:lang w:val="en-US"/>
              </w:rPr>
              <w:t>Survey</w:t>
            </w:r>
          </w:p>
        </w:tc>
      </w:tr>
    </w:tbl>
    <w:tbl>
      <w:tblPr>
        <w:tblStyle w:val="TableGrid"/>
        <w:tblW w:w="0" w:type="auto"/>
        <w:tblLook w:val="04A0" w:firstRow="1" w:lastRow="0" w:firstColumn="1" w:lastColumn="0" w:noHBand="0" w:noVBand="1"/>
      </w:tblPr>
      <w:tblGrid>
        <w:gridCol w:w="535"/>
        <w:gridCol w:w="4995"/>
        <w:gridCol w:w="2766"/>
      </w:tblGrid>
      <w:tr w:rsidR="00F25E93" w:rsidRPr="00F25E93" w14:paraId="7CC5FB87" w14:textId="77777777" w:rsidTr="00EF7CD7">
        <w:trPr>
          <w:trHeight w:val="1457"/>
        </w:trPr>
        <w:tc>
          <w:tcPr>
            <w:tcW w:w="535" w:type="dxa"/>
          </w:tcPr>
          <w:p w14:paraId="3AB001B3" w14:textId="77777777" w:rsidR="00FC7155" w:rsidRPr="00F25E93" w:rsidRDefault="00FC7155" w:rsidP="00ED1982">
            <w:pPr>
              <w:spacing w:line="480" w:lineRule="auto"/>
              <w:jc w:val="both"/>
              <w:rPr>
                <w:rFonts w:eastAsia="Calibri"/>
                <w:sz w:val="24"/>
                <w:szCs w:val="24"/>
                <w:lang w:val="en-US"/>
              </w:rPr>
            </w:pPr>
            <w:r w:rsidRPr="00F25E93">
              <w:rPr>
                <w:sz w:val="24"/>
                <w:szCs w:val="24"/>
                <w:lang w:val="en-US"/>
              </w:rPr>
              <w:t>1.</w:t>
            </w:r>
          </w:p>
        </w:tc>
        <w:tc>
          <w:tcPr>
            <w:tcW w:w="4995" w:type="dxa"/>
          </w:tcPr>
          <w:p w14:paraId="0D3DFC9C" w14:textId="5A7D2D69" w:rsidR="00FC7155" w:rsidRPr="00F25E93" w:rsidRDefault="00FC7155" w:rsidP="00ED1982">
            <w:pPr>
              <w:spacing w:line="480" w:lineRule="auto"/>
              <w:jc w:val="both"/>
              <w:rPr>
                <w:rFonts w:eastAsia="Calibri"/>
                <w:sz w:val="24"/>
                <w:szCs w:val="24"/>
                <w:lang w:val="en-US"/>
              </w:rPr>
            </w:pPr>
            <w:r w:rsidRPr="00F25E93">
              <w:rPr>
                <w:rFonts w:eastAsia="Calibri"/>
                <w:sz w:val="24"/>
                <w:szCs w:val="24"/>
                <w:lang w:val="en-US"/>
              </w:rPr>
              <w:t xml:space="preserve">To understand how strategic planning as a factor in the organization going to enable </w:t>
            </w:r>
            <w:r w:rsidR="00044A22">
              <w:rPr>
                <w:rFonts w:eastAsia="Calibri"/>
                <w:sz w:val="24"/>
                <w:szCs w:val="24"/>
                <w:lang w:val="en-US"/>
              </w:rPr>
              <w:t>Organizational Performance</w:t>
            </w:r>
          </w:p>
        </w:tc>
        <w:tc>
          <w:tcPr>
            <w:tcW w:w="2766" w:type="dxa"/>
          </w:tcPr>
          <w:p w14:paraId="1E109237" w14:textId="4CE9DE55" w:rsidR="00FC7155" w:rsidRPr="00F25E93" w:rsidRDefault="00FC7155" w:rsidP="00ED1982">
            <w:pPr>
              <w:spacing w:line="480" w:lineRule="auto"/>
              <w:jc w:val="both"/>
              <w:rPr>
                <w:rFonts w:eastAsia="Calibri"/>
                <w:sz w:val="24"/>
                <w:szCs w:val="24"/>
                <w:lang w:val="en-US"/>
              </w:rPr>
            </w:pPr>
            <w:r w:rsidRPr="00F25E93">
              <w:rPr>
                <w:rFonts w:eastAsia="Calibri"/>
                <w:sz w:val="24"/>
                <w:szCs w:val="24"/>
                <w:lang w:val="en-US"/>
              </w:rPr>
              <w:t>Quantitative Survey</w:t>
            </w:r>
          </w:p>
        </w:tc>
      </w:tr>
      <w:tr w:rsidR="00F25E93" w:rsidRPr="00F25E93" w14:paraId="3C29ED7A" w14:textId="77777777" w:rsidTr="00477C6E">
        <w:tc>
          <w:tcPr>
            <w:tcW w:w="535" w:type="dxa"/>
          </w:tcPr>
          <w:p w14:paraId="524F690C" w14:textId="77777777" w:rsidR="00477C6E" w:rsidRPr="00F25E93" w:rsidRDefault="00EF7CD7" w:rsidP="00ED1982">
            <w:pPr>
              <w:spacing w:line="480" w:lineRule="auto"/>
              <w:jc w:val="both"/>
              <w:rPr>
                <w:rFonts w:eastAsia="Calibri"/>
                <w:sz w:val="24"/>
                <w:szCs w:val="24"/>
                <w:lang w:val="en-US"/>
              </w:rPr>
            </w:pPr>
            <w:r w:rsidRPr="00F25E93">
              <w:rPr>
                <w:sz w:val="24"/>
                <w:szCs w:val="24"/>
                <w:lang w:val="en-US"/>
              </w:rPr>
              <w:t xml:space="preserve">        2.</w:t>
            </w:r>
          </w:p>
        </w:tc>
        <w:tc>
          <w:tcPr>
            <w:tcW w:w="4995" w:type="dxa"/>
          </w:tcPr>
          <w:p w14:paraId="4B7DC6B4" w14:textId="3D3F5F31" w:rsidR="00477C6E" w:rsidRPr="00F25E93" w:rsidRDefault="00EF7CD7" w:rsidP="00ED1982">
            <w:pPr>
              <w:spacing w:line="480" w:lineRule="auto"/>
              <w:jc w:val="both"/>
              <w:rPr>
                <w:rFonts w:eastAsia="Calibri"/>
                <w:sz w:val="24"/>
                <w:szCs w:val="24"/>
                <w:lang w:val="en-US"/>
              </w:rPr>
            </w:pPr>
            <w:r w:rsidRPr="00F25E93">
              <w:rPr>
                <w:rFonts w:eastAsia="Calibri"/>
                <w:sz w:val="24"/>
                <w:szCs w:val="24"/>
                <w:lang w:val="en-US"/>
              </w:rPr>
              <w:t xml:space="preserve">To explore the roles of strategic partners to enable </w:t>
            </w:r>
            <w:r w:rsidR="00044A22">
              <w:rPr>
                <w:rFonts w:eastAsia="Calibri"/>
                <w:sz w:val="24"/>
                <w:szCs w:val="24"/>
                <w:lang w:val="en-US"/>
              </w:rPr>
              <w:t>Organizational Performance</w:t>
            </w:r>
          </w:p>
        </w:tc>
        <w:tc>
          <w:tcPr>
            <w:tcW w:w="2766" w:type="dxa"/>
          </w:tcPr>
          <w:p w14:paraId="333CBCF6" w14:textId="77777777" w:rsidR="00477C6E" w:rsidRPr="00F25E93" w:rsidRDefault="00477C6E" w:rsidP="00ED1982">
            <w:pPr>
              <w:spacing w:line="480" w:lineRule="auto"/>
              <w:jc w:val="both"/>
              <w:rPr>
                <w:rFonts w:eastAsia="Calibri"/>
                <w:sz w:val="24"/>
                <w:szCs w:val="24"/>
                <w:lang w:val="en-US"/>
              </w:rPr>
            </w:pPr>
            <w:r w:rsidRPr="00F25E93">
              <w:rPr>
                <w:rFonts w:eastAsia="Calibri"/>
                <w:sz w:val="24"/>
                <w:szCs w:val="24"/>
                <w:lang w:val="en-US"/>
              </w:rPr>
              <w:t>Quantitative Survey</w:t>
            </w:r>
          </w:p>
        </w:tc>
      </w:tr>
      <w:tr w:rsidR="00F25E93" w:rsidRPr="00F25E93" w14:paraId="1CD746F6" w14:textId="77777777" w:rsidTr="00477C6E">
        <w:tc>
          <w:tcPr>
            <w:tcW w:w="535" w:type="dxa"/>
          </w:tcPr>
          <w:p w14:paraId="2F883F6E" w14:textId="77777777" w:rsidR="00EF7CD7" w:rsidRPr="00F25E93" w:rsidRDefault="00EF7CD7" w:rsidP="00ED1982">
            <w:pPr>
              <w:spacing w:line="480" w:lineRule="auto"/>
              <w:jc w:val="both"/>
              <w:rPr>
                <w:rFonts w:eastAsia="Calibri"/>
                <w:sz w:val="24"/>
                <w:szCs w:val="24"/>
                <w:lang w:val="en-US"/>
              </w:rPr>
            </w:pPr>
            <w:r w:rsidRPr="00F25E93">
              <w:rPr>
                <w:sz w:val="24"/>
                <w:szCs w:val="24"/>
                <w:lang w:val="en-US"/>
              </w:rPr>
              <w:t xml:space="preserve">        3.</w:t>
            </w:r>
          </w:p>
        </w:tc>
        <w:tc>
          <w:tcPr>
            <w:tcW w:w="4995" w:type="dxa"/>
          </w:tcPr>
          <w:p w14:paraId="18F63E33" w14:textId="31A2E961" w:rsidR="00477C6E" w:rsidRPr="00F25E93" w:rsidRDefault="00EF7CD7" w:rsidP="00ED1982">
            <w:pPr>
              <w:spacing w:line="480" w:lineRule="auto"/>
              <w:jc w:val="both"/>
              <w:rPr>
                <w:rFonts w:eastAsia="Calibri"/>
                <w:sz w:val="24"/>
                <w:szCs w:val="24"/>
                <w:lang w:val="en-US"/>
              </w:rPr>
            </w:pPr>
            <w:r w:rsidRPr="00F25E93">
              <w:rPr>
                <w:rFonts w:eastAsia="Calibri"/>
                <w:sz w:val="24"/>
                <w:szCs w:val="24"/>
                <w:lang w:val="en-US"/>
              </w:rPr>
              <w:t xml:space="preserve">To understand how the relationship between strategic planning and the roles of strategic partners going to promote </w:t>
            </w:r>
            <w:r w:rsidR="00044A22">
              <w:rPr>
                <w:rFonts w:eastAsia="Calibri"/>
                <w:sz w:val="24"/>
                <w:szCs w:val="24"/>
                <w:lang w:val="en-US"/>
              </w:rPr>
              <w:t>Organizational Performance</w:t>
            </w:r>
          </w:p>
        </w:tc>
        <w:tc>
          <w:tcPr>
            <w:tcW w:w="2766" w:type="dxa"/>
          </w:tcPr>
          <w:p w14:paraId="39BCD8D5" w14:textId="77777777" w:rsidR="00477C6E" w:rsidRPr="00F25E93" w:rsidRDefault="00477C6E" w:rsidP="00ED1982">
            <w:pPr>
              <w:spacing w:line="480" w:lineRule="auto"/>
              <w:jc w:val="both"/>
              <w:rPr>
                <w:rFonts w:eastAsia="Calibri"/>
                <w:sz w:val="24"/>
                <w:szCs w:val="24"/>
                <w:lang w:val="en-US"/>
              </w:rPr>
            </w:pPr>
            <w:r w:rsidRPr="00F25E93">
              <w:rPr>
                <w:rFonts w:eastAsia="Calibri"/>
                <w:sz w:val="24"/>
                <w:szCs w:val="24"/>
                <w:lang w:val="en-US"/>
              </w:rPr>
              <w:t>Quantitative Survey</w:t>
            </w:r>
          </w:p>
        </w:tc>
      </w:tr>
      <w:tr w:rsidR="00F25E93" w:rsidRPr="00F25E93" w14:paraId="265C2F63" w14:textId="77777777" w:rsidTr="00477C6E">
        <w:tc>
          <w:tcPr>
            <w:tcW w:w="535" w:type="dxa"/>
          </w:tcPr>
          <w:p w14:paraId="09CA0E35" w14:textId="77777777" w:rsidR="00477C6E" w:rsidRPr="00F25E93" w:rsidRDefault="00477C6E" w:rsidP="00433A55">
            <w:pPr>
              <w:pStyle w:val="ListParagraph"/>
              <w:numPr>
                <w:ilvl w:val="0"/>
                <w:numId w:val="14"/>
              </w:numPr>
              <w:spacing w:line="480" w:lineRule="auto"/>
              <w:jc w:val="both"/>
              <w:rPr>
                <w:rFonts w:ascii="Times New Roman" w:hAnsi="Times New Roman" w:cs="Times New Roman"/>
                <w:sz w:val="24"/>
                <w:szCs w:val="24"/>
                <w:lang w:val="en-US"/>
              </w:rPr>
            </w:pPr>
          </w:p>
        </w:tc>
        <w:tc>
          <w:tcPr>
            <w:tcW w:w="4995" w:type="dxa"/>
          </w:tcPr>
          <w:p w14:paraId="278FBBA1" w14:textId="1B2F929A" w:rsidR="00477C6E" w:rsidRPr="00F25E93" w:rsidRDefault="00EF7CD7" w:rsidP="00ED1982">
            <w:pPr>
              <w:spacing w:line="480" w:lineRule="auto"/>
              <w:jc w:val="both"/>
              <w:rPr>
                <w:rFonts w:eastAsia="Calibri"/>
                <w:sz w:val="24"/>
                <w:szCs w:val="24"/>
                <w:lang w:val="en-US"/>
              </w:rPr>
            </w:pPr>
            <w:r w:rsidRPr="00F25E93">
              <w:rPr>
                <w:rFonts w:eastAsia="Calibri"/>
                <w:sz w:val="24"/>
                <w:szCs w:val="24"/>
                <w:lang w:val="en-US"/>
              </w:rPr>
              <w:t xml:space="preserve">To explore how the role of mediation by strategic partners in strategic planning implementation; is effective in creating a </w:t>
            </w:r>
            <w:r w:rsidR="00044A22">
              <w:rPr>
                <w:rFonts w:eastAsia="Calibri"/>
                <w:sz w:val="24"/>
                <w:szCs w:val="24"/>
                <w:lang w:val="en-US"/>
              </w:rPr>
              <w:t>Organizational Performance</w:t>
            </w:r>
          </w:p>
        </w:tc>
        <w:tc>
          <w:tcPr>
            <w:tcW w:w="2766" w:type="dxa"/>
          </w:tcPr>
          <w:p w14:paraId="501DE80E" w14:textId="77777777" w:rsidR="00477C6E" w:rsidRPr="00F25E93" w:rsidRDefault="00477C6E" w:rsidP="00ED1982">
            <w:pPr>
              <w:spacing w:line="480" w:lineRule="auto"/>
              <w:jc w:val="both"/>
              <w:rPr>
                <w:rFonts w:eastAsia="Calibri"/>
                <w:sz w:val="24"/>
                <w:szCs w:val="24"/>
                <w:lang w:val="en-US"/>
              </w:rPr>
            </w:pPr>
            <w:r w:rsidRPr="00F25E93">
              <w:rPr>
                <w:rFonts w:eastAsia="Calibri"/>
                <w:sz w:val="24"/>
                <w:szCs w:val="24"/>
                <w:lang w:val="en-US"/>
              </w:rPr>
              <w:t>Quantitative Survey</w:t>
            </w:r>
          </w:p>
        </w:tc>
      </w:tr>
    </w:tbl>
    <w:p w14:paraId="55724B01" w14:textId="77777777" w:rsidR="00477C6E" w:rsidRPr="00F25E93" w:rsidRDefault="00477C6E" w:rsidP="00ED1982">
      <w:pPr>
        <w:spacing w:after="0" w:line="480" w:lineRule="auto"/>
        <w:jc w:val="both"/>
        <w:rPr>
          <w:rFonts w:eastAsia="Calibri" w:cs="Times New Roman"/>
          <w:color w:val="auto"/>
          <w:szCs w:val="24"/>
          <w:lang w:val="en-US"/>
        </w:rPr>
      </w:pPr>
    </w:p>
    <w:p w14:paraId="76D24980" w14:textId="422F5457" w:rsidR="009B05D9" w:rsidRPr="00F25E93" w:rsidRDefault="00F014F8" w:rsidP="00ED1982">
      <w:pPr>
        <w:shd w:val="clear" w:color="auto" w:fill="FFFFFF" w:themeFill="background1"/>
        <w:autoSpaceDE w:val="0"/>
        <w:autoSpaceDN w:val="0"/>
        <w:adjustRightInd w:val="0"/>
        <w:spacing w:before="120" w:after="120" w:line="480" w:lineRule="auto"/>
        <w:jc w:val="both"/>
        <w:rPr>
          <w:rFonts w:cs="Times New Roman"/>
          <w:b/>
          <w:bCs/>
          <w:color w:val="auto"/>
          <w:szCs w:val="24"/>
        </w:rPr>
      </w:pPr>
      <w:r w:rsidRPr="00F25E93">
        <w:rPr>
          <w:rFonts w:cs="Times New Roman"/>
          <w:b/>
          <w:bCs/>
          <w:color w:val="auto"/>
          <w:szCs w:val="24"/>
        </w:rPr>
        <w:t xml:space="preserve">3.5 </w:t>
      </w:r>
      <w:r w:rsidR="009B05D9" w:rsidRPr="00F25E93">
        <w:rPr>
          <w:rFonts w:cs="Times New Roman"/>
          <w:b/>
          <w:bCs/>
          <w:color w:val="auto"/>
          <w:szCs w:val="24"/>
        </w:rPr>
        <w:t>Research paradigms</w:t>
      </w:r>
    </w:p>
    <w:p w14:paraId="7C5AAA68" w14:textId="17FEC090" w:rsidR="009B05D9" w:rsidRPr="00F25E93" w:rsidRDefault="009B05D9" w:rsidP="00ED1982">
      <w:pPr>
        <w:spacing w:line="480" w:lineRule="auto"/>
        <w:jc w:val="both"/>
        <w:rPr>
          <w:rFonts w:cs="Times New Roman"/>
          <w:color w:val="auto"/>
          <w:szCs w:val="24"/>
        </w:rPr>
      </w:pPr>
      <w:r w:rsidRPr="00F25E93">
        <w:rPr>
          <w:rFonts w:cs="Times New Roman"/>
          <w:color w:val="auto"/>
          <w:szCs w:val="24"/>
        </w:rPr>
        <w:t xml:space="preserve">The current research study will employ both the positivist </w:t>
      </w:r>
      <w:r w:rsidR="00613C84" w:rsidRPr="00F25E93">
        <w:rPr>
          <w:rFonts w:cs="Times New Roman"/>
          <w:color w:val="auto"/>
          <w:szCs w:val="24"/>
        </w:rPr>
        <w:t>research paradigm</w:t>
      </w:r>
      <w:r w:rsidRPr="00F25E93">
        <w:rPr>
          <w:rFonts w:cs="Times New Roman"/>
          <w:color w:val="auto"/>
          <w:szCs w:val="24"/>
        </w:rPr>
        <w:t xml:space="preserve"> in trying to establish the relationship that exists between the different aspects of strategic planning implementation and competitive advantage. </w:t>
      </w:r>
    </w:p>
    <w:p w14:paraId="3D48622D" w14:textId="4DEC4CD8" w:rsidR="009B05D9" w:rsidRPr="00F25E93" w:rsidRDefault="00F014F8" w:rsidP="00ED1982">
      <w:pPr>
        <w:spacing w:after="160" w:line="480" w:lineRule="auto"/>
        <w:jc w:val="both"/>
        <w:rPr>
          <w:rFonts w:cs="Times New Roman"/>
          <w:color w:val="auto"/>
          <w:szCs w:val="24"/>
        </w:rPr>
      </w:pPr>
      <w:r w:rsidRPr="00F25E93">
        <w:rPr>
          <w:rFonts w:cs="Times New Roman"/>
          <w:b/>
          <w:bCs/>
          <w:color w:val="auto"/>
          <w:szCs w:val="24"/>
        </w:rPr>
        <w:t xml:space="preserve">3.5.1 </w:t>
      </w:r>
      <w:r w:rsidR="009B05D9" w:rsidRPr="00F25E93">
        <w:rPr>
          <w:rFonts w:cs="Times New Roman"/>
          <w:b/>
          <w:bCs/>
          <w:color w:val="auto"/>
          <w:szCs w:val="24"/>
        </w:rPr>
        <w:t>Positivist paradigm:</w:t>
      </w:r>
    </w:p>
    <w:p w14:paraId="49C6F4EE" w14:textId="2EB1BF6E" w:rsidR="008A4C43" w:rsidRPr="00F25E93" w:rsidRDefault="009B05D9" w:rsidP="00ED1982">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This research paradigm is based on the idea that social reality can be studied irrespective of the researcher’s perspective, and that even the most abstract phenomena can be quantified and measured through close-ended questions. To this end, positivist researchers attempt to find and document specific exact quantitative measurements, with the intent – and conviction – that any theory is replicable, any practice is by definition re-doable</w:t>
      </w:r>
      <w:r w:rsidR="008A4C43" w:rsidRPr="00F25E93">
        <w:rPr>
          <w:rFonts w:cs="Times New Roman"/>
          <w:color w:val="auto"/>
          <w:szCs w:val="24"/>
        </w:rPr>
        <w:t xml:space="preserve"> (</w:t>
      </w:r>
      <w:r w:rsidR="008A4C43" w:rsidRPr="00F25E93">
        <w:rPr>
          <w:rFonts w:eastAsia="Times New Roman" w:cs="Times New Roman"/>
          <w:color w:val="auto"/>
          <w:szCs w:val="24"/>
        </w:rPr>
        <w:t>Thomas, 2010)</w:t>
      </w:r>
      <w:r w:rsidRPr="00F25E93">
        <w:rPr>
          <w:rFonts w:cs="Times New Roman"/>
          <w:color w:val="auto"/>
          <w:szCs w:val="24"/>
        </w:rPr>
        <w:t>. In their view any test or theory that cannot be repeated has failed to become knowledge. Their favorite measurement tools tend to be inferential, and claim that as long different researchers are looking at the same context and possess the same level of information, then all reasons are available for the results to be the same</w:t>
      </w:r>
      <w:r w:rsidR="008A4C43" w:rsidRPr="00F25E93">
        <w:rPr>
          <w:rFonts w:cs="Times New Roman"/>
          <w:color w:val="auto"/>
          <w:szCs w:val="24"/>
        </w:rPr>
        <w:t xml:space="preserve"> (</w:t>
      </w:r>
      <w:r w:rsidR="008A4C43" w:rsidRPr="00F25E93">
        <w:rPr>
          <w:rFonts w:eastAsia="Times New Roman" w:cs="Times New Roman"/>
          <w:color w:val="auto"/>
          <w:szCs w:val="24"/>
        </w:rPr>
        <w:t>Tajul Urus, 2013)</w:t>
      </w:r>
      <w:r w:rsidRPr="00F25E93">
        <w:rPr>
          <w:rFonts w:cs="Times New Roman"/>
          <w:color w:val="auto"/>
          <w:szCs w:val="24"/>
        </w:rPr>
        <w:t>. This requires that researchers distance themselves from their research subjects, and use objective research methods and tools.</w:t>
      </w:r>
    </w:p>
    <w:p w14:paraId="5DE2AB27" w14:textId="70AF266D" w:rsidR="00F014F8" w:rsidRPr="00F25E93" w:rsidRDefault="009B05D9" w:rsidP="00ED1982">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 xml:space="preserve"> Regarding the origins of positivist thought, most researchers claim to retrieve their ways and philosophy from the scientific community, precisely natural and behavioral sciences. As such, methods such as observation have no place within the positivist school of thought. On the other hand, measurement of anything and everything that a positivist researcher chooses as the subject is done through scientifically objective tools, analyzed through neutral lenses, and reported using emo</w:t>
      </w:r>
      <w:r w:rsidR="00F014F8" w:rsidRPr="00F25E93">
        <w:rPr>
          <w:rFonts w:cs="Times New Roman"/>
          <w:color w:val="auto"/>
          <w:szCs w:val="24"/>
        </w:rPr>
        <w:t>tionless yet precise language</w:t>
      </w:r>
      <w:r w:rsidR="008A4C43" w:rsidRPr="00F25E93">
        <w:rPr>
          <w:rFonts w:cs="Times New Roman"/>
          <w:color w:val="auto"/>
          <w:szCs w:val="24"/>
        </w:rPr>
        <w:t xml:space="preserve"> (</w:t>
      </w:r>
      <w:r w:rsidR="008A4C43" w:rsidRPr="00F25E93">
        <w:rPr>
          <w:rFonts w:eastAsia="Times New Roman" w:cs="Times New Roman"/>
          <w:color w:val="auto"/>
          <w:szCs w:val="24"/>
        </w:rPr>
        <w:t>Tajul Urus, 2013)</w:t>
      </w:r>
      <w:r w:rsidR="00F014F8" w:rsidRPr="00F25E93">
        <w:rPr>
          <w:rFonts w:cs="Times New Roman"/>
          <w:color w:val="auto"/>
          <w:szCs w:val="24"/>
        </w:rPr>
        <w:t xml:space="preserve">. </w:t>
      </w:r>
    </w:p>
    <w:p w14:paraId="002EF2F4" w14:textId="63BF7508" w:rsidR="009B05D9" w:rsidRPr="00F25E93" w:rsidRDefault="00F014F8" w:rsidP="00ED1982">
      <w:pPr>
        <w:autoSpaceDE w:val="0"/>
        <w:autoSpaceDN w:val="0"/>
        <w:adjustRightInd w:val="0"/>
        <w:spacing w:before="120" w:after="120" w:line="480" w:lineRule="auto"/>
        <w:jc w:val="both"/>
        <w:rPr>
          <w:rFonts w:cs="Times New Roman"/>
          <w:b/>
          <w:bCs/>
          <w:color w:val="auto"/>
          <w:szCs w:val="24"/>
        </w:rPr>
      </w:pPr>
      <w:r w:rsidRPr="00F25E93">
        <w:rPr>
          <w:rFonts w:cs="Times New Roman"/>
          <w:b/>
          <w:bCs/>
          <w:color w:val="auto"/>
          <w:szCs w:val="24"/>
        </w:rPr>
        <w:t xml:space="preserve">3.6 </w:t>
      </w:r>
      <w:r w:rsidR="00384D63" w:rsidRPr="00F25E93">
        <w:rPr>
          <w:rFonts w:cs="Times New Roman"/>
          <w:b/>
          <w:bCs/>
          <w:color w:val="auto"/>
          <w:szCs w:val="24"/>
        </w:rPr>
        <w:t>Quantitative Methodology</w:t>
      </w:r>
    </w:p>
    <w:p w14:paraId="4E50B7F9" w14:textId="58835A51" w:rsidR="009B05D9" w:rsidRPr="00F25E93" w:rsidRDefault="009B05D9" w:rsidP="00ED1982">
      <w:pPr>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 xml:space="preserve">The quantitative approach is most concerned with exactitude, and suggests the use of analytical statistical tools to insure data coherence as well as results reliability and validity. Similar to any other method, the link between the research assumptions, questions, data collection tools, and testing tools must be logically flawless. In addition, the researcher must pay very close attention to the issues associated with sample sizes, as they should be significantly appropriate to the tool being designed. Furthermore, the survey design is central to avoiding or minimizing bias creation in the tool itself. The tool must be neutral in language and must not insinuate respondents towards any given direction. Only when these factors are </w:t>
      </w:r>
      <w:r w:rsidR="008B3662" w:rsidRPr="00F25E93">
        <w:rPr>
          <w:rFonts w:cs="Times New Roman"/>
          <w:color w:val="auto"/>
          <w:szCs w:val="24"/>
        </w:rPr>
        <w:t>honoured</w:t>
      </w:r>
      <w:r w:rsidRPr="00F25E93">
        <w:rPr>
          <w:rFonts w:cs="Times New Roman"/>
          <w:color w:val="auto"/>
          <w:szCs w:val="24"/>
        </w:rPr>
        <w:t xml:space="preserve"> does the research have maximum guarantees that the research is likely to yield strong findings</w:t>
      </w:r>
      <w:r w:rsidR="008A4C43" w:rsidRPr="00F25E93">
        <w:rPr>
          <w:rFonts w:cs="Times New Roman"/>
          <w:color w:val="auto"/>
          <w:szCs w:val="24"/>
        </w:rPr>
        <w:t xml:space="preserve"> (</w:t>
      </w:r>
      <w:r w:rsidR="008A4C43" w:rsidRPr="00F25E93">
        <w:rPr>
          <w:rFonts w:eastAsia="Times New Roman" w:cs="Times New Roman"/>
          <w:color w:val="auto"/>
          <w:szCs w:val="24"/>
        </w:rPr>
        <w:t>Eyisi, 2016)</w:t>
      </w:r>
      <w:r w:rsidRPr="00F25E93">
        <w:rPr>
          <w:rFonts w:cs="Times New Roman"/>
          <w:color w:val="auto"/>
          <w:szCs w:val="24"/>
        </w:rPr>
        <w:t xml:space="preserve">. </w:t>
      </w:r>
    </w:p>
    <w:p w14:paraId="09AE9EA2" w14:textId="6760A66C" w:rsidR="009B05D9" w:rsidRPr="00F25E93" w:rsidRDefault="009B05D9" w:rsidP="00ED1982">
      <w:pPr>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 xml:space="preserve">From a general research overview, it seems that there is a quasi-consensus among scholars that the use of quantitative statistical analysis is more prone to produce highly precise data that is methodically gathered and analyzed. This also helps in checking whether the initial research hypothesis is valid, and to what extent it is so. Moreover, provided that the above steps and factors are strictly followed, the research study is positioned in a solid ground of objectivity, accuracy, and </w:t>
      </w:r>
      <w:r w:rsidRPr="00F25E93">
        <w:rPr>
          <w:rFonts w:cs="Times New Roman"/>
          <w:iCs/>
          <w:color w:val="auto"/>
          <w:szCs w:val="24"/>
        </w:rPr>
        <w:t>referenceability</w:t>
      </w:r>
      <w:r w:rsidRPr="00F25E93">
        <w:rPr>
          <w:rFonts w:cs="Times New Roman"/>
          <w:color w:val="auto"/>
          <w:szCs w:val="24"/>
        </w:rPr>
        <w:t>. In this case, it is clear that for the purpose of this research it would not be possible to only use the quantitative approach as it limits the interpretability of the data to be gathered</w:t>
      </w:r>
      <w:r w:rsidR="008A4C43" w:rsidRPr="00F25E93">
        <w:rPr>
          <w:rFonts w:cs="Times New Roman"/>
          <w:color w:val="auto"/>
          <w:szCs w:val="24"/>
        </w:rPr>
        <w:t xml:space="preserve"> (</w:t>
      </w:r>
      <w:r w:rsidR="008A4C43" w:rsidRPr="00F25E93">
        <w:rPr>
          <w:rFonts w:eastAsia="Times New Roman" w:cs="Times New Roman"/>
          <w:color w:val="auto"/>
          <w:szCs w:val="24"/>
        </w:rPr>
        <w:t>Abawi, 2008)</w:t>
      </w:r>
      <w:r w:rsidRPr="00F25E93">
        <w:rPr>
          <w:rFonts w:cs="Times New Roman"/>
          <w:color w:val="auto"/>
          <w:szCs w:val="24"/>
        </w:rPr>
        <w:t xml:space="preserve">. </w:t>
      </w:r>
    </w:p>
    <w:p w14:paraId="784E81B1" w14:textId="2BD385E6" w:rsidR="009B05D9" w:rsidRPr="00F25E93" w:rsidRDefault="009B05D9" w:rsidP="00ED1982">
      <w:pPr>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Ultimately, this would limit the effectiveness of data analysis and will hinder the elaboration of conclusions and recommendations that are grounded in the realities and practices of strategic planning practices and strategic partnerships in organizations. This being the case, the researcher explores the advantages of qualitative methods as well in an attempt to combine both these methodologies to produce viable, replicable, and highly interpretable data</w:t>
      </w:r>
      <w:r w:rsidR="008A4C43" w:rsidRPr="00F25E93">
        <w:rPr>
          <w:rFonts w:cs="Times New Roman"/>
          <w:color w:val="auto"/>
          <w:szCs w:val="24"/>
        </w:rPr>
        <w:t xml:space="preserve"> (</w:t>
      </w:r>
      <w:r w:rsidR="008A4C43" w:rsidRPr="00F25E93">
        <w:rPr>
          <w:rFonts w:eastAsia="Times New Roman" w:cs="Times New Roman"/>
          <w:color w:val="auto"/>
          <w:szCs w:val="24"/>
        </w:rPr>
        <w:t>Eyisi, 2016)</w:t>
      </w:r>
      <w:r w:rsidR="00A766BC" w:rsidRPr="00F25E93">
        <w:rPr>
          <w:rFonts w:cs="Times New Roman"/>
          <w:color w:val="auto"/>
          <w:szCs w:val="24"/>
        </w:rPr>
        <w:t xml:space="preserve">.  </w:t>
      </w:r>
      <w:r w:rsidRPr="00F25E93">
        <w:rPr>
          <w:rFonts w:cs="Times New Roman"/>
          <w:color w:val="auto"/>
          <w:szCs w:val="24"/>
        </w:rPr>
        <w:t xml:space="preserve">Given that the research is using a quantitative </w:t>
      </w:r>
      <w:r w:rsidR="00384D63" w:rsidRPr="00F25E93">
        <w:rPr>
          <w:rFonts w:cs="Times New Roman"/>
          <w:color w:val="auto"/>
          <w:szCs w:val="24"/>
        </w:rPr>
        <w:t>research approach</w:t>
      </w:r>
      <w:r w:rsidRPr="00F25E93">
        <w:rPr>
          <w:rFonts w:cs="Times New Roman"/>
          <w:color w:val="auto"/>
          <w:szCs w:val="24"/>
        </w:rPr>
        <w:t xml:space="preserve"> in the study, the researcher’s implication shall also follow the methodological orientation. </w:t>
      </w:r>
      <w:r w:rsidR="00384D63" w:rsidRPr="00F25E93">
        <w:rPr>
          <w:rFonts w:cs="Times New Roman"/>
          <w:color w:val="auto"/>
          <w:szCs w:val="24"/>
        </w:rPr>
        <w:t>In applying the quantitative tools, the resaercher’s</w:t>
      </w:r>
      <w:r w:rsidRPr="00F25E93">
        <w:rPr>
          <w:rFonts w:cs="Times New Roman"/>
          <w:color w:val="auto"/>
          <w:szCs w:val="24"/>
        </w:rPr>
        <w:t xml:space="preserve"> role will be limited to tool design, sampling, testing, evaluating, and administration of the tools. Data analysis will be done through a maximally neutral prism using statistical analysis tools. </w:t>
      </w:r>
    </w:p>
    <w:p w14:paraId="67468E9B" w14:textId="13925F53" w:rsidR="00477C6E" w:rsidRPr="00F25E93" w:rsidRDefault="00F014F8" w:rsidP="00ED1982">
      <w:pPr>
        <w:spacing w:line="480" w:lineRule="auto"/>
        <w:rPr>
          <w:rFonts w:eastAsia="Calibri" w:cs="Times New Roman"/>
          <w:color w:val="auto"/>
          <w:szCs w:val="24"/>
          <w:rtl/>
          <w:lang w:val="en-US"/>
        </w:rPr>
      </w:pPr>
      <w:r w:rsidRPr="00F25E93">
        <w:rPr>
          <w:rFonts w:eastAsia="Calibri" w:cs="Times New Roman"/>
          <w:b/>
          <w:color w:val="auto"/>
          <w:szCs w:val="24"/>
          <w:lang w:val="en-US"/>
        </w:rPr>
        <w:t>3.8</w:t>
      </w:r>
      <w:r w:rsidR="00477C6E" w:rsidRPr="00F25E93">
        <w:rPr>
          <w:rFonts w:eastAsia="Calibri" w:cs="Times New Roman"/>
          <w:b/>
          <w:color w:val="auto"/>
          <w:szCs w:val="24"/>
          <w:lang w:val="en-US"/>
        </w:rPr>
        <w:tab/>
      </w:r>
      <w:r w:rsidR="0038449F" w:rsidRPr="00F25E93">
        <w:rPr>
          <w:rFonts w:eastAsia="Calibri" w:cs="Times New Roman"/>
          <w:b/>
          <w:color w:val="auto"/>
          <w:szCs w:val="24"/>
          <w:lang w:val="en-US"/>
        </w:rPr>
        <w:t xml:space="preserve">Research </w:t>
      </w:r>
      <w:r w:rsidR="00477C6E" w:rsidRPr="00F25E93">
        <w:rPr>
          <w:rFonts w:eastAsia="Calibri" w:cs="Times New Roman"/>
          <w:b/>
          <w:color w:val="auto"/>
          <w:szCs w:val="24"/>
          <w:lang w:val="en-US"/>
        </w:rPr>
        <w:t>Population</w:t>
      </w:r>
      <w:r w:rsidR="0038449F" w:rsidRPr="00F25E93">
        <w:rPr>
          <w:rFonts w:eastAsia="Calibri" w:cs="Times New Roman"/>
          <w:b/>
          <w:color w:val="auto"/>
          <w:szCs w:val="24"/>
          <w:lang w:val="en-US"/>
        </w:rPr>
        <w:t xml:space="preserve"> and Sample</w:t>
      </w:r>
    </w:p>
    <w:p w14:paraId="5FC70FA0" w14:textId="77777777" w:rsidR="000A26C0" w:rsidRPr="00F25E93" w:rsidRDefault="000A26C0" w:rsidP="00ED1982">
      <w:pPr>
        <w:autoSpaceDE w:val="0"/>
        <w:autoSpaceDN w:val="0"/>
        <w:adjustRightInd w:val="0"/>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3.8.1 Defining the study population</w:t>
      </w:r>
    </w:p>
    <w:p w14:paraId="773AE218" w14:textId="72AF5A71" w:rsidR="00477C6E" w:rsidRPr="00F25E93" w:rsidRDefault="000C7E61" w:rsidP="00ED1982">
      <w:pPr>
        <w:autoSpaceDE w:val="0"/>
        <w:autoSpaceDN w:val="0"/>
        <w:adjustRightInd w:val="0"/>
        <w:spacing w:after="0" w:line="480" w:lineRule="auto"/>
        <w:jc w:val="both"/>
        <w:rPr>
          <w:rFonts w:eastAsia="Calibri" w:cs="Times New Roman"/>
          <w:color w:val="auto"/>
          <w:szCs w:val="24"/>
        </w:rPr>
      </w:pPr>
      <w:r w:rsidRPr="00F25E93">
        <w:rPr>
          <w:rFonts w:eastAsia="Calibri" w:cs="Times New Roman"/>
          <w:color w:val="auto"/>
          <w:szCs w:val="24"/>
          <w:lang w:val="en-US"/>
        </w:rPr>
        <w:t>The research</w:t>
      </w:r>
      <w:r w:rsidR="00477C6E" w:rsidRPr="00F25E93">
        <w:rPr>
          <w:rFonts w:eastAsia="Calibri" w:cs="Times New Roman"/>
          <w:color w:val="auto"/>
          <w:szCs w:val="24"/>
          <w:lang w:val="en-US"/>
        </w:rPr>
        <w:t xml:space="preserve"> community consists of officers responsible for Sharjah Police Gener</w:t>
      </w:r>
      <w:r w:rsidRPr="00F25E93">
        <w:rPr>
          <w:rFonts w:eastAsia="Calibri" w:cs="Times New Roman"/>
          <w:color w:val="auto"/>
          <w:szCs w:val="24"/>
          <w:lang w:val="en-US"/>
        </w:rPr>
        <w:t>al Command, t</w:t>
      </w:r>
      <w:r w:rsidR="00477C6E" w:rsidRPr="00F25E93">
        <w:rPr>
          <w:rFonts w:eastAsia="Calibri" w:cs="Times New Roman"/>
          <w:color w:val="auto"/>
          <w:szCs w:val="24"/>
          <w:lang w:val="en-US"/>
        </w:rPr>
        <w:t>he Department of Strategy and Performance Development was organized by Sharjah Police General Command, the partners and stakeholder’s forum, which is organized by a Sharjah Chamber of Commerce and Industry. It is organized within the framework of the strategy of Sharjah Police General Command to enhance the work. With its strategic partners, stakeholders from government departments, institutions, bodies and civil society organizations, and to identify achievements in the light of the partners' commitment to work towards achieving the National Agenda Indicators for the UAE Vision 2021, Innovation Strategy</w:t>
      </w:r>
      <w:r w:rsidR="00477C6E" w:rsidRPr="00F25E93">
        <w:rPr>
          <w:rFonts w:eastAsia="Calibri" w:cs="Times New Roman"/>
          <w:color w:val="auto"/>
          <w:szCs w:val="24"/>
          <w:rtl/>
          <w:lang w:val="en-US"/>
        </w:rPr>
        <w:t>.</w:t>
      </w:r>
      <w:r w:rsidRPr="00F25E93">
        <w:rPr>
          <w:rFonts w:eastAsia="Calibri" w:cs="Times New Roman"/>
          <w:color w:val="auto"/>
          <w:szCs w:val="24"/>
        </w:rPr>
        <w:t xml:space="preserve"> The study population is the all the officers in the Sharjah Police Station.</w:t>
      </w:r>
      <w:r w:rsidR="0038449F" w:rsidRPr="00F25E93">
        <w:rPr>
          <w:rFonts w:eastAsia="Calibri" w:cs="Times New Roman"/>
          <w:color w:val="auto"/>
          <w:szCs w:val="24"/>
        </w:rPr>
        <w:t xml:space="preserve"> This therefore formed the sampling frame for the current research study which was based on in determining the sample size as indicated below.</w:t>
      </w:r>
    </w:p>
    <w:p w14:paraId="43EFB5F4" w14:textId="0DA42B88" w:rsidR="007F6DA5" w:rsidRPr="00F25E93" w:rsidRDefault="0038449F" w:rsidP="00ED1982">
      <w:pPr>
        <w:spacing w:after="0" w:line="480" w:lineRule="auto"/>
        <w:jc w:val="both"/>
        <w:rPr>
          <w:rFonts w:eastAsia="Calibri" w:cs="Times New Roman"/>
          <w:b/>
          <w:color w:val="auto"/>
          <w:szCs w:val="24"/>
          <w:lang w:val="en-US"/>
        </w:rPr>
      </w:pPr>
      <w:bookmarkStart w:id="8" w:name="_Toc377299282"/>
      <w:bookmarkStart w:id="9" w:name="_Toc406496534"/>
      <w:bookmarkStart w:id="10" w:name="_Toc405371883"/>
      <w:bookmarkStart w:id="11" w:name="_Toc405371572"/>
      <w:bookmarkStart w:id="12" w:name="_Toc405365796"/>
      <w:bookmarkStart w:id="13" w:name="_Toc405365310"/>
      <w:bookmarkStart w:id="14" w:name="_Toc404085717"/>
      <w:bookmarkStart w:id="15" w:name="_Toc404085523"/>
      <w:bookmarkStart w:id="16" w:name="_Toc404085450"/>
      <w:bookmarkStart w:id="17" w:name="_Toc404085058"/>
      <w:bookmarkStart w:id="18" w:name="_Toc403028118"/>
      <w:bookmarkStart w:id="19" w:name="_Toc24432716"/>
      <w:r w:rsidRPr="00F25E93">
        <w:rPr>
          <w:rFonts w:eastAsia="Calibri" w:cs="Times New Roman"/>
          <w:b/>
          <w:color w:val="auto"/>
          <w:szCs w:val="24"/>
          <w:lang w:val="en-US"/>
        </w:rPr>
        <w:t>3.8</w:t>
      </w:r>
      <w:r w:rsidR="000A26C0" w:rsidRPr="00F25E93">
        <w:rPr>
          <w:rFonts w:eastAsia="Calibri" w:cs="Times New Roman"/>
          <w:b/>
          <w:color w:val="auto"/>
          <w:szCs w:val="24"/>
          <w:lang w:val="en-US"/>
        </w:rPr>
        <w:t>.2</w:t>
      </w:r>
      <w:r w:rsidR="007F6DA5" w:rsidRPr="00F25E93">
        <w:rPr>
          <w:rFonts w:eastAsia="Calibri" w:cs="Times New Roman"/>
          <w:b/>
          <w:color w:val="auto"/>
          <w:szCs w:val="24"/>
          <w:lang w:val="en-US"/>
        </w:rPr>
        <w:tab/>
        <w:t>Sample Size</w:t>
      </w:r>
    </w:p>
    <w:p w14:paraId="5C308B84" w14:textId="0332B7AB" w:rsidR="007F6DA5" w:rsidRPr="00F25E93" w:rsidRDefault="007F6DA5" w:rsidP="00ED1982">
      <w:pPr>
        <w:spacing w:after="0" w:line="480" w:lineRule="auto"/>
        <w:jc w:val="both"/>
        <w:rPr>
          <w:rFonts w:cs="Times New Roman"/>
          <w:color w:val="auto"/>
          <w:szCs w:val="24"/>
        </w:rPr>
      </w:pPr>
      <w:r w:rsidRPr="00F25E93">
        <w:rPr>
          <w:rFonts w:cs="Times New Roman"/>
          <w:color w:val="auto"/>
          <w:szCs w:val="24"/>
        </w:rPr>
        <w:t>The sample size for the current study will be determined based on the sampling techniques of Morgan and Krejcie (1970). The distribution of study participants is presented in Table 3.1 below.</w:t>
      </w:r>
      <w:r w:rsidR="0038449F" w:rsidRPr="00F25E93">
        <w:rPr>
          <w:rFonts w:cs="Times New Roman"/>
          <w:color w:val="auto"/>
          <w:szCs w:val="24"/>
        </w:rPr>
        <w:t xml:space="preserve"> The total number of police officers operating at </w:t>
      </w:r>
      <w:r w:rsidR="0038449F" w:rsidRPr="00F25E93">
        <w:rPr>
          <w:rFonts w:eastAsia="Calibri" w:cs="Times New Roman"/>
          <w:color w:val="auto"/>
          <w:szCs w:val="24"/>
          <w:lang w:val="en-US"/>
        </w:rPr>
        <w:t xml:space="preserve">Sharjah Police is approximately 1200 which is a portion of over 10,000 police offers in the United Arab Emirates. </w:t>
      </w:r>
      <w:r w:rsidR="0038449F" w:rsidRPr="00F25E93">
        <w:rPr>
          <w:rFonts w:cs="Times New Roman"/>
          <w:color w:val="auto"/>
          <w:szCs w:val="24"/>
        </w:rPr>
        <w:t xml:space="preserve"> The determination of the sample size in this case is based on the portion of the police officers operating at </w:t>
      </w:r>
      <w:r w:rsidR="0038449F" w:rsidRPr="00F25E93">
        <w:rPr>
          <w:rFonts w:eastAsia="Calibri" w:cs="Times New Roman"/>
          <w:color w:val="auto"/>
          <w:szCs w:val="24"/>
          <w:lang w:val="en-US"/>
        </w:rPr>
        <w:t>Sharjah Police.</w:t>
      </w:r>
    </w:p>
    <w:p w14:paraId="6F35AEB1" w14:textId="13E97C8C" w:rsidR="0038449F" w:rsidRPr="00F25E93" w:rsidRDefault="00613C84" w:rsidP="00613C84">
      <w:pPr>
        <w:pStyle w:val="Para2lines"/>
        <w:spacing w:after="480"/>
        <w:ind w:firstLine="0"/>
        <w:rPr>
          <w:color w:val="auto"/>
          <w:lang w:val="en-GB"/>
        </w:rPr>
      </w:pPr>
      <w:r w:rsidRPr="00F25E93">
        <w:rPr>
          <w:color w:val="auto"/>
          <w:lang w:val="en-GB"/>
        </w:rPr>
        <w:t xml:space="preserve">The formula used in the determination of the sample size is </w:t>
      </w:r>
      <w:r w:rsidR="0038449F" w:rsidRPr="00F25E93">
        <w:rPr>
          <w:color w:val="auto"/>
          <w:lang w:val="en-GB"/>
        </w:rPr>
        <w:t>presented below as derived by Krejcie &amp; Morgan (1970).</w:t>
      </w:r>
    </w:p>
    <w:p w14:paraId="6935B1D3" w14:textId="77777777" w:rsidR="00613C84" w:rsidRPr="00F25E93" w:rsidRDefault="00613C84" w:rsidP="00613C84">
      <w:pPr>
        <w:pStyle w:val="Para2lines"/>
        <w:spacing w:after="480"/>
        <w:jc w:val="center"/>
        <w:rPr>
          <w:color w:val="auto"/>
          <w:lang w:val="en-GB"/>
        </w:rPr>
      </w:pPr>
      <m:oMath>
        <m:r>
          <w:rPr>
            <w:rFonts w:ascii="Cambria Math" w:hAnsi="Cambria Math"/>
            <w:color w:val="auto"/>
            <w:lang w:val="en-GB"/>
          </w:rPr>
          <m:t>n=</m:t>
        </m:r>
        <m:f>
          <m:fPr>
            <m:ctrlPr>
              <w:rPr>
                <w:rFonts w:ascii="Cambria Math" w:hAnsi="Cambria Math"/>
                <w:i/>
                <w:color w:val="auto"/>
                <w:lang w:val="en-GB"/>
              </w:rPr>
            </m:ctrlPr>
          </m:fPr>
          <m:num>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*Kp</m:t>
            </m:r>
            <m:d>
              <m:dPr>
                <m:ctrlPr>
                  <w:rPr>
                    <w:rFonts w:ascii="Cambria Math" w:hAnsi="Cambria Math"/>
                    <w:color w:val="auto"/>
                    <w:lang w:val="en-GB"/>
                  </w:rPr>
                </m:ctrlPr>
              </m:dPr>
              <m:e>
                <m:r>
                  <m:rPr>
                    <m:sty m:val="p"/>
                  </m:rPr>
                  <w:rPr>
                    <w:rFonts w:ascii="Cambria Math" w:hAnsi="Cambria Math"/>
                    <w:color w:val="auto"/>
                    <w:lang w:val="en-GB"/>
                  </w:rPr>
                  <m:t>1-p</m:t>
                </m:r>
              </m:e>
            </m:d>
          </m:num>
          <m:den>
            <m:sSup>
              <m:sSupPr>
                <m:ctrlPr>
                  <w:rPr>
                    <w:rFonts w:ascii="Cambria Math" w:hAnsi="Cambria Math"/>
                    <w:color w:val="auto"/>
                    <w:lang w:val="en-GB"/>
                  </w:rPr>
                </m:ctrlPr>
              </m:sSupPr>
              <m:e>
                <m:r>
                  <m:rPr>
                    <m:sty m:val="p"/>
                  </m:rPr>
                  <w:rPr>
                    <w:rFonts w:ascii="Cambria Math" w:hAnsi="Cambria Math"/>
                    <w:color w:val="auto"/>
                    <w:lang w:val="en-GB"/>
                  </w:rPr>
                  <m:t>M</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K-1</m:t>
                </m:r>
              </m:e>
            </m:d>
            <m:r>
              <m:rPr>
                <m:sty m:val="p"/>
              </m:rPr>
              <w:rPr>
                <w:rFonts w:ascii="Cambria Math" w:hAnsi="Cambria Math"/>
                <w:color w:val="auto"/>
                <w:lang w:val="en-GB"/>
              </w:rPr>
              <m:t>+</m:t>
            </m:r>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F25E93">
        <w:rPr>
          <w:color w:val="auto"/>
          <w:lang w:val="en-GB"/>
        </w:rPr>
        <w:fldChar w:fldCharType="begin"/>
      </w:r>
      <w:r w:rsidRPr="00F25E93">
        <w:rPr>
          <w:color w:val="auto"/>
          <w:lang w:val="en-GB"/>
        </w:rPr>
        <w:instrText xml:space="preserve"> QUOTE </w:instrText>
      </w:r>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*Np(1-p)</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d</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N-1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F25E93">
        <w:rPr>
          <w:color w:val="auto"/>
          <w:lang w:val="en-GB"/>
        </w:rPr>
        <w:fldChar w:fldCharType="end"/>
      </w:r>
    </w:p>
    <w:p w14:paraId="0249675E" w14:textId="513F2C98" w:rsidR="00613C84" w:rsidRPr="00F25E93" w:rsidRDefault="00613C84" w:rsidP="00613C84">
      <w:pPr>
        <w:pStyle w:val="Para2lines"/>
        <w:spacing w:after="480"/>
        <w:rPr>
          <w:color w:val="auto"/>
          <w:lang w:val="en-GB"/>
        </w:rPr>
      </w:pPr>
      <w:r w:rsidRPr="00F25E93">
        <w:rPr>
          <w:color w:val="auto"/>
          <w:lang w:val="en-GB"/>
        </w:rPr>
        <w:t xml:space="preserve">In this case, n represents the sample size, </w:t>
      </w:r>
      <m:oMath>
        <m:sSup>
          <m:sSupPr>
            <m:ctrlPr>
              <w:rPr>
                <w:rFonts w:ascii="Cambria Math" w:eastAsia="Times New Roman" w:hAnsi="Cambria Math"/>
                <w:color w:val="auto"/>
                <w:lang w:val="en-GB"/>
              </w:rPr>
            </m:ctrlPr>
          </m:sSupPr>
          <m:e>
            <m:r>
              <m:rPr>
                <m:nor/>
              </m:rPr>
              <w:rPr>
                <w:color w:val="auto"/>
                <w:lang w:val="en-GB"/>
              </w:rPr>
              <m:t>T</m:t>
            </m:r>
          </m:e>
          <m:sup>
            <m:r>
              <m:rPr>
                <m:nor/>
              </m:rPr>
              <w:rPr>
                <w:color w:val="auto"/>
                <w:lang w:val="en-GB"/>
              </w:rPr>
              <m:t xml:space="preserve">2 </m:t>
            </m:r>
          </m:sup>
        </m:sSup>
      </m:oMath>
      <w:r w:rsidRPr="00F25E93">
        <w:rPr>
          <w:color w:val="auto"/>
          <w:lang w:val="en-GB"/>
        </w:rPr>
        <w:t xml:space="preserve">is the chi-squared table value determined at the level of 1 degree of freedom and a confidence level of 3.8416. The value of the confidence level is </w:t>
      </w:r>
      <w:r w:rsidR="0038449F" w:rsidRPr="00F25E93">
        <w:rPr>
          <w:color w:val="auto"/>
          <w:lang w:val="en-GB"/>
        </w:rPr>
        <w:t xml:space="preserve">obtained </w:t>
      </w:r>
      <w:r w:rsidRPr="00F25E93">
        <w:rPr>
          <w:color w:val="auto"/>
          <w:lang w:val="en-GB"/>
        </w:rPr>
        <w:t>by squaring the chi-square table value for one degree of freedom which in this case is given as; 1.96*1.96 = 3.8416. K, on the other hand, is the size of the population, whereas p is the population proportion which is used to determine the maximum sample size. In the current research, the value of p is assumed to be 0.5</w:t>
      </w:r>
      <w:r w:rsidR="00521314" w:rsidRPr="00F25E93">
        <w:rPr>
          <w:rFonts w:eastAsia="Times New Roman"/>
          <w:color w:val="auto"/>
          <w:lang w:val="en-GB"/>
        </w:rPr>
        <w:t xml:space="preserve">. </w:t>
      </w:r>
      <w:r w:rsidRPr="00F25E93">
        <w:rPr>
          <w:color w:val="auto"/>
          <w:lang w:val="en-GB"/>
        </w:rPr>
        <w:t xml:space="preserve"> m is the accuracy degree which, in most cases, is expressed as a proportion. In the current research, the value of m is</w:t>
      </w:r>
      <w:r w:rsidR="0038449F" w:rsidRPr="00F25E93">
        <w:rPr>
          <w:color w:val="auto"/>
          <w:lang w:val="en-GB"/>
        </w:rPr>
        <w:t xml:space="preserve"> considered as</w:t>
      </w:r>
      <w:r w:rsidRPr="00F25E93">
        <w:rPr>
          <w:color w:val="auto"/>
          <w:lang w:val="en-GB"/>
        </w:rPr>
        <w:t xml:space="preserve"> 0.05, and therefore the sample size (n) is calculated as follows:</w:t>
      </w:r>
    </w:p>
    <w:p w14:paraId="550F43E9" w14:textId="44E89088" w:rsidR="00613C84" w:rsidRPr="00F25E93" w:rsidRDefault="00613C84" w:rsidP="00613C84">
      <w:pPr>
        <w:pStyle w:val="Para2lines"/>
        <w:spacing w:after="480"/>
        <w:rPr>
          <w:rFonts w:eastAsiaTheme="minorEastAsia"/>
          <w:color w:val="auto"/>
          <w:lang w:val="en-GB"/>
        </w:rPr>
      </w:pPr>
      <m:oMathPara>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*1200*0.5(1-0.5)</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0.05</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1200-1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*0.5(1-0.5)</m:t>
              </m:r>
            </m:den>
          </m:f>
          <m:r>
            <m:rPr>
              <m:sty m:val="p"/>
            </m:rPr>
            <w:rPr>
              <w:rFonts w:ascii="Cambria Math" w:hAnsi="Cambria Math"/>
              <w:color w:val="auto"/>
              <w:lang w:val="en-GB"/>
            </w:rPr>
            <m:t>~384</m:t>
          </m:r>
        </m:oMath>
      </m:oMathPara>
    </w:p>
    <w:p w14:paraId="28FD8088" w14:textId="281CEBDA" w:rsidR="00521314" w:rsidRPr="00F25E93" w:rsidRDefault="00521314" w:rsidP="0038449F">
      <w:pPr>
        <w:pStyle w:val="Para2lines"/>
        <w:spacing w:after="480"/>
        <w:jc w:val="center"/>
        <w:rPr>
          <w:color w:val="auto"/>
          <w:lang w:val="en-GB"/>
        </w:rPr>
      </w:pPr>
      <m:oMathPara>
        <m:oMath>
          <m:r>
            <m:rPr>
              <m:sty m:val="p"/>
            </m:rPr>
            <w:rPr>
              <w:rFonts w:ascii="Cambria Math" w:hAnsi="Cambria Math"/>
              <w:color w:val="auto"/>
              <w:lang w:val="en-GB"/>
            </w:rPr>
            <m:t>n=</m:t>
          </m:r>
          <m:f>
            <m:fPr>
              <m:ctrlPr>
                <w:rPr>
                  <w:rFonts w:ascii="Cambria Math" w:hAnsi="Cambria Math"/>
                  <w:color w:val="auto"/>
                  <w:lang w:val="en-GB"/>
                </w:rPr>
              </m:ctrlPr>
            </m:fPr>
            <m:num>
              <m:r>
                <w:rPr>
                  <w:rFonts w:ascii="Cambria Math" w:hAnsi="Cambria Math"/>
                  <w:color w:val="auto"/>
                  <w:lang w:val="en-GB"/>
                </w:rPr>
                <m:t>1152.48</m:t>
              </m:r>
            </m:num>
            <m:den>
              <m:r>
                <w:rPr>
                  <w:rFonts w:ascii="Cambria Math" w:hAnsi="Cambria Math"/>
                  <w:color w:val="auto"/>
                  <w:lang w:val="en-GB"/>
                </w:rPr>
                <m:t>3.9579</m:t>
              </m:r>
            </m:den>
          </m:f>
          <m:r>
            <m:rPr>
              <m:sty m:val="p"/>
            </m:rPr>
            <w:rPr>
              <w:rFonts w:ascii="Cambria Math" w:hAnsi="Cambria Math"/>
              <w:color w:val="auto"/>
              <w:lang w:val="en-GB"/>
            </w:rPr>
            <m:t>~291</m:t>
          </m:r>
        </m:oMath>
      </m:oMathPara>
    </w:p>
    <w:p w14:paraId="7653A572" w14:textId="61422F12" w:rsidR="0038449F" w:rsidRPr="00F25E93" w:rsidRDefault="000A26C0" w:rsidP="0038449F">
      <w:pPr>
        <w:spacing w:line="480" w:lineRule="auto"/>
        <w:rPr>
          <w:rFonts w:cs="Times New Roman"/>
          <w:b/>
          <w:color w:val="auto"/>
          <w:szCs w:val="24"/>
        </w:rPr>
      </w:pPr>
      <w:bookmarkStart w:id="20" w:name="_Toc24891165"/>
      <w:bookmarkEnd w:id="8"/>
      <w:bookmarkEnd w:id="9"/>
      <w:bookmarkEnd w:id="10"/>
      <w:bookmarkEnd w:id="11"/>
      <w:bookmarkEnd w:id="12"/>
      <w:bookmarkEnd w:id="13"/>
      <w:bookmarkEnd w:id="14"/>
      <w:bookmarkEnd w:id="15"/>
      <w:bookmarkEnd w:id="16"/>
      <w:bookmarkEnd w:id="17"/>
      <w:bookmarkEnd w:id="18"/>
      <w:bookmarkEnd w:id="19"/>
      <w:r w:rsidRPr="00F25E93">
        <w:rPr>
          <w:rFonts w:cs="Times New Roman"/>
          <w:b/>
          <w:color w:val="auto"/>
          <w:szCs w:val="24"/>
        </w:rPr>
        <w:t xml:space="preserve">3.8.3 </w:t>
      </w:r>
      <w:r w:rsidR="0038449F" w:rsidRPr="00F25E93">
        <w:rPr>
          <w:rFonts w:cs="Times New Roman"/>
          <w:b/>
          <w:color w:val="auto"/>
          <w:szCs w:val="24"/>
        </w:rPr>
        <w:t>Sampling techniques and proced</w:t>
      </w:r>
      <w:bookmarkEnd w:id="20"/>
      <w:r w:rsidR="0038449F" w:rsidRPr="00F25E93">
        <w:rPr>
          <w:rFonts w:cs="Times New Roman"/>
          <w:b/>
          <w:color w:val="auto"/>
          <w:szCs w:val="24"/>
        </w:rPr>
        <w:t>ure</w:t>
      </w:r>
    </w:p>
    <w:p w14:paraId="1EB5C861" w14:textId="77777777" w:rsidR="000A26C0" w:rsidRPr="00F25E93" w:rsidRDefault="0038449F" w:rsidP="000A26C0">
      <w:pPr>
        <w:spacing w:after="0" w:line="480" w:lineRule="auto"/>
        <w:jc w:val="both"/>
        <w:rPr>
          <w:rFonts w:cs="Times New Roman"/>
          <w:color w:val="auto"/>
          <w:szCs w:val="24"/>
        </w:rPr>
      </w:pPr>
      <w:r w:rsidRPr="00F25E93">
        <w:rPr>
          <w:rFonts w:eastAsia="Calibri" w:cs="Times New Roman"/>
          <w:color w:val="auto"/>
          <w:szCs w:val="24"/>
          <w:lang w:val="en-US"/>
        </w:rPr>
        <w:t xml:space="preserve">A sample can be defined as a group or subgroup gained from the available population (Mugend, 2012). This subclass will be keenly chosen so as to set a representative of the entire population with the applicable features. Every individual in this model is referred to as respondents or contenders. Sampling may be described as a process of selecting a subgroup from a given people to take part in the research (Ogula, 2005). Sampling is a process of acquiring numbers of persons for analysis in a way that the people selected to represent a bigger group from where they will be obtained. In the context of this study, one organization i.e. Sharjah Police is being used to understand the connection between tactical planning. </w:t>
      </w:r>
      <w:r w:rsidR="000A26C0" w:rsidRPr="00F25E93">
        <w:rPr>
          <w:rFonts w:eastAsia="Calibri" w:cs="Times New Roman"/>
          <w:color w:val="auto"/>
          <w:szCs w:val="24"/>
          <w:lang w:val="en-US"/>
        </w:rPr>
        <w:t xml:space="preserve"> </w:t>
      </w:r>
      <w:r w:rsidR="000A26C0" w:rsidRPr="00F25E93">
        <w:rPr>
          <w:rFonts w:cs="Times New Roman"/>
          <w:color w:val="auto"/>
          <w:szCs w:val="24"/>
        </w:rPr>
        <w:t xml:space="preserve">Simple random sampling techniques will be utilized to select strategic partners while ensuring that each of them has the same opportunity of being nominated in the sample and minimize biases in the process while purposive sampling techniques </w:t>
      </w:r>
      <w:r w:rsidR="000A26C0" w:rsidRPr="00F25E93">
        <w:rPr>
          <w:rFonts w:eastAsia="Calibri" w:cs="Times New Roman"/>
          <w:color w:val="auto"/>
          <w:szCs w:val="24"/>
        </w:rPr>
        <w:t xml:space="preserve">will be used to select </w:t>
      </w:r>
      <w:r w:rsidR="000A26C0" w:rsidRPr="00F25E93">
        <w:rPr>
          <w:rFonts w:eastAsia="Calibri" w:cs="Times New Roman"/>
          <w:color w:val="auto"/>
          <w:szCs w:val="24"/>
          <w:lang w:val="en-US"/>
        </w:rPr>
        <w:t xml:space="preserve">officers responsible for Sharjah Police </w:t>
      </w:r>
      <w:r w:rsidR="000A26C0" w:rsidRPr="00F25E93">
        <w:rPr>
          <w:rFonts w:eastAsia="Calibri" w:cs="Times New Roman"/>
          <w:color w:val="auto"/>
          <w:szCs w:val="24"/>
        </w:rPr>
        <w:t>because of their defined roles therefore selected with prior knowledge of what they do</w:t>
      </w:r>
      <w:r w:rsidR="000A26C0" w:rsidRPr="00F25E93">
        <w:rPr>
          <w:rFonts w:cs="Times New Roman"/>
          <w:color w:val="auto"/>
          <w:szCs w:val="24"/>
        </w:rPr>
        <w:t xml:space="preserve">.  </w:t>
      </w:r>
    </w:p>
    <w:p w14:paraId="57E83329" w14:textId="77777777" w:rsidR="000A26C0" w:rsidRPr="00F25E93" w:rsidRDefault="000A26C0" w:rsidP="000A26C0">
      <w:pPr>
        <w:keepNext/>
        <w:spacing w:after="100" w:afterAutospacing="1" w:line="480" w:lineRule="auto"/>
        <w:ind w:firstLine="720"/>
        <w:rPr>
          <w:color w:val="auto"/>
        </w:rPr>
      </w:pPr>
      <w:r w:rsidRPr="00F25E93">
        <w:rPr>
          <w:rFonts w:cs="Times New Roman"/>
          <w:noProof/>
          <w:color w:val="auto"/>
          <w:szCs w:val="24"/>
          <w:lang w:val="en-US"/>
        </w:rPr>
        <w:drawing>
          <wp:inline distT="0" distB="0" distL="0" distR="0" wp14:anchorId="461B9F0B" wp14:editId="36A019A2">
            <wp:extent cx="5153025" cy="3429000"/>
            <wp:effectExtent l="57150" t="0" r="47625"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01FF9C4B" w14:textId="77777777" w:rsidR="000A26C0" w:rsidRPr="00F25E93" w:rsidRDefault="000A26C0" w:rsidP="000A26C0">
      <w:pPr>
        <w:pStyle w:val="Caption"/>
        <w:jc w:val="center"/>
        <w:rPr>
          <w:b/>
          <w:lang w:val="en-GB"/>
        </w:rPr>
      </w:pPr>
      <w:r w:rsidRPr="00F25E93">
        <w:rPr>
          <w:lang w:val="en-GB"/>
        </w:rPr>
        <w:t xml:space="preserve">Figure </w:t>
      </w:r>
      <w:r w:rsidRPr="00F25E93">
        <w:rPr>
          <w:lang w:val="en-GB"/>
        </w:rPr>
        <w:fldChar w:fldCharType="begin"/>
      </w:r>
      <w:r w:rsidRPr="00F25E93">
        <w:rPr>
          <w:lang w:val="en-GB"/>
        </w:rPr>
        <w:instrText xml:space="preserve"> STYLEREF 1 \s </w:instrText>
      </w:r>
      <w:r w:rsidRPr="00F25E93">
        <w:rPr>
          <w:lang w:val="en-GB"/>
        </w:rPr>
        <w:fldChar w:fldCharType="separate"/>
      </w:r>
      <w:r w:rsidR="00EE60DC">
        <w:rPr>
          <w:b/>
          <w:bCs/>
          <w:noProof/>
        </w:rPr>
        <w:t>Error! No text of specified style in document.</w:t>
      </w:r>
      <w:r w:rsidRPr="00F25E93">
        <w:rPr>
          <w:lang w:val="en-GB"/>
        </w:rPr>
        <w:fldChar w:fldCharType="end"/>
      </w:r>
      <w:r w:rsidRPr="00F25E93">
        <w:rPr>
          <w:lang w:val="en-GB"/>
        </w:rPr>
        <w:t>.</w:t>
      </w:r>
      <w:r w:rsidRPr="00F25E93">
        <w:rPr>
          <w:lang w:val="en-GB"/>
        </w:rPr>
        <w:fldChar w:fldCharType="begin"/>
      </w:r>
      <w:r w:rsidRPr="00F25E93">
        <w:rPr>
          <w:lang w:val="en-GB"/>
        </w:rPr>
        <w:instrText xml:space="preserve"> SEQ Figure \* ARABIC \s 1 </w:instrText>
      </w:r>
      <w:r w:rsidRPr="00F25E93">
        <w:rPr>
          <w:lang w:val="en-GB"/>
        </w:rPr>
        <w:fldChar w:fldCharType="separate"/>
      </w:r>
      <w:r w:rsidR="00EE60DC">
        <w:rPr>
          <w:noProof/>
          <w:lang w:val="en-GB"/>
        </w:rPr>
        <w:t>2</w:t>
      </w:r>
      <w:r w:rsidRPr="00F25E93">
        <w:rPr>
          <w:lang w:val="en-GB"/>
        </w:rPr>
        <w:fldChar w:fldCharType="end"/>
      </w:r>
      <w:r w:rsidRPr="00F25E93">
        <w:rPr>
          <w:lang w:val="en-GB"/>
        </w:rPr>
        <w:t>:</w:t>
      </w:r>
      <w:r w:rsidRPr="00F25E93">
        <w:rPr>
          <w:b/>
          <w:lang w:val="en-GB"/>
        </w:rPr>
        <w:t xml:space="preserve"> The Research Process</w:t>
      </w:r>
    </w:p>
    <w:p w14:paraId="2D634787" w14:textId="09445D23" w:rsidR="0038449F" w:rsidRPr="00F25E93" w:rsidRDefault="0038449F" w:rsidP="0038449F">
      <w:pPr>
        <w:spacing w:after="0" w:line="480" w:lineRule="auto"/>
        <w:jc w:val="both"/>
        <w:rPr>
          <w:rFonts w:cs="Times New Roman"/>
          <w:color w:val="auto"/>
          <w:szCs w:val="24"/>
        </w:rPr>
      </w:pPr>
    </w:p>
    <w:p w14:paraId="6E276857" w14:textId="433C5A70" w:rsidR="00A85E8E" w:rsidRPr="00F25E93" w:rsidRDefault="000A26C0"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3.8.5</w:t>
      </w:r>
      <w:r w:rsidR="0043426A" w:rsidRPr="00F25E93">
        <w:rPr>
          <w:rFonts w:eastAsia="Calibri" w:cs="Times New Roman"/>
          <w:b/>
          <w:color w:val="auto"/>
          <w:szCs w:val="24"/>
          <w:lang w:val="en-US"/>
        </w:rPr>
        <w:tab/>
        <w:t xml:space="preserve">Data Collection </w:t>
      </w:r>
    </w:p>
    <w:p w14:paraId="1ED6855E" w14:textId="2FF45DED" w:rsidR="00A85E8E" w:rsidRPr="00F25E93" w:rsidRDefault="00A85E8E" w:rsidP="00ED1982">
      <w:pPr>
        <w:autoSpaceDE w:val="0"/>
        <w:autoSpaceDN w:val="0"/>
        <w:adjustRightInd w:val="0"/>
        <w:spacing w:after="0" w:line="480" w:lineRule="auto"/>
        <w:jc w:val="both"/>
        <w:rPr>
          <w:rFonts w:eastAsia="Calibri" w:cs="Times New Roman"/>
          <w:bCs/>
          <w:iCs/>
          <w:color w:val="auto"/>
          <w:szCs w:val="24"/>
          <w:lang w:val="en-US"/>
        </w:rPr>
      </w:pPr>
      <w:r w:rsidRPr="00F25E93">
        <w:rPr>
          <w:rFonts w:eastAsia="Calibri" w:cs="Times New Roman"/>
          <w:bCs/>
          <w:iCs/>
          <w:color w:val="auto"/>
          <w:szCs w:val="24"/>
          <w:lang w:val="en-US"/>
        </w:rPr>
        <w:t xml:space="preserve">Data will be collected from the 291 selected police officers operating at </w:t>
      </w:r>
      <w:r w:rsidRPr="00F25E93">
        <w:rPr>
          <w:rFonts w:eastAsia="Calibri" w:cs="Times New Roman"/>
          <w:color w:val="auto"/>
          <w:szCs w:val="24"/>
          <w:lang w:val="en-US"/>
        </w:rPr>
        <w:t xml:space="preserve">Sharjah Police in the United Arab Emirates. Data collection will be conducted using a survey questionnaire which will be distributed top the police officers upon their consent or agreement to participate in the research study. The data collected will help in establishing the relationship between the different study variables including strategic planning implementation, role of strategic partners and </w:t>
      </w:r>
      <w:r w:rsidR="00044A22">
        <w:rPr>
          <w:rFonts w:eastAsia="Calibri" w:cs="Times New Roman"/>
          <w:color w:val="auto"/>
          <w:szCs w:val="24"/>
          <w:lang w:val="en-US"/>
        </w:rPr>
        <w:t>Organizational Performance</w:t>
      </w:r>
    </w:p>
    <w:p w14:paraId="3A6CCA3A" w14:textId="295021E5" w:rsidR="007F19D3" w:rsidRPr="00F25E93" w:rsidRDefault="007F19D3" w:rsidP="007F19D3">
      <w:pPr>
        <w:spacing w:line="480" w:lineRule="auto"/>
        <w:jc w:val="both"/>
        <w:rPr>
          <w:rFonts w:cs="Times New Roman"/>
          <w:color w:val="auto"/>
          <w:szCs w:val="24"/>
        </w:rPr>
      </w:pPr>
      <w:r w:rsidRPr="00F25E93">
        <w:rPr>
          <w:rFonts w:cs="Times New Roman"/>
          <w:color w:val="auto"/>
          <w:szCs w:val="24"/>
        </w:rPr>
        <w:t>Data collection will follow a systematic procedure. Using an introduction letter from the university, the researcher will obtain an approval from the university authorities to conduct the research. The researcher will pilot the questionnaire on a sample of ten respondents and the interview guide on two respondents. The researcher will then use the comments from these respondents to improve the questionnaire and interview guide. The researcher will then contact the different authorities to which the letter is addressed and together with the authorities make appointments as to when to meet the respondents. The researcher will ensure that during the data collection, questions are discussed in the presence of the respondents so that they are well understood; and where necessary make adjustments to reduce the chances of non-compliance and non-reliability of the tool.  In the event of any incompleteness of the data collecting exercise; the researcher will reschedule the appointments on consultation with the respondents. After data collection, data analysis will be conducted and a report will be made, which will mark the final activity of the research process.</w:t>
      </w:r>
    </w:p>
    <w:p w14:paraId="3B47255C" w14:textId="77777777" w:rsidR="00A766BC" w:rsidRPr="00F25E93" w:rsidRDefault="00A766BC" w:rsidP="00ED1982">
      <w:pPr>
        <w:shd w:val="clear" w:color="auto" w:fill="FFFFFF" w:themeFill="background1"/>
        <w:autoSpaceDE w:val="0"/>
        <w:autoSpaceDN w:val="0"/>
        <w:adjustRightInd w:val="0"/>
        <w:spacing w:before="120" w:after="120" w:line="480" w:lineRule="auto"/>
        <w:jc w:val="both"/>
        <w:rPr>
          <w:rFonts w:eastAsia="Calibri" w:cs="Times New Roman"/>
          <w:b/>
          <w:color w:val="auto"/>
          <w:szCs w:val="24"/>
          <w:lang w:val="en-US"/>
        </w:rPr>
      </w:pPr>
      <w:r w:rsidRPr="00F25E93">
        <w:rPr>
          <w:rFonts w:eastAsia="Calibri" w:cs="Times New Roman"/>
          <w:b/>
          <w:color w:val="auto"/>
          <w:szCs w:val="24"/>
          <w:lang w:val="en-US"/>
        </w:rPr>
        <w:t>3.9 Operationalization of Constructs and Instrument Development</w:t>
      </w:r>
    </w:p>
    <w:p w14:paraId="337119A8" w14:textId="4FCF1C47" w:rsidR="00A766BC" w:rsidRPr="00F25E93" w:rsidRDefault="00A766BC" w:rsidP="00ED1982">
      <w:pPr>
        <w:spacing w:after="0" w:line="480" w:lineRule="auto"/>
        <w:jc w:val="both"/>
        <w:rPr>
          <w:rFonts w:cs="Times New Roman"/>
          <w:color w:val="auto"/>
          <w:szCs w:val="24"/>
        </w:rPr>
      </w:pPr>
      <w:r w:rsidRPr="00F25E93">
        <w:rPr>
          <w:rFonts w:cs="Times New Roman"/>
          <w:color w:val="auto"/>
          <w:szCs w:val="24"/>
        </w:rPr>
        <w:t xml:space="preserve">The variables will be measured by defining concepts operationally. For example, questionnaires were designed asking responses about logistics management systems and service quality. These will be converted into measureable and observable elements to allow development of an index concept. A five-point Likert scale namely: 1-Strongly agree; 2- Agree; 3- Not sure; 4- Disagree; 1- Strongly disagrees will be used to measure the independent and dependent variables. Age of respondents as indicated in the questionnaire will be broken down into distinct age groups whereby each group is a status in the social structure in the study population. The Likert scale will help to establish the perception or opinions of the targeted sample of participants in the study regarding their ranking of sustainable planning implementation, role of strategic partners, and </w:t>
      </w:r>
      <w:r w:rsidR="00044A22">
        <w:rPr>
          <w:rFonts w:cs="Times New Roman"/>
          <w:color w:val="auto"/>
          <w:szCs w:val="24"/>
        </w:rPr>
        <w:t>Organizational Performance</w:t>
      </w:r>
      <w:r w:rsidRPr="00F25E93">
        <w:rPr>
          <w:rFonts w:cs="Times New Roman"/>
          <w:color w:val="auto"/>
          <w:szCs w:val="24"/>
        </w:rPr>
        <w:t xml:space="preserve"> in organisations. The advantage with using the Likert scale on a basis of five preferences is that it offers a broad range of perceptions and views that the police officers can possibly have that affect the targeted variables in current research study. This is important because this study seeks to establish the effect of strategic planning implementation and role of strategic partners towards </w:t>
      </w:r>
      <w:r w:rsidR="00044A22">
        <w:rPr>
          <w:rFonts w:cs="Times New Roman"/>
          <w:color w:val="auto"/>
          <w:szCs w:val="24"/>
        </w:rPr>
        <w:t>Organizational Performance</w:t>
      </w:r>
      <w:r w:rsidRPr="00F25E93">
        <w:rPr>
          <w:rFonts w:cs="Times New Roman"/>
          <w:color w:val="auto"/>
          <w:szCs w:val="24"/>
        </w:rPr>
        <w:t xml:space="preserve">. Using the 5-scale ensures the collection of representative data. </w:t>
      </w:r>
    </w:p>
    <w:p w14:paraId="14F216B4" w14:textId="77777777" w:rsidR="00A766BC" w:rsidRPr="00F25E93" w:rsidRDefault="00A766BC" w:rsidP="00ED1982">
      <w:pPr>
        <w:shd w:val="clear" w:color="auto" w:fill="FFFFFF" w:themeFill="background1"/>
        <w:autoSpaceDE w:val="0"/>
        <w:autoSpaceDN w:val="0"/>
        <w:adjustRightInd w:val="0"/>
        <w:spacing w:before="120" w:after="120" w:line="480" w:lineRule="auto"/>
        <w:jc w:val="both"/>
        <w:rPr>
          <w:rFonts w:eastAsia="Calibri" w:cs="Times New Roman"/>
          <w:b/>
          <w:color w:val="auto"/>
          <w:szCs w:val="24"/>
          <w:lang w:val="en-US"/>
        </w:rPr>
      </w:pPr>
      <w:r w:rsidRPr="00F25E93">
        <w:rPr>
          <w:rFonts w:eastAsia="Calibri" w:cs="Times New Roman"/>
          <w:b/>
          <w:color w:val="auto"/>
          <w:szCs w:val="24"/>
          <w:lang w:val="en-US"/>
        </w:rPr>
        <w:t>3.9.1</w:t>
      </w:r>
      <w:r w:rsidRPr="00F25E93">
        <w:rPr>
          <w:rFonts w:eastAsia="Calibri" w:cs="Times New Roman"/>
          <w:b/>
          <w:color w:val="auto"/>
          <w:szCs w:val="24"/>
          <w:lang w:val="en-US"/>
        </w:rPr>
        <w:tab/>
        <w:t>Measurement of STRATEGIC PLANNING IMPLEMENTATION</w:t>
      </w:r>
    </w:p>
    <w:p w14:paraId="73E68781" w14:textId="6B02E4DB" w:rsidR="00A766BC" w:rsidRPr="00F25E93" w:rsidRDefault="00A766BC" w:rsidP="007F19D3">
      <w:pPr>
        <w:spacing w:line="480" w:lineRule="auto"/>
        <w:jc w:val="both"/>
        <w:rPr>
          <w:color w:val="auto"/>
        </w:rPr>
      </w:pPr>
      <w:r w:rsidRPr="00F25E93">
        <w:rPr>
          <w:rFonts w:cs="Times New Roman"/>
          <w:color w:val="auto"/>
          <w:szCs w:val="24"/>
        </w:rPr>
        <w:t xml:space="preserve">Measurement </w:t>
      </w:r>
      <w:r w:rsidR="00A85E8E" w:rsidRPr="00F25E93">
        <w:rPr>
          <w:rFonts w:cs="Times New Roman"/>
          <w:color w:val="auto"/>
        </w:rPr>
        <w:t xml:space="preserve">of </w:t>
      </w:r>
      <w:r w:rsidRPr="00F25E93">
        <w:rPr>
          <w:rFonts w:cs="Times New Roman"/>
          <w:color w:val="auto"/>
          <w:szCs w:val="24"/>
        </w:rPr>
        <w:t>strategic plans is very essential in establishing the effectiveness of strategic planning implementation processes. In this case measurements help to ascertain whether the business or organization is heading in the right direction with th</w:t>
      </w:r>
      <w:r w:rsidR="00A85E8E" w:rsidRPr="00F25E93">
        <w:rPr>
          <w:rFonts w:cs="Times New Roman"/>
          <w:color w:val="auto"/>
        </w:rPr>
        <w:t xml:space="preserve">e implemented strategic plans. </w:t>
      </w:r>
      <w:r w:rsidRPr="00F25E93">
        <w:rPr>
          <w:rFonts w:eastAsia="Calibri" w:cs="Times New Roman"/>
          <w:color w:val="auto"/>
          <w:szCs w:val="24"/>
          <w:shd w:val="clear" w:color="auto" w:fill="FFFFFF"/>
        </w:rPr>
        <w:t>The table below presents a measure of the different statements about strategic planning justified as measuring parameters. It is a background derivation of the final five scale statements that measures the distinctive features of</w:t>
      </w:r>
      <w:r w:rsidR="007F19D3" w:rsidRPr="00F25E93">
        <w:rPr>
          <w:rFonts w:eastAsia="Calibri" w:cs="Times New Roman"/>
          <w:color w:val="auto"/>
          <w:shd w:val="clear" w:color="auto" w:fill="FFFFFF"/>
        </w:rPr>
        <w:t xml:space="preserve"> strategic planning (</w:t>
      </w:r>
      <w:r w:rsidR="007F19D3" w:rsidRPr="00F25E93">
        <w:rPr>
          <w:rFonts w:eastAsia="Calibri" w:cs="Times New Roman"/>
          <w:color w:val="auto"/>
          <w:szCs w:val="24"/>
          <w:lang w:val="en-US"/>
        </w:rPr>
        <w:t>Dietrich</w:t>
      </w:r>
      <w:r w:rsidR="007F19D3" w:rsidRPr="00F25E93">
        <w:rPr>
          <w:rFonts w:eastAsia="Calibri" w:cs="Times New Roman"/>
          <w:color w:val="auto"/>
          <w:szCs w:val="24"/>
          <w:rtl/>
          <w:lang w:val="en-US"/>
        </w:rPr>
        <w:t>&amp;</w:t>
      </w:r>
      <w:r w:rsidR="007F19D3" w:rsidRPr="00F25E93">
        <w:rPr>
          <w:rFonts w:eastAsia="Calibri" w:cs="Times New Roman"/>
          <w:color w:val="auto"/>
          <w:szCs w:val="24"/>
          <w:lang w:val="en-US"/>
        </w:rPr>
        <w:t>Lehtonen</w:t>
      </w:r>
      <w:r w:rsidR="007F19D3" w:rsidRPr="00F25E93">
        <w:rPr>
          <w:rFonts w:eastAsia="Calibri" w:cs="Times New Roman"/>
          <w:color w:val="auto"/>
          <w:szCs w:val="24"/>
          <w:rtl/>
          <w:lang w:val="en-US"/>
        </w:rPr>
        <w:t>,</w:t>
      </w:r>
      <w:r w:rsidR="007F19D3" w:rsidRPr="00F25E93">
        <w:rPr>
          <w:rFonts w:eastAsia="Calibri" w:cs="Times New Roman"/>
          <w:color w:val="auto"/>
          <w:szCs w:val="24"/>
          <w:lang w:val="en-US"/>
        </w:rPr>
        <w:t xml:space="preserve"> 2005)</w:t>
      </w:r>
      <w:r w:rsidRPr="00F25E93">
        <w:rPr>
          <w:rFonts w:eastAsia="Calibri" w:cs="Times New Roman"/>
          <w:color w:val="auto"/>
          <w:szCs w:val="24"/>
          <w:shd w:val="clear" w:color="auto" w:fill="FFFFFF"/>
        </w:rPr>
        <w:t xml:space="preserve">. Therefore, the </w:t>
      </w:r>
      <w:r w:rsidR="007F19D3" w:rsidRPr="00F25E93">
        <w:rPr>
          <w:rFonts w:eastAsia="Calibri" w:cs="Times New Roman"/>
          <w:color w:val="auto"/>
          <w:szCs w:val="24"/>
          <w:shd w:val="clear" w:color="auto" w:fill="FFFFFF"/>
        </w:rPr>
        <w:t xml:space="preserve">below </w:t>
      </w:r>
      <w:r w:rsidRPr="00F25E93">
        <w:rPr>
          <w:rFonts w:eastAsia="Calibri" w:cs="Times New Roman"/>
          <w:color w:val="auto"/>
          <w:szCs w:val="24"/>
          <w:shd w:val="clear" w:color="auto" w:fill="FFFFFF"/>
        </w:rPr>
        <w:t>table plays a vital role in the verification of the different tools used in the measurement of strategic planning implementation in organisations.</w:t>
      </w:r>
    </w:p>
    <w:p w14:paraId="6DE960F6" w14:textId="77777777" w:rsidR="00A766BC" w:rsidRPr="00F25E93" w:rsidRDefault="00A766BC" w:rsidP="00ED1982">
      <w:pPr>
        <w:pStyle w:val="CaptionforTable"/>
        <w:spacing w:line="480" w:lineRule="auto"/>
        <w:rPr>
          <w:rFonts w:ascii="Times New Roman" w:hAnsi="Times New Roman" w:cs="Times New Roman"/>
        </w:rPr>
      </w:pPr>
      <w:r w:rsidRPr="00F25E93">
        <w:rPr>
          <w:rFonts w:ascii="Times New Roman" w:hAnsi="Times New Roman" w:cs="Times New Roman"/>
        </w:rPr>
        <w:t xml:space="preserve">Table </w:t>
      </w:r>
      <w:r w:rsidRPr="00F25E93">
        <w:rPr>
          <w:rFonts w:ascii="Times New Roman" w:hAnsi="Times New Roman" w:cs="Times New Roman"/>
        </w:rPr>
        <w:fldChar w:fldCharType="begin"/>
      </w:r>
      <w:r w:rsidRPr="00F25E93">
        <w:rPr>
          <w:rFonts w:ascii="Times New Roman" w:hAnsi="Times New Roman" w:cs="Times New Roman"/>
        </w:rPr>
        <w:instrText xml:space="preserve"> STYLEREF 1 \s </w:instrText>
      </w:r>
      <w:r w:rsidRPr="00F25E93">
        <w:rPr>
          <w:rFonts w:ascii="Times New Roman" w:hAnsi="Times New Roman" w:cs="Times New Roman"/>
        </w:rPr>
        <w:fldChar w:fldCharType="separate"/>
      </w:r>
      <w:r w:rsidR="00EE60DC">
        <w:rPr>
          <w:rFonts w:ascii="Times New Roman" w:hAnsi="Times New Roman" w:cs="Times New Roman"/>
          <w:b w:val="0"/>
          <w:bCs w:val="0"/>
          <w:noProof/>
          <w:lang w:val="en-US"/>
        </w:rPr>
        <w:t>Error! No text of specified style in document.</w:t>
      </w:r>
      <w:r w:rsidRPr="00F25E93">
        <w:rPr>
          <w:rFonts w:ascii="Times New Roman" w:hAnsi="Times New Roman" w:cs="Times New Roman"/>
          <w:noProof/>
        </w:rPr>
        <w:fldChar w:fldCharType="end"/>
      </w:r>
      <w:r w:rsidRPr="00F25E93">
        <w:rPr>
          <w:rFonts w:ascii="Times New Roman" w:hAnsi="Times New Roman" w:cs="Times New Roman"/>
        </w:rPr>
        <w:t xml:space="preserve">.1: </w:t>
      </w:r>
      <w:r w:rsidRPr="00F25E93">
        <w:rPr>
          <w:rFonts w:ascii="Times New Roman" w:hAnsi="Times New Roman" w:cs="Times New Roman"/>
          <w:shd w:val="clear" w:color="auto" w:fill="FFFFFF"/>
        </w:rPr>
        <w:t>Justification of all Items in Strategic planning implementation</w:t>
      </w:r>
    </w:p>
    <w:tbl>
      <w:tblPr>
        <w:tblStyle w:val="TableGrid"/>
        <w:tblpPr w:leftFromText="180" w:rightFromText="180" w:vertAnchor="text" w:horzAnchor="margin" w:tblpXSpec="center" w:tblpY="528"/>
        <w:tblW w:w="8928" w:type="dxa"/>
        <w:tblLayout w:type="fixed"/>
        <w:tblLook w:val="04A0" w:firstRow="1" w:lastRow="0" w:firstColumn="1" w:lastColumn="0" w:noHBand="0" w:noVBand="1"/>
      </w:tblPr>
      <w:tblGrid>
        <w:gridCol w:w="2352"/>
        <w:gridCol w:w="1068"/>
        <w:gridCol w:w="1080"/>
        <w:gridCol w:w="3240"/>
        <w:gridCol w:w="1188"/>
      </w:tblGrid>
      <w:tr w:rsidR="00F25E93" w:rsidRPr="00F25E93" w14:paraId="0E80560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2D39BC5F" w14:textId="77777777" w:rsidR="00A766BC" w:rsidRPr="00F25E93" w:rsidRDefault="00A766BC" w:rsidP="00ED1982">
            <w:pPr>
              <w:spacing w:line="480" w:lineRule="auto"/>
              <w:jc w:val="center"/>
              <w:rPr>
                <w:b/>
                <w:bCs/>
                <w:sz w:val="24"/>
                <w:szCs w:val="24"/>
              </w:rPr>
            </w:pPr>
            <w:r w:rsidRPr="00F25E93">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1AFC5DDC" w14:textId="77777777" w:rsidR="00A766BC" w:rsidRPr="00F25E93" w:rsidRDefault="00A766BC" w:rsidP="00ED1982">
            <w:pPr>
              <w:spacing w:line="480" w:lineRule="auto"/>
              <w:jc w:val="center"/>
              <w:rPr>
                <w:b/>
                <w:bCs/>
                <w:sz w:val="24"/>
                <w:szCs w:val="24"/>
              </w:rPr>
            </w:pPr>
            <w:r w:rsidRPr="00F25E93">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5EA97020" w14:textId="77777777" w:rsidR="00A766BC" w:rsidRPr="00F25E93" w:rsidRDefault="00A766BC" w:rsidP="00ED1982">
            <w:pPr>
              <w:spacing w:line="480" w:lineRule="auto"/>
              <w:jc w:val="center"/>
              <w:rPr>
                <w:b/>
                <w:bCs/>
                <w:sz w:val="24"/>
                <w:szCs w:val="24"/>
              </w:rPr>
            </w:pPr>
            <w:r w:rsidRPr="00F25E93">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253F661A" w14:textId="77777777" w:rsidR="00A766BC" w:rsidRPr="00F25E93" w:rsidRDefault="00A766BC" w:rsidP="00ED1982">
            <w:pPr>
              <w:spacing w:line="480" w:lineRule="auto"/>
              <w:jc w:val="center"/>
              <w:rPr>
                <w:b/>
                <w:bCs/>
                <w:sz w:val="24"/>
                <w:szCs w:val="24"/>
              </w:rPr>
            </w:pPr>
            <w:r w:rsidRPr="00F25E93">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C3CAB32" w14:textId="77777777" w:rsidR="00A766BC" w:rsidRPr="00F25E93" w:rsidRDefault="00A766BC" w:rsidP="00ED1982">
            <w:pPr>
              <w:spacing w:line="480" w:lineRule="auto"/>
              <w:jc w:val="center"/>
              <w:rPr>
                <w:b/>
                <w:bCs/>
                <w:sz w:val="24"/>
                <w:szCs w:val="24"/>
              </w:rPr>
            </w:pPr>
            <w:r w:rsidRPr="00F25E93">
              <w:rPr>
                <w:b/>
                <w:bCs/>
                <w:sz w:val="24"/>
                <w:szCs w:val="24"/>
              </w:rPr>
              <w:t>Sources</w:t>
            </w:r>
          </w:p>
        </w:tc>
      </w:tr>
      <w:tr w:rsidR="00F25E93" w:rsidRPr="00F25E93" w14:paraId="5852BFE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6C716BF0" w14:textId="77777777" w:rsidR="00A766BC" w:rsidRPr="00F25E93" w:rsidRDefault="00A766BC" w:rsidP="00ED1982">
            <w:pPr>
              <w:spacing w:line="480" w:lineRule="auto"/>
              <w:jc w:val="both"/>
              <w:rPr>
                <w:sz w:val="24"/>
                <w:szCs w:val="24"/>
              </w:rPr>
            </w:pPr>
            <w:r w:rsidRPr="00F25E93">
              <w:rPr>
                <w:rFonts w:eastAsia="Calibri"/>
                <w:sz w:val="24"/>
                <w:szCs w:val="24"/>
                <w:lang w:val="en-US"/>
              </w:rPr>
              <w:t xml:space="preserve">Planning sets a policy for all institutions in the society </w:t>
            </w:r>
          </w:p>
        </w:tc>
        <w:tc>
          <w:tcPr>
            <w:tcW w:w="1068" w:type="dxa"/>
            <w:tcBorders>
              <w:top w:val="single" w:sz="4" w:space="0" w:color="auto"/>
              <w:left w:val="single" w:sz="4" w:space="0" w:color="auto"/>
              <w:bottom w:val="single" w:sz="4" w:space="0" w:color="auto"/>
              <w:right w:val="single" w:sz="4" w:space="0" w:color="auto"/>
            </w:tcBorders>
          </w:tcPr>
          <w:p w14:paraId="5646B9C4" w14:textId="77777777" w:rsidR="00A766BC" w:rsidRPr="00F25E93" w:rsidRDefault="00A766BC" w:rsidP="00ED1982">
            <w:pPr>
              <w:spacing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72517D7A" w14:textId="77777777" w:rsidR="00A766BC" w:rsidRPr="00F25E93" w:rsidRDefault="00A766BC" w:rsidP="00ED1982">
            <w:pPr>
              <w:spacing w:line="480" w:lineRule="auto"/>
              <w:rPr>
                <w:sz w:val="24"/>
                <w:szCs w:val="24"/>
              </w:rPr>
            </w:pPr>
          </w:p>
          <w:p w14:paraId="3B479307" w14:textId="77777777" w:rsidR="00A766BC" w:rsidRPr="00F25E93" w:rsidRDefault="00A766BC" w:rsidP="00ED1982">
            <w:pPr>
              <w:spacing w:line="480" w:lineRule="auto"/>
              <w:jc w:val="center"/>
              <w:rPr>
                <w:sz w:val="24"/>
                <w:szCs w:val="24"/>
              </w:rPr>
            </w:pPr>
          </w:p>
          <w:p w14:paraId="43E047FD"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E368397" w14:textId="77777777" w:rsidR="00A766BC" w:rsidRPr="00F25E93" w:rsidRDefault="00A766BC" w:rsidP="00ED1982">
            <w:pPr>
              <w:spacing w:line="480" w:lineRule="auto"/>
              <w:jc w:val="both"/>
              <w:rPr>
                <w:sz w:val="24"/>
                <w:szCs w:val="24"/>
              </w:rPr>
            </w:pPr>
            <w:r w:rsidRPr="00F25E93">
              <w:rPr>
                <w:sz w:val="24"/>
                <w:szCs w:val="24"/>
              </w:rPr>
              <w:t>The statement relevance of planning in setting of institutional policies but does not clearly illustrate how strategic planning implementation is undertaken in organisations</w:t>
            </w:r>
          </w:p>
        </w:tc>
        <w:tc>
          <w:tcPr>
            <w:tcW w:w="1188" w:type="dxa"/>
            <w:tcBorders>
              <w:top w:val="nil"/>
              <w:left w:val="single" w:sz="4" w:space="0" w:color="auto"/>
              <w:bottom w:val="nil"/>
              <w:right w:val="single" w:sz="4" w:space="0" w:color="auto"/>
            </w:tcBorders>
          </w:tcPr>
          <w:p w14:paraId="5C62E0B1" w14:textId="77777777" w:rsidR="00A766BC" w:rsidRPr="00F25E93" w:rsidRDefault="00A766BC" w:rsidP="00ED1982">
            <w:pPr>
              <w:spacing w:line="480" w:lineRule="auto"/>
              <w:jc w:val="center"/>
              <w:rPr>
                <w:sz w:val="24"/>
                <w:szCs w:val="24"/>
              </w:rPr>
            </w:pPr>
            <w:r w:rsidRPr="00F25E93">
              <w:rPr>
                <w:rFonts w:eastAsia="Calibri"/>
                <w:sz w:val="24"/>
                <w:szCs w:val="24"/>
                <w:lang w:val="en-US"/>
              </w:rPr>
              <w:t>(Brawn, 2003).</w:t>
            </w:r>
          </w:p>
        </w:tc>
      </w:tr>
      <w:tr w:rsidR="00F25E93" w:rsidRPr="00F25E93" w14:paraId="3C6DCF7C"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79995722" w14:textId="77777777" w:rsidR="00A766BC" w:rsidRPr="00F25E93" w:rsidRDefault="00A766BC" w:rsidP="00ED1982">
            <w:pPr>
              <w:spacing w:line="480" w:lineRule="auto"/>
              <w:jc w:val="both"/>
              <w:rPr>
                <w:sz w:val="24"/>
                <w:szCs w:val="24"/>
              </w:rPr>
            </w:pPr>
            <w:r w:rsidRPr="00F25E93">
              <w:rPr>
                <w:rFonts w:eastAsia="Calibri"/>
                <w:sz w:val="24"/>
                <w:szCs w:val="24"/>
              </w:rPr>
              <w:t>The organisation strategic planners decide on the goal at the start of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0AB0BF79" w14:textId="77777777" w:rsidR="00A766BC" w:rsidRPr="00F25E93" w:rsidRDefault="00A766BC" w:rsidP="00ED1982">
            <w:pPr>
              <w:spacing w:line="480" w:lineRule="auto"/>
              <w:rPr>
                <w:sz w:val="24"/>
                <w:szCs w:val="24"/>
              </w:rPr>
            </w:pPr>
          </w:p>
          <w:p w14:paraId="39AE2BD8" w14:textId="77777777" w:rsidR="00A766BC" w:rsidRPr="00F25E93" w:rsidRDefault="00A766BC" w:rsidP="00ED1982">
            <w:pPr>
              <w:spacing w:line="480" w:lineRule="auto"/>
              <w:jc w:val="center"/>
              <w:rPr>
                <w:sz w:val="24"/>
                <w:szCs w:val="24"/>
              </w:rPr>
            </w:pPr>
          </w:p>
          <w:p w14:paraId="69D4E1B8"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26E45166" w14:textId="77777777" w:rsidR="00A766BC" w:rsidRPr="00F25E93" w:rsidRDefault="00A766BC" w:rsidP="00ED1982">
            <w:pPr>
              <w:spacing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0136BB5" w14:textId="77777777" w:rsidR="00A766BC" w:rsidRPr="00F25E93" w:rsidRDefault="00A766BC" w:rsidP="00ED1982">
            <w:pPr>
              <w:spacing w:line="480" w:lineRule="auto"/>
              <w:jc w:val="both"/>
              <w:rPr>
                <w:sz w:val="24"/>
                <w:szCs w:val="24"/>
              </w:rPr>
            </w:pPr>
            <w:r w:rsidRPr="00F25E93">
              <w:rPr>
                <w:sz w:val="24"/>
                <w:szCs w:val="24"/>
              </w:rPr>
              <w:t>The statement demonstrates an influential relationship between strategic planning implementation processes and the decision processes in an organisation.</w:t>
            </w:r>
          </w:p>
        </w:tc>
        <w:tc>
          <w:tcPr>
            <w:tcW w:w="1188" w:type="dxa"/>
            <w:tcBorders>
              <w:top w:val="nil"/>
              <w:left w:val="single" w:sz="4" w:space="0" w:color="auto"/>
              <w:bottom w:val="single" w:sz="4" w:space="0" w:color="auto"/>
              <w:right w:val="single" w:sz="4" w:space="0" w:color="auto"/>
            </w:tcBorders>
            <w:hideMark/>
          </w:tcPr>
          <w:p w14:paraId="2417B454" w14:textId="77777777" w:rsidR="00A766BC" w:rsidRPr="00F25E93" w:rsidRDefault="00A766BC" w:rsidP="00ED1982">
            <w:pPr>
              <w:spacing w:line="480" w:lineRule="auto"/>
              <w:jc w:val="center"/>
              <w:rPr>
                <w:sz w:val="24"/>
                <w:szCs w:val="24"/>
              </w:rPr>
            </w:pPr>
            <w:r w:rsidRPr="00F25E93">
              <w:rPr>
                <w:rFonts w:eastAsia="Calibri"/>
                <w:sz w:val="24"/>
                <w:szCs w:val="24"/>
                <w:lang w:val="en-US"/>
              </w:rPr>
              <w:t>(Brawn, 2003).</w:t>
            </w:r>
          </w:p>
        </w:tc>
      </w:tr>
      <w:tr w:rsidR="00F25E93" w:rsidRPr="00F25E93" w14:paraId="64FFC5DE"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5BBDA123" w14:textId="77777777" w:rsidR="00A766BC" w:rsidRPr="00F25E93" w:rsidRDefault="00A766BC" w:rsidP="00ED1982">
            <w:pPr>
              <w:spacing w:line="480" w:lineRule="auto"/>
              <w:jc w:val="both"/>
              <w:rPr>
                <w:sz w:val="24"/>
                <w:szCs w:val="24"/>
              </w:rPr>
            </w:pPr>
            <w:r w:rsidRPr="00F25E93">
              <w:rPr>
                <w:rFonts w:eastAsia="Calibri"/>
                <w:sz w:val="24"/>
                <w:szCs w:val="24"/>
                <w:lang w:val="en-US"/>
              </w:rPr>
              <w:t>Planning has become an aspect of contemporary life, and no state seeks a good future unless it is planning to set a policy</w:t>
            </w:r>
          </w:p>
        </w:tc>
        <w:tc>
          <w:tcPr>
            <w:tcW w:w="1068" w:type="dxa"/>
            <w:tcBorders>
              <w:top w:val="single" w:sz="4" w:space="0" w:color="auto"/>
              <w:left w:val="single" w:sz="4" w:space="0" w:color="auto"/>
              <w:bottom w:val="single" w:sz="4" w:space="0" w:color="auto"/>
              <w:right w:val="single" w:sz="4" w:space="0" w:color="auto"/>
            </w:tcBorders>
          </w:tcPr>
          <w:p w14:paraId="14DB946F" w14:textId="77777777" w:rsidR="00A766BC" w:rsidRPr="00F25E93" w:rsidRDefault="00A766BC" w:rsidP="00ED1982">
            <w:pPr>
              <w:spacing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46DA1C33" w14:textId="77777777" w:rsidR="00A766BC" w:rsidRPr="00F25E93" w:rsidRDefault="00A766BC" w:rsidP="00ED1982">
            <w:pPr>
              <w:spacing w:line="480" w:lineRule="auto"/>
              <w:rPr>
                <w:noProof/>
                <w:sz w:val="24"/>
                <w:szCs w:val="24"/>
              </w:rPr>
            </w:pPr>
          </w:p>
          <w:p w14:paraId="38789B02" w14:textId="77777777" w:rsidR="00A766BC" w:rsidRPr="00F25E93" w:rsidRDefault="00A766BC" w:rsidP="00ED1982">
            <w:pPr>
              <w:spacing w:line="480" w:lineRule="auto"/>
              <w:jc w:val="center"/>
              <w:rPr>
                <w:noProof/>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5DF6456" w14:textId="77777777" w:rsidR="00A766BC" w:rsidRPr="00F25E93" w:rsidRDefault="00A766BC" w:rsidP="00ED1982">
            <w:pPr>
              <w:spacing w:line="480" w:lineRule="auto"/>
              <w:jc w:val="both"/>
              <w:rPr>
                <w:sz w:val="24"/>
                <w:szCs w:val="24"/>
              </w:rPr>
            </w:pPr>
            <w:r w:rsidRPr="00F25E93">
              <w:rPr>
                <w:sz w:val="24"/>
                <w:szCs w:val="24"/>
              </w:rPr>
              <w:t>The relevance of planning in the statement is clearly explained but it does not satisfy the conditions for this study since it is not linked with achieving goals and objectives of a firm.</w:t>
            </w:r>
          </w:p>
        </w:tc>
        <w:tc>
          <w:tcPr>
            <w:tcW w:w="1188" w:type="dxa"/>
            <w:tcBorders>
              <w:top w:val="nil"/>
              <w:left w:val="single" w:sz="4" w:space="0" w:color="auto"/>
              <w:bottom w:val="nil"/>
              <w:right w:val="single" w:sz="4" w:space="0" w:color="auto"/>
            </w:tcBorders>
          </w:tcPr>
          <w:p w14:paraId="6618EB17" w14:textId="77777777" w:rsidR="00A766BC" w:rsidRPr="00F25E93" w:rsidRDefault="00A766BC" w:rsidP="00ED1982">
            <w:pPr>
              <w:spacing w:line="480" w:lineRule="auto"/>
              <w:jc w:val="center"/>
              <w:rPr>
                <w:sz w:val="24"/>
                <w:szCs w:val="24"/>
              </w:rPr>
            </w:pPr>
            <w:r w:rsidRPr="00F25E93">
              <w:rPr>
                <w:rFonts w:eastAsia="Calibri"/>
                <w:sz w:val="24"/>
                <w:szCs w:val="24"/>
                <w:lang w:val="en-US"/>
              </w:rPr>
              <w:t>(Evans, 1997)</w:t>
            </w:r>
          </w:p>
        </w:tc>
      </w:tr>
      <w:tr w:rsidR="00F25E93" w:rsidRPr="00F25E93" w14:paraId="058A1F23"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4356C0CC" w14:textId="77777777" w:rsidR="00A766BC" w:rsidRPr="00F25E93" w:rsidRDefault="00A766BC" w:rsidP="00ED1982">
            <w:pPr>
              <w:spacing w:line="480" w:lineRule="auto"/>
              <w:jc w:val="both"/>
              <w:rPr>
                <w:sz w:val="24"/>
                <w:szCs w:val="24"/>
              </w:rPr>
            </w:pPr>
            <w:r w:rsidRPr="00F25E93">
              <w:rPr>
                <w:rFonts w:eastAsia="Calibri"/>
                <w:sz w:val="24"/>
                <w:szCs w:val="24"/>
              </w:rPr>
              <w:t>The implementation follows already set goals as part of the development of implementation structure</w:t>
            </w:r>
          </w:p>
        </w:tc>
        <w:tc>
          <w:tcPr>
            <w:tcW w:w="1068" w:type="dxa"/>
            <w:tcBorders>
              <w:top w:val="single" w:sz="4" w:space="0" w:color="auto"/>
              <w:left w:val="single" w:sz="4" w:space="0" w:color="auto"/>
              <w:bottom w:val="single" w:sz="4" w:space="0" w:color="auto"/>
              <w:right w:val="single" w:sz="4" w:space="0" w:color="auto"/>
            </w:tcBorders>
            <w:hideMark/>
          </w:tcPr>
          <w:p w14:paraId="722F2234" w14:textId="77777777" w:rsidR="00A766BC" w:rsidRPr="00F25E93" w:rsidRDefault="00A766BC" w:rsidP="00ED1982">
            <w:pPr>
              <w:spacing w:line="480" w:lineRule="auto"/>
              <w:jc w:val="center"/>
              <w:rPr>
                <w:sz w:val="24"/>
                <w:szCs w:val="24"/>
              </w:rPr>
            </w:pPr>
          </w:p>
          <w:p w14:paraId="15402BC4"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59DBAFE1" w14:textId="77777777" w:rsidR="00A766BC" w:rsidRPr="00F25E93" w:rsidRDefault="00A766BC" w:rsidP="00ED1982">
            <w:pPr>
              <w:spacing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BF734FC" w14:textId="77777777" w:rsidR="00A766BC" w:rsidRPr="00F25E93" w:rsidRDefault="00A766BC" w:rsidP="00ED1982">
            <w:pPr>
              <w:spacing w:line="480" w:lineRule="auto"/>
              <w:jc w:val="both"/>
              <w:rPr>
                <w:sz w:val="24"/>
                <w:szCs w:val="24"/>
              </w:rPr>
            </w:pPr>
            <w:r w:rsidRPr="00F25E93">
              <w:rPr>
                <w:sz w:val="24"/>
                <w:szCs w:val="24"/>
              </w:rPr>
              <w:t>The statement clearly shows that strategic planning implementation is greatly associated with the organisational or industry structure and the gaols or objectives of an organisation.</w:t>
            </w:r>
          </w:p>
        </w:tc>
        <w:tc>
          <w:tcPr>
            <w:tcW w:w="1188" w:type="dxa"/>
            <w:tcBorders>
              <w:top w:val="nil"/>
              <w:left w:val="single" w:sz="4" w:space="0" w:color="auto"/>
              <w:bottom w:val="single" w:sz="4" w:space="0" w:color="auto"/>
              <w:right w:val="single" w:sz="4" w:space="0" w:color="auto"/>
            </w:tcBorders>
            <w:hideMark/>
          </w:tcPr>
          <w:p w14:paraId="35B8971E" w14:textId="77777777" w:rsidR="00A766BC" w:rsidRPr="00F25E93" w:rsidRDefault="00A766BC" w:rsidP="00ED1982">
            <w:pPr>
              <w:spacing w:line="480" w:lineRule="auto"/>
              <w:jc w:val="center"/>
              <w:rPr>
                <w:sz w:val="24"/>
                <w:szCs w:val="24"/>
              </w:rPr>
            </w:pPr>
            <w:r w:rsidRPr="00F25E93">
              <w:rPr>
                <w:rFonts w:eastAsia="Calibri"/>
                <w:sz w:val="24"/>
                <w:szCs w:val="24"/>
                <w:lang w:val="en-US"/>
              </w:rPr>
              <w:t>(Brawn, 2003).</w:t>
            </w:r>
          </w:p>
        </w:tc>
      </w:tr>
      <w:tr w:rsidR="00F25E93" w:rsidRPr="00F25E93" w14:paraId="0814293A" w14:textId="77777777" w:rsidTr="00B908CE">
        <w:trPr>
          <w:trHeight w:val="890"/>
        </w:trPr>
        <w:tc>
          <w:tcPr>
            <w:tcW w:w="2352" w:type="dxa"/>
            <w:tcBorders>
              <w:top w:val="single" w:sz="4" w:space="0" w:color="auto"/>
              <w:left w:val="single" w:sz="4" w:space="0" w:color="auto"/>
              <w:bottom w:val="single" w:sz="4" w:space="0" w:color="auto"/>
              <w:right w:val="single" w:sz="4" w:space="0" w:color="auto"/>
            </w:tcBorders>
            <w:hideMark/>
          </w:tcPr>
          <w:p w14:paraId="1ED92EE6" w14:textId="77777777" w:rsidR="00A766BC" w:rsidRPr="00F25E93" w:rsidRDefault="00A766BC" w:rsidP="00ED1982">
            <w:pPr>
              <w:spacing w:line="480" w:lineRule="auto"/>
              <w:jc w:val="both"/>
              <w:rPr>
                <w:sz w:val="24"/>
                <w:szCs w:val="24"/>
              </w:rPr>
            </w:pPr>
            <w:r w:rsidRPr="00F25E93">
              <w:rPr>
                <w:sz w:val="24"/>
                <w:szCs w:val="24"/>
              </w:rPr>
              <w:t>Tactical planning alone can improve the effectiveness of strategies</w:t>
            </w:r>
          </w:p>
        </w:tc>
        <w:tc>
          <w:tcPr>
            <w:tcW w:w="1068" w:type="dxa"/>
            <w:tcBorders>
              <w:top w:val="single" w:sz="4" w:space="0" w:color="auto"/>
              <w:left w:val="single" w:sz="4" w:space="0" w:color="auto"/>
              <w:bottom w:val="single" w:sz="4" w:space="0" w:color="auto"/>
              <w:right w:val="single" w:sz="4" w:space="0" w:color="auto"/>
            </w:tcBorders>
          </w:tcPr>
          <w:p w14:paraId="0CE8F557" w14:textId="77777777" w:rsidR="00A766BC" w:rsidRPr="00F25E93" w:rsidRDefault="00A766BC" w:rsidP="00ED1982">
            <w:pPr>
              <w:spacing w:line="480" w:lineRule="auto"/>
              <w:rPr>
                <w:noProof/>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6018BE87" w14:textId="77777777" w:rsidR="00A766BC" w:rsidRPr="00F25E93" w:rsidRDefault="00A766BC" w:rsidP="00ED1982">
            <w:pPr>
              <w:spacing w:line="480" w:lineRule="auto"/>
              <w:rPr>
                <w:sz w:val="24"/>
                <w:szCs w:val="24"/>
              </w:rPr>
            </w:pPr>
          </w:p>
          <w:p w14:paraId="30523C87" w14:textId="77777777" w:rsidR="00A766BC" w:rsidRPr="00F25E93" w:rsidRDefault="00A766BC" w:rsidP="00ED1982">
            <w:pPr>
              <w:spacing w:line="480" w:lineRule="auto"/>
              <w:jc w:val="center"/>
              <w:rPr>
                <w:noProof/>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DE8C7B4" w14:textId="77777777" w:rsidR="00A766BC" w:rsidRPr="00F25E93" w:rsidRDefault="00A766BC" w:rsidP="00ED1982">
            <w:pPr>
              <w:spacing w:line="480" w:lineRule="auto"/>
              <w:jc w:val="both"/>
              <w:rPr>
                <w:sz w:val="24"/>
                <w:szCs w:val="24"/>
              </w:rPr>
            </w:pPr>
            <w:r w:rsidRPr="00F25E93">
              <w:rPr>
                <w:sz w:val="24"/>
                <w:szCs w:val="24"/>
              </w:rPr>
              <w:t>Tactical planning is a factor that is basic to all elements of an organisation hence it lacks a unique feature to explain the concept of strategic planning implementation in organisations</w:t>
            </w:r>
          </w:p>
          <w:p w14:paraId="46423B3A" w14:textId="77777777" w:rsidR="00A766BC" w:rsidRPr="00F25E93" w:rsidRDefault="00A766BC" w:rsidP="00ED1982">
            <w:pPr>
              <w:spacing w:line="480" w:lineRule="auto"/>
              <w:jc w:val="both"/>
              <w:rPr>
                <w:sz w:val="24"/>
                <w:szCs w:val="24"/>
              </w:rPr>
            </w:pPr>
          </w:p>
        </w:tc>
        <w:tc>
          <w:tcPr>
            <w:tcW w:w="1188" w:type="dxa"/>
            <w:tcBorders>
              <w:top w:val="single" w:sz="4" w:space="0" w:color="auto"/>
              <w:left w:val="single" w:sz="4" w:space="0" w:color="auto"/>
              <w:bottom w:val="nil"/>
              <w:right w:val="single" w:sz="4" w:space="0" w:color="auto"/>
            </w:tcBorders>
            <w:hideMark/>
          </w:tcPr>
          <w:p w14:paraId="75E6FD0E" w14:textId="77777777" w:rsidR="00A766BC" w:rsidRPr="00F25E93" w:rsidRDefault="00A766BC" w:rsidP="00ED1982">
            <w:pPr>
              <w:autoSpaceDE w:val="0"/>
              <w:autoSpaceDN w:val="0"/>
              <w:adjustRightInd w:val="0"/>
              <w:spacing w:line="480" w:lineRule="auto"/>
              <w:jc w:val="both"/>
              <w:rPr>
                <w:rFonts w:eastAsia="Calibri"/>
                <w:sz w:val="24"/>
                <w:szCs w:val="24"/>
                <w:lang w:val="en-US"/>
              </w:rPr>
            </w:pPr>
            <w:r w:rsidRPr="00F25E93">
              <w:rPr>
                <w:rFonts w:eastAsia="Calibri"/>
                <w:sz w:val="24"/>
                <w:szCs w:val="24"/>
                <w:lang w:val="en-US"/>
              </w:rPr>
              <w:t>(Dietrich</w:t>
            </w:r>
            <w:r w:rsidRPr="00F25E93">
              <w:rPr>
                <w:rFonts w:eastAsia="Calibri"/>
                <w:sz w:val="24"/>
                <w:szCs w:val="24"/>
                <w:rtl/>
                <w:lang w:val="en-US"/>
              </w:rPr>
              <w:t>&amp;</w:t>
            </w:r>
            <w:r w:rsidRPr="00F25E93">
              <w:rPr>
                <w:rFonts w:eastAsia="Calibri"/>
                <w:sz w:val="24"/>
                <w:szCs w:val="24"/>
                <w:lang w:val="en-US"/>
              </w:rPr>
              <w:t>Lehtonen</w:t>
            </w:r>
            <w:r w:rsidRPr="00F25E93">
              <w:rPr>
                <w:rFonts w:eastAsia="Calibri"/>
                <w:sz w:val="24"/>
                <w:szCs w:val="24"/>
                <w:rtl/>
                <w:lang w:val="en-US"/>
              </w:rPr>
              <w:t>,</w:t>
            </w:r>
            <w:r w:rsidRPr="00F25E93">
              <w:rPr>
                <w:rFonts w:eastAsia="Calibri"/>
                <w:sz w:val="24"/>
                <w:szCs w:val="24"/>
                <w:lang w:val="en-US"/>
              </w:rPr>
              <w:t xml:space="preserve"> 2005).</w:t>
            </w:r>
          </w:p>
          <w:p w14:paraId="3986EBE3" w14:textId="77777777" w:rsidR="00A766BC" w:rsidRPr="00F25E93" w:rsidRDefault="00A766BC" w:rsidP="00ED1982">
            <w:pPr>
              <w:spacing w:line="480" w:lineRule="auto"/>
              <w:rPr>
                <w:sz w:val="24"/>
                <w:szCs w:val="24"/>
              </w:rPr>
            </w:pPr>
          </w:p>
        </w:tc>
      </w:tr>
      <w:tr w:rsidR="00F25E93" w:rsidRPr="00F25E93" w14:paraId="531B3F69" w14:textId="77777777" w:rsidTr="00B908CE">
        <w:trPr>
          <w:trHeight w:val="1295"/>
        </w:trPr>
        <w:tc>
          <w:tcPr>
            <w:tcW w:w="2352" w:type="dxa"/>
            <w:tcBorders>
              <w:top w:val="single" w:sz="4" w:space="0" w:color="auto"/>
              <w:left w:val="single" w:sz="4" w:space="0" w:color="auto"/>
              <w:bottom w:val="single" w:sz="4" w:space="0" w:color="auto"/>
              <w:right w:val="single" w:sz="4" w:space="0" w:color="auto"/>
            </w:tcBorders>
            <w:hideMark/>
          </w:tcPr>
          <w:p w14:paraId="087E4DAC" w14:textId="77777777" w:rsidR="00A766BC" w:rsidRPr="00F25E93" w:rsidRDefault="00A766BC" w:rsidP="00ED1982">
            <w:pPr>
              <w:spacing w:line="480" w:lineRule="auto"/>
              <w:jc w:val="both"/>
              <w:rPr>
                <w:sz w:val="24"/>
                <w:szCs w:val="24"/>
              </w:rPr>
            </w:pPr>
            <w:r w:rsidRPr="00F25E93">
              <w:rPr>
                <w:rFonts w:eastAsia="Calibri"/>
                <w:sz w:val="24"/>
                <w:szCs w:val="24"/>
              </w:rPr>
              <w:t>The organisation creates the procedure and programs that are feasible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0766A6A" w14:textId="77777777" w:rsidR="00A766BC" w:rsidRPr="00F25E93" w:rsidRDefault="00A766BC" w:rsidP="00ED1982">
            <w:pPr>
              <w:spacing w:line="480" w:lineRule="auto"/>
              <w:jc w:val="center"/>
              <w:rPr>
                <w:sz w:val="24"/>
                <w:szCs w:val="24"/>
              </w:rPr>
            </w:pPr>
          </w:p>
          <w:p w14:paraId="09DD67C9" w14:textId="77777777" w:rsidR="00A766BC" w:rsidRPr="00F25E93" w:rsidRDefault="00A766BC" w:rsidP="00ED1982">
            <w:pPr>
              <w:spacing w:line="480" w:lineRule="auto"/>
              <w:jc w:val="center"/>
              <w:rPr>
                <w:noProof/>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DE3467D" w14:textId="77777777" w:rsidR="00A766BC" w:rsidRPr="00F25E93" w:rsidRDefault="00A766BC" w:rsidP="00ED1982">
            <w:pPr>
              <w:spacing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313F34A" w14:textId="77777777" w:rsidR="00A766BC" w:rsidRPr="00F25E93" w:rsidRDefault="00A766BC" w:rsidP="00ED1982">
            <w:pPr>
              <w:spacing w:line="480" w:lineRule="auto"/>
              <w:jc w:val="both"/>
              <w:rPr>
                <w:sz w:val="24"/>
                <w:szCs w:val="24"/>
              </w:rPr>
            </w:pPr>
            <w:r w:rsidRPr="00F25E93">
              <w:rPr>
                <w:sz w:val="24"/>
                <w:szCs w:val="24"/>
              </w:rPr>
              <w:t>The statement gives a clear explanation of the different aspects of the strategic implementation process.</w:t>
            </w:r>
          </w:p>
        </w:tc>
        <w:tc>
          <w:tcPr>
            <w:tcW w:w="1188" w:type="dxa"/>
            <w:tcBorders>
              <w:top w:val="nil"/>
              <w:left w:val="single" w:sz="4" w:space="0" w:color="auto"/>
              <w:bottom w:val="single" w:sz="4" w:space="0" w:color="auto"/>
              <w:right w:val="single" w:sz="4" w:space="0" w:color="auto"/>
            </w:tcBorders>
          </w:tcPr>
          <w:p w14:paraId="0F693B79" w14:textId="77777777" w:rsidR="00A766BC" w:rsidRPr="00F25E93" w:rsidRDefault="00A766BC" w:rsidP="00ED1982">
            <w:pPr>
              <w:spacing w:line="480" w:lineRule="auto"/>
              <w:jc w:val="center"/>
              <w:rPr>
                <w:sz w:val="24"/>
                <w:szCs w:val="24"/>
              </w:rPr>
            </w:pPr>
          </w:p>
        </w:tc>
      </w:tr>
      <w:tr w:rsidR="00F25E93" w:rsidRPr="00F25E93" w14:paraId="722341F5" w14:textId="77777777" w:rsidTr="00B908CE">
        <w:trPr>
          <w:trHeight w:val="647"/>
        </w:trPr>
        <w:tc>
          <w:tcPr>
            <w:tcW w:w="2352" w:type="dxa"/>
            <w:tcBorders>
              <w:top w:val="single" w:sz="4" w:space="0" w:color="auto"/>
              <w:left w:val="single" w:sz="4" w:space="0" w:color="auto"/>
              <w:bottom w:val="single" w:sz="4" w:space="0" w:color="auto"/>
              <w:right w:val="single" w:sz="4" w:space="0" w:color="auto"/>
            </w:tcBorders>
            <w:hideMark/>
          </w:tcPr>
          <w:p w14:paraId="575C90A9" w14:textId="77777777" w:rsidR="00A766BC" w:rsidRPr="00F25E93" w:rsidRDefault="00A766BC" w:rsidP="00ED1982">
            <w:pPr>
              <w:spacing w:line="480" w:lineRule="auto"/>
              <w:jc w:val="both"/>
              <w:rPr>
                <w:sz w:val="24"/>
                <w:szCs w:val="24"/>
              </w:rPr>
            </w:pPr>
            <w:r w:rsidRPr="00F25E93">
              <w:rPr>
                <w:rFonts w:eastAsia="Calibri"/>
                <w:sz w:val="24"/>
                <w:szCs w:val="24"/>
              </w:rPr>
              <w:t>The strategic planning implementation allocates resources and creates a budget for the process.</w:t>
            </w:r>
          </w:p>
        </w:tc>
        <w:tc>
          <w:tcPr>
            <w:tcW w:w="1068" w:type="dxa"/>
            <w:tcBorders>
              <w:top w:val="single" w:sz="4" w:space="0" w:color="auto"/>
              <w:left w:val="single" w:sz="4" w:space="0" w:color="auto"/>
              <w:bottom w:val="single" w:sz="4" w:space="0" w:color="auto"/>
              <w:right w:val="single" w:sz="4" w:space="0" w:color="auto"/>
            </w:tcBorders>
            <w:hideMark/>
          </w:tcPr>
          <w:p w14:paraId="1526845B" w14:textId="77777777" w:rsidR="00A766BC" w:rsidRPr="00F25E93" w:rsidRDefault="00A766BC" w:rsidP="00ED1982">
            <w:pPr>
              <w:spacing w:line="480" w:lineRule="auto"/>
              <w:rPr>
                <w:sz w:val="24"/>
                <w:szCs w:val="24"/>
              </w:rPr>
            </w:pPr>
          </w:p>
          <w:p w14:paraId="01B04C30" w14:textId="77777777" w:rsidR="00A766BC" w:rsidRPr="00F25E93" w:rsidRDefault="00A766BC" w:rsidP="00ED1982">
            <w:pPr>
              <w:spacing w:line="480" w:lineRule="auto"/>
              <w:jc w:val="center"/>
              <w:rPr>
                <w:noProof/>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3677898" w14:textId="77777777" w:rsidR="00A766BC" w:rsidRPr="00F25E93" w:rsidRDefault="00A766BC" w:rsidP="00ED1982">
            <w:pPr>
              <w:spacing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38A510A" w14:textId="77777777" w:rsidR="00A766BC" w:rsidRPr="00F25E93" w:rsidRDefault="00A766BC" w:rsidP="00ED1982">
            <w:pPr>
              <w:spacing w:line="480" w:lineRule="auto"/>
              <w:jc w:val="both"/>
              <w:rPr>
                <w:sz w:val="24"/>
                <w:szCs w:val="24"/>
              </w:rPr>
            </w:pPr>
            <w:r w:rsidRPr="00F25E93">
              <w:rPr>
                <w:sz w:val="24"/>
                <w:szCs w:val="24"/>
              </w:rPr>
              <w:t>The statement clearly explains how strategic planning implementation is essential to different areas in an organisation</w:t>
            </w:r>
          </w:p>
        </w:tc>
        <w:tc>
          <w:tcPr>
            <w:tcW w:w="1188" w:type="dxa"/>
            <w:tcBorders>
              <w:top w:val="single" w:sz="4" w:space="0" w:color="auto"/>
              <w:left w:val="single" w:sz="4" w:space="0" w:color="auto"/>
              <w:bottom w:val="single" w:sz="4" w:space="0" w:color="auto"/>
              <w:right w:val="single" w:sz="4" w:space="0" w:color="auto"/>
            </w:tcBorders>
            <w:hideMark/>
          </w:tcPr>
          <w:p w14:paraId="3C53B3BE" w14:textId="77777777" w:rsidR="00A766BC" w:rsidRPr="00F25E93" w:rsidRDefault="00A766BC" w:rsidP="00ED1982">
            <w:pPr>
              <w:spacing w:line="480" w:lineRule="auto"/>
              <w:jc w:val="center"/>
              <w:rPr>
                <w:sz w:val="24"/>
                <w:szCs w:val="24"/>
              </w:rPr>
            </w:pPr>
            <w:r w:rsidRPr="00F25E93">
              <w:rPr>
                <w:rFonts w:eastAsia="Calibri"/>
                <w:sz w:val="24"/>
                <w:szCs w:val="24"/>
                <w:lang w:val="en-US"/>
              </w:rPr>
              <w:t>(Teng and Das, 2008).</w:t>
            </w:r>
          </w:p>
        </w:tc>
      </w:tr>
    </w:tbl>
    <w:p w14:paraId="43FB5951" w14:textId="77777777" w:rsidR="00B908CE" w:rsidRPr="00F25E93" w:rsidRDefault="00B908CE" w:rsidP="00ED1982">
      <w:pPr>
        <w:pStyle w:val="Para2lines"/>
        <w:spacing w:after="480" w:line="480" w:lineRule="auto"/>
        <w:ind w:firstLine="0"/>
        <w:rPr>
          <w:bCs/>
          <w:color w:val="auto"/>
          <w:szCs w:val="24"/>
        </w:rPr>
      </w:pPr>
    </w:p>
    <w:p w14:paraId="1652A24F" w14:textId="77777777" w:rsidR="00A766BC" w:rsidRPr="00F25E93" w:rsidRDefault="00A766BC" w:rsidP="00ED1982">
      <w:pPr>
        <w:pStyle w:val="Para2lines"/>
        <w:spacing w:after="480" w:line="480" w:lineRule="auto"/>
        <w:ind w:firstLine="0"/>
        <w:rPr>
          <w:bCs/>
          <w:color w:val="auto"/>
          <w:szCs w:val="24"/>
        </w:rPr>
      </w:pPr>
      <w:r w:rsidRPr="00F25E93">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449BB3E7" w14:textId="77777777" w:rsidR="00410BA9" w:rsidRPr="00F25E93" w:rsidRDefault="00410BA9" w:rsidP="00ED1982">
      <w:pPr>
        <w:pStyle w:val="Para2lines"/>
        <w:spacing w:after="480" w:line="480" w:lineRule="auto"/>
        <w:ind w:firstLine="0"/>
        <w:rPr>
          <w:b/>
          <w:bCs/>
          <w:color w:val="auto"/>
          <w:szCs w:val="24"/>
        </w:rPr>
      </w:pPr>
    </w:p>
    <w:p w14:paraId="24519131" w14:textId="77777777" w:rsidR="00410BA9" w:rsidRPr="00F25E93" w:rsidRDefault="00410BA9" w:rsidP="00ED1982">
      <w:pPr>
        <w:pStyle w:val="Para2lines"/>
        <w:spacing w:after="480" w:line="480" w:lineRule="auto"/>
        <w:ind w:firstLine="0"/>
        <w:rPr>
          <w:b/>
          <w:bCs/>
          <w:color w:val="auto"/>
          <w:szCs w:val="24"/>
        </w:rPr>
      </w:pPr>
    </w:p>
    <w:p w14:paraId="7B29714D" w14:textId="77777777" w:rsidR="00A766BC" w:rsidRPr="00F25E93" w:rsidRDefault="00A766BC" w:rsidP="00ED1982">
      <w:pPr>
        <w:pStyle w:val="Para2lines"/>
        <w:spacing w:after="480" w:line="480" w:lineRule="auto"/>
        <w:ind w:firstLine="0"/>
        <w:rPr>
          <w:b/>
          <w:color w:val="auto"/>
          <w:szCs w:val="24"/>
        </w:rPr>
      </w:pPr>
      <w:r w:rsidRPr="00F25E93">
        <w:rPr>
          <w:b/>
          <w:bCs/>
          <w:color w:val="auto"/>
          <w:szCs w:val="24"/>
        </w:rPr>
        <w:t xml:space="preserve">Table </w:t>
      </w:r>
      <w:r w:rsidRPr="00F25E93">
        <w:rPr>
          <w:b/>
          <w:bCs/>
          <w:color w:val="auto"/>
          <w:szCs w:val="24"/>
        </w:rPr>
        <w:fldChar w:fldCharType="begin"/>
      </w:r>
      <w:r w:rsidRPr="00F25E93">
        <w:rPr>
          <w:b/>
          <w:bCs/>
          <w:color w:val="auto"/>
          <w:szCs w:val="24"/>
        </w:rPr>
        <w:instrText xml:space="preserve"> STYLEREF 1 \s </w:instrText>
      </w:r>
      <w:r w:rsidRPr="00F25E93">
        <w:rPr>
          <w:b/>
          <w:bCs/>
          <w:color w:val="auto"/>
          <w:szCs w:val="24"/>
        </w:rPr>
        <w:fldChar w:fldCharType="separate"/>
      </w:r>
      <w:r w:rsidR="00EE60DC">
        <w:rPr>
          <w:noProof/>
          <w:color w:val="auto"/>
          <w:szCs w:val="24"/>
          <w:lang w:val="en-US"/>
        </w:rPr>
        <w:t>Error! No text of specified style in document.</w:t>
      </w:r>
      <w:r w:rsidRPr="00F25E93">
        <w:rPr>
          <w:b/>
          <w:bCs/>
          <w:noProof/>
          <w:color w:val="auto"/>
          <w:szCs w:val="24"/>
        </w:rPr>
        <w:fldChar w:fldCharType="end"/>
      </w:r>
      <w:r w:rsidRPr="00F25E93">
        <w:rPr>
          <w:b/>
          <w:bCs/>
          <w:color w:val="auto"/>
          <w:szCs w:val="24"/>
        </w:rPr>
        <w:t>.2:</w:t>
      </w:r>
      <w:r w:rsidRPr="00F25E93">
        <w:rPr>
          <w:b/>
          <w:color w:val="auto"/>
          <w:szCs w:val="24"/>
        </w:rPr>
        <w:t xml:space="preserve"> Scale for measurement of strategic planning implementation </w:t>
      </w:r>
    </w:p>
    <w:tbl>
      <w:tblPr>
        <w:tblStyle w:val="TableGrid1"/>
        <w:tblW w:w="8152" w:type="dxa"/>
        <w:tblLook w:val="04A0" w:firstRow="1" w:lastRow="0" w:firstColumn="1" w:lastColumn="0" w:noHBand="0" w:noVBand="1"/>
      </w:tblPr>
      <w:tblGrid>
        <w:gridCol w:w="5996"/>
        <w:gridCol w:w="2156"/>
      </w:tblGrid>
      <w:tr w:rsidR="00F25E93" w:rsidRPr="00F25E93" w14:paraId="2954AD84" w14:textId="77777777" w:rsidTr="007F19D3">
        <w:trPr>
          <w:cantSplit/>
          <w:trHeight w:val="215"/>
        </w:trPr>
        <w:tc>
          <w:tcPr>
            <w:tcW w:w="5996" w:type="dxa"/>
            <w:tcBorders>
              <w:bottom w:val="single" w:sz="4" w:space="0" w:color="auto"/>
            </w:tcBorders>
            <w:shd w:val="clear" w:color="auto" w:fill="auto"/>
          </w:tcPr>
          <w:p w14:paraId="7FECA27C" w14:textId="77777777" w:rsidR="00A766BC" w:rsidRPr="00F25E93" w:rsidRDefault="00A766BC" w:rsidP="00ED1982">
            <w:pPr>
              <w:spacing w:line="480" w:lineRule="auto"/>
              <w:rPr>
                <w:rFonts w:eastAsia="Calibri"/>
                <w:b/>
                <w:sz w:val="24"/>
                <w:szCs w:val="24"/>
              </w:rPr>
            </w:pPr>
            <w:r w:rsidRPr="00F25E93">
              <w:rPr>
                <w:rFonts w:eastAsia="Calibri"/>
                <w:b/>
                <w:sz w:val="24"/>
                <w:szCs w:val="24"/>
              </w:rPr>
              <w:t>Item</w:t>
            </w:r>
          </w:p>
        </w:tc>
        <w:tc>
          <w:tcPr>
            <w:tcW w:w="2156" w:type="dxa"/>
            <w:tcBorders>
              <w:bottom w:val="single" w:sz="4" w:space="0" w:color="auto"/>
            </w:tcBorders>
            <w:shd w:val="clear" w:color="auto" w:fill="auto"/>
          </w:tcPr>
          <w:p w14:paraId="342277A4" w14:textId="77777777" w:rsidR="00A766BC" w:rsidRPr="00F25E93" w:rsidRDefault="00A766BC" w:rsidP="00ED1982">
            <w:pPr>
              <w:spacing w:line="480" w:lineRule="auto"/>
              <w:rPr>
                <w:rFonts w:eastAsia="Calibri"/>
                <w:b/>
                <w:sz w:val="24"/>
                <w:szCs w:val="24"/>
              </w:rPr>
            </w:pPr>
            <w:r w:rsidRPr="00F25E93">
              <w:rPr>
                <w:rFonts w:eastAsia="Calibri"/>
                <w:b/>
                <w:sz w:val="24"/>
                <w:szCs w:val="24"/>
              </w:rPr>
              <w:t>Sources</w:t>
            </w:r>
          </w:p>
        </w:tc>
      </w:tr>
      <w:tr w:rsidR="00F25E93" w:rsidRPr="00F25E93" w14:paraId="7CDE6B7A" w14:textId="77777777" w:rsidTr="007F19D3">
        <w:trPr>
          <w:trHeight w:val="410"/>
        </w:trPr>
        <w:tc>
          <w:tcPr>
            <w:tcW w:w="5996" w:type="dxa"/>
          </w:tcPr>
          <w:p w14:paraId="309159C0"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The organisation strategic planners decide on the goal at the start of the implementation process.</w:t>
            </w:r>
          </w:p>
        </w:tc>
        <w:tc>
          <w:tcPr>
            <w:tcW w:w="2156" w:type="dxa"/>
            <w:vMerge w:val="restart"/>
          </w:tcPr>
          <w:p w14:paraId="404B5713" w14:textId="77777777" w:rsidR="007F19D3" w:rsidRPr="00F25E93" w:rsidRDefault="007F19D3" w:rsidP="007F19D3">
            <w:r w:rsidRPr="00F25E93">
              <w:rPr>
                <w:rFonts w:eastAsia="Calibri"/>
                <w:sz w:val="24"/>
                <w:szCs w:val="24"/>
                <w:lang w:val="en-US"/>
              </w:rPr>
              <w:t>(Brawn, 2003).</w:t>
            </w:r>
          </w:p>
          <w:p w14:paraId="532CE873" w14:textId="77777777" w:rsidR="007F19D3" w:rsidRPr="00F25E93" w:rsidRDefault="007F19D3" w:rsidP="007F19D3">
            <w:pPr>
              <w:rPr>
                <w:rFonts w:eastAsia="Calibri"/>
                <w:sz w:val="24"/>
                <w:szCs w:val="24"/>
              </w:rPr>
            </w:pPr>
          </w:p>
        </w:tc>
      </w:tr>
      <w:tr w:rsidR="00F25E93" w:rsidRPr="00F25E93" w14:paraId="730B5524" w14:textId="77777777" w:rsidTr="007F19D3">
        <w:trPr>
          <w:trHeight w:val="493"/>
        </w:trPr>
        <w:tc>
          <w:tcPr>
            <w:tcW w:w="5996" w:type="dxa"/>
          </w:tcPr>
          <w:p w14:paraId="7BCE1024"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The implementation follows already set goals as part of the development of implementation structure</w:t>
            </w:r>
          </w:p>
        </w:tc>
        <w:tc>
          <w:tcPr>
            <w:tcW w:w="2156" w:type="dxa"/>
            <w:vMerge/>
          </w:tcPr>
          <w:p w14:paraId="2B4E39C7" w14:textId="77777777" w:rsidR="007F19D3" w:rsidRPr="00F25E93" w:rsidRDefault="007F19D3" w:rsidP="00ED1982">
            <w:pPr>
              <w:spacing w:line="480" w:lineRule="auto"/>
              <w:rPr>
                <w:rFonts w:eastAsia="Calibri"/>
                <w:sz w:val="24"/>
                <w:szCs w:val="24"/>
              </w:rPr>
            </w:pPr>
          </w:p>
        </w:tc>
      </w:tr>
      <w:tr w:rsidR="00F25E93" w:rsidRPr="00F25E93" w14:paraId="10A25091" w14:textId="77777777" w:rsidTr="007F19D3">
        <w:trPr>
          <w:trHeight w:val="493"/>
        </w:trPr>
        <w:tc>
          <w:tcPr>
            <w:tcW w:w="5996" w:type="dxa"/>
          </w:tcPr>
          <w:p w14:paraId="14CE3BB8" w14:textId="77777777" w:rsidR="00A766BC" w:rsidRPr="00F25E93" w:rsidRDefault="00A766BC" w:rsidP="00ED1982">
            <w:pPr>
              <w:spacing w:line="480" w:lineRule="auto"/>
              <w:jc w:val="both"/>
              <w:rPr>
                <w:rFonts w:eastAsia="Calibri"/>
                <w:sz w:val="24"/>
                <w:szCs w:val="24"/>
              </w:rPr>
            </w:pPr>
            <w:r w:rsidRPr="00F25E93">
              <w:rPr>
                <w:rFonts w:eastAsia="Calibri"/>
                <w:sz w:val="24"/>
                <w:szCs w:val="24"/>
              </w:rPr>
              <w:t>The organisation creates the procedure and programs that are feasible in the implementation process.</w:t>
            </w:r>
          </w:p>
        </w:tc>
        <w:tc>
          <w:tcPr>
            <w:tcW w:w="2156" w:type="dxa"/>
          </w:tcPr>
          <w:p w14:paraId="68937447" w14:textId="77777777" w:rsidR="007F19D3" w:rsidRPr="00F25E93" w:rsidRDefault="007F19D3" w:rsidP="007F19D3">
            <w:r w:rsidRPr="00F25E93">
              <w:rPr>
                <w:rFonts w:eastAsia="Calibri"/>
                <w:sz w:val="24"/>
                <w:szCs w:val="24"/>
                <w:lang w:val="en-US"/>
              </w:rPr>
              <w:t>Dietrich</w:t>
            </w:r>
            <w:r w:rsidRPr="00F25E93">
              <w:rPr>
                <w:rFonts w:eastAsia="Calibri"/>
                <w:sz w:val="24"/>
                <w:szCs w:val="24"/>
                <w:rtl/>
                <w:lang w:val="en-US"/>
              </w:rPr>
              <w:t>&amp;</w:t>
            </w:r>
            <w:r w:rsidRPr="00F25E93">
              <w:rPr>
                <w:rFonts w:eastAsia="Calibri"/>
                <w:sz w:val="24"/>
                <w:szCs w:val="24"/>
                <w:lang w:val="en-US"/>
              </w:rPr>
              <w:t>Lehtonen</w:t>
            </w:r>
            <w:r w:rsidRPr="00F25E93">
              <w:rPr>
                <w:rFonts w:eastAsia="Calibri"/>
                <w:sz w:val="24"/>
                <w:szCs w:val="24"/>
                <w:rtl/>
                <w:lang w:val="en-US"/>
              </w:rPr>
              <w:t>,</w:t>
            </w:r>
            <w:r w:rsidRPr="00F25E93">
              <w:rPr>
                <w:rFonts w:eastAsia="Calibri"/>
                <w:sz w:val="24"/>
                <w:szCs w:val="24"/>
                <w:lang w:val="en-US"/>
              </w:rPr>
              <w:t xml:space="preserve"> 2005).</w:t>
            </w:r>
          </w:p>
          <w:p w14:paraId="46D5BC36" w14:textId="77777777" w:rsidR="00A766BC" w:rsidRPr="00F25E93" w:rsidRDefault="00A766BC" w:rsidP="00ED1982">
            <w:pPr>
              <w:spacing w:line="480" w:lineRule="auto"/>
              <w:rPr>
                <w:rFonts w:eastAsia="Calibri"/>
                <w:sz w:val="24"/>
                <w:szCs w:val="24"/>
              </w:rPr>
            </w:pPr>
          </w:p>
        </w:tc>
      </w:tr>
      <w:tr w:rsidR="00F25E93" w:rsidRPr="00F25E93" w14:paraId="55CEBA97" w14:textId="77777777" w:rsidTr="007F19D3">
        <w:trPr>
          <w:trHeight w:val="493"/>
        </w:trPr>
        <w:tc>
          <w:tcPr>
            <w:tcW w:w="5996" w:type="dxa"/>
          </w:tcPr>
          <w:p w14:paraId="3DF98233" w14:textId="77777777" w:rsidR="00A766BC" w:rsidRPr="00F25E93" w:rsidRDefault="00A766BC" w:rsidP="00ED1982">
            <w:pPr>
              <w:spacing w:line="480" w:lineRule="auto"/>
              <w:jc w:val="both"/>
              <w:rPr>
                <w:rFonts w:eastAsia="Calibri"/>
                <w:sz w:val="24"/>
                <w:szCs w:val="24"/>
              </w:rPr>
            </w:pPr>
            <w:r w:rsidRPr="00F25E93">
              <w:rPr>
                <w:rFonts w:eastAsia="Calibri"/>
                <w:sz w:val="24"/>
                <w:szCs w:val="24"/>
              </w:rPr>
              <w:t>The strategic planning implementation allocates resources and creates a budget for the process.</w:t>
            </w:r>
          </w:p>
        </w:tc>
        <w:tc>
          <w:tcPr>
            <w:tcW w:w="2156" w:type="dxa"/>
          </w:tcPr>
          <w:p w14:paraId="2804A8DC" w14:textId="274562D1" w:rsidR="00A766BC" w:rsidRPr="00F25E93" w:rsidRDefault="007F19D3" w:rsidP="00ED1982">
            <w:pPr>
              <w:spacing w:line="480" w:lineRule="auto"/>
              <w:rPr>
                <w:rFonts w:eastAsia="Calibri"/>
                <w:sz w:val="24"/>
                <w:szCs w:val="24"/>
              </w:rPr>
            </w:pPr>
            <w:r w:rsidRPr="00F25E93">
              <w:rPr>
                <w:rFonts w:eastAsia="Calibri"/>
                <w:sz w:val="24"/>
                <w:szCs w:val="24"/>
                <w:lang w:val="en-US"/>
              </w:rPr>
              <w:t>(Teng and Das, 2008).</w:t>
            </w:r>
          </w:p>
        </w:tc>
      </w:tr>
    </w:tbl>
    <w:p w14:paraId="76D9154F" w14:textId="77777777" w:rsidR="00A766BC" w:rsidRPr="00F25E93" w:rsidRDefault="00A766BC" w:rsidP="00ED1982">
      <w:pPr>
        <w:shd w:val="clear" w:color="auto" w:fill="FFFFFF" w:themeFill="background1"/>
        <w:autoSpaceDE w:val="0"/>
        <w:autoSpaceDN w:val="0"/>
        <w:adjustRightInd w:val="0"/>
        <w:spacing w:before="120" w:after="120" w:line="480" w:lineRule="auto"/>
        <w:jc w:val="both"/>
        <w:rPr>
          <w:rFonts w:eastAsia="Calibri" w:cs="Times New Roman"/>
          <w:b/>
          <w:color w:val="auto"/>
          <w:szCs w:val="24"/>
          <w:lang w:val="en-US"/>
        </w:rPr>
      </w:pPr>
    </w:p>
    <w:p w14:paraId="01136B78" w14:textId="77777777" w:rsidR="00A766BC" w:rsidRPr="00F25E93" w:rsidRDefault="00A766BC" w:rsidP="00ED1982">
      <w:pPr>
        <w:shd w:val="clear" w:color="auto" w:fill="FFFFFF" w:themeFill="background1"/>
        <w:autoSpaceDE w:val="0"/>
        <w:autoSpaceDN w:val="0"/>
        <w:adjustRightInd w:val="0"/>
        <w:spacing w:before="120" w:after="120" w:line="480" w:lineRule="auto"/>
        <w:jc w:val="both"/>
        <w:rPr>
          <w:rFonts w:eastAsia="Calibri" w:cs="Times New Roman"/>
          <w:b/>
          <w:color w:val="auto"/>
          <w:szCs w:val="24"/>
          <w:lang w:val="en-US"/>
        </w:rPr>
      </w:pPr>
      <w:r w:rsidRPr="00F25E93">
        <w:rPr>
          <w:rFonts w:eastAsia="Calibri" w:cs="Times New Roman"/>
          <w:b/>
          <w:color w:val="auto"/>
          <w:szCs w:val="24"/>
          <w:lang w:val="en-US"/>
        </w:rPr>
        <w:t>3.9.2</w:t>
      </w:r>
      <w:r w:rsidRPr="00F25E93">
        <w:rPr>
          <w:rFonts w:eastAsia="Calibri" w:cs="Times New Roman"/>
          <w:b/>
          <w:color w:val="auto"/>
          <w:szCs w:val="24"/>
          <w:lang w:val="en-US"/>
        </w:rPr>
        <w:tab/>
        <w:t>Measurement of ROLE OF STRATEGIC PARTNERS</w:t>
      </w:r>
    </w:p>
    <w:p w14:paraId="2F862C6D" w14:textId="55DBE442" w:rsidR="00A766BC" w:rsidRPr="00F25E93" w:rsidRDefault="00A766BC" w:rsidP="007F19D3">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Style w:val="e24kjd"/>
          <w:rFonts w:cs="Times New Roman"/>
          <w:color w:val="auto"/>
          <w:szCs w:val="24"/>
        </w:rPr>
        <w:t>Measuring the value strategic partnerships is very important as it helps establish the relevance of partn</w:t>
      </w:r>
      <w:r w:rsidR="00B908CE" w:rsidRPr="00F25E93">
        <w:rPr>
          <w:rStyle w:val="e24kjd"/>
          <w:rFonts w:cs="Times New Roman"/>
          <w:color w:val="auto"/>
          <w:szCs w:val="24"/>
        </w:rPr>
        <w:t>ers in an org</w:t>
      </w:r>
      <w:r w:rsidR="005842EA" w:rsidRPr="00F25E93">
        <w:rPr>
          <w:rStyle w:val="e24kjd"/>
          <w:rFonts w:cs="Times New Roman"/>
          <w:color w:val="auto"/>
          <w:szCs w:val="24"/>
        </w:rPr>
        <w:t xml:space="preserve">anisation and these include the financial and strategic metric. There are key metrics </w:t>
      </w:r>
      <w:r w:rsidR="00B908CE" w:rsidRPr="00F25E93">
        <w:rPr>
          <w:rStyle w:val="e24kjd"/>
          <w:rFonts w:cs="Times New Roman"/>
          <w:color w:val="auto"/>
          <w:szCs w:val="24"/>
        </w:rPr>
        <w:t>that</w:t>
      </w:r>
      <w:r w:rsidR="005842EA" w:rsidRPr="00F25E93">
        <w:rPr>
          <w:rStyle w:val="e24kjd"/>
          <w:rFonts w:cs="Times New Roman"/>
          <w:color w:val="auto"/>
          <w:szCs w:val="24"/>
        </w:rPr>
        <w:t xml:space="preserve"> can be based on to establish </w:t>
      </w:r>
      <w:r w:rsidR="00B908CE" w:rsidRPr="00F25E93">
        <w:rPr>
          <w:rStyle w:val="e24kjd"/>
          <w:rFonts w:cs="Times New Roman"/>
          <w:color w:val="auto"/>
          <w:szCs w:val="24"/>
        </w:rPr>
        <w:t>or measure the value of strategic part</w:t>
      </w:r>
      <w:r w:rsidR="005842EA" w:rsidRPr="00F25E93">
        <w:rPr>
          <w:rStyle w:val="e24kjd"/>
          <w:rFonts w:cs="Times New Roman"/>
          <w:color w:val="auto"/>
          <w:szCs w:val="24"/>
        </w:rPr>
        <w:t>ners in a particular organisation</w:t>
      </w:r>
      <w:r w:rsidR="00B908CE" w:rsidRPr="00F25E93">
        <w:rPr>
          <w:rStyle w:val="e24kjd"/>
          <w:rFonts w:cs="Times New Roman"/>
          <w:color w:val="auto"/>
          <w:szCs w:val="24"/>
        </w:rPr>
        <w:t xml:space="preserve">. Such measurements helps in establishing whether the established partnerships is </w:t>
      </w:r>
      <w:r w:rsidR="005842EA" w:rsidRPr="00F25E93">
        <w:rPr>
          <w:rStyle w:val="e24kjd"/>
          <w:rFonts w:cs="Times New Roman"/>
          <w:color w:val="auto"/>
          <w:szCs w:val="24"/>
        </w:rPr>
        <w:t>yielding positive</w:t>
      </w:r>
      <w:r w:rsidR="00B908CE" w:rsidRPr="00F25E93">
        <w:rPr>
          <w:rStyle w:val="e24kjd"/>
          <w:rFonts w:cs="Times New Roman"/>
          <w:color w:val="auto"/>
          <w:szCs w:val="24"/>
        </w:rPr>
        <w:t xml:space="preserve"> results or of </w:t>
      </w:r>
      <w:r w:rsidR="005842EA" w:rsidRPr="00F25E93">
        <w:rPr>
          <w:rStyle w:val="e24kjd"/>
          <w:rFonts w:cs="Times New Roman"/>
          <w:color w:val="auto"/>
          <w:szCs w:val="24"/>
        </w:rPr>
        <w:t>there is</w:t>
      </w:r>
      <w:r w:rsidR="00B908CE" w:rsidRPr="00F25E93">
        <w:rPr>
          <w:rStyle w:val="e24kjd"/>
          <w:rFonts w:cs="Times New Roman"/>
          <w:color w:val="auto"/>
          <w:szCs w:val="24"/>
        </w:rPr>
        <w:t xml:space="preserve"> need for </w:t>
      </w:r>
      <w:r w:rsidR="005842EA" w:rsidRPr="00F25E93">
        <w:rPr>
          <w:rStyle w:val="e24kjd"/>
          <w:rFonts w:cs="Times New Roman"/>
          <w:color w:val="auto"/>
          <w:szCs w:val="24"/>
        </w:rPr>
        <w:t>improvement</w:t>
      </w:r>
      <w:r w:rsidR="00B908CE" w:rsidRPr="00F25E93">
        <w:rPr>
          <w:rStyle w:val="e24kjd"/>
          <w:rFonts w:cs="Times New Roman"/>
          <w:color w:val="auto"/>
          <w:szCs w:val="24"/>
        </w:rPr>
        <w:t>.</w:t>
      </w:r>
      <w:r w:rsidR="005842EA" w:rsidRPr="00F25E93">
        <w:rPr>
          <w:rStyle w:val="e24kjd"/>
          <w:rFonts w:cs="Times New Roman"/>
          <w:color w:val="auto"/>
          <w:szCs w:val="24"/>
        </w:rPr>
        <w:t xml:space="preserve"> The best metric to use in measuring the role of strategic partners is the financial value since of relatively tangible and can be observed in form of revenue growth, increased competitive advantage, increase in leads generated, higher transaction value, and the nature of cost of savings, among others</w:t>
      </w:r>
      <w:r w:rsidR="007F19D3" w:rsidRPr="00F25E93">
        <w:rPr>
          <w:rStyle w:val="e24kjd"/>
          <w:rFonts w:cs="Times New Roman"/>
          <w:color w:val="auto"/>
          <w:szCs w:val="24"/>
        </w:rPr>
        <w:t xml:space="preserve"> </w:t>
      </w:r>
      <w:r w:rsidR="007F19D3" w:rsidRPr="00F25E93">
        <w:rPr>
          <w:rFonts w:eastAsia="Calibri" w:cs="Times New Roman"/>
          <w:color w:val="auto"/>
          <w:sz w:val="22"/>
          <w:szCs w:val="22"/>
          <w:lang w:val="en-US"/>
        </w:rPr>
        <w:t>(</w:t>
      </w:r>
      <w:r w:rsidR="007F19D3" w:rsidRPr="00F25E93">
        <w:rPr>
          <w:rFonts w:eastAsia="Calibri" w:cs="Times New Roman"/>
          <w:color w:val="auto"/>
          <w:sz w:val="22"/>
          <w:szCs w:val="22"/>
          <w:lang w:val="en-US" w:bidi="ar-EG"/>
        </w:rPr>
        <w:t>Shenhar, 2004</w:t>
      </w:r>
      <w:r w:rsidR="007F19D3" w:rsidRPr="00F25E93">
        <w:rPr>
          <w:rFonts w:eastAsia="Calibri" w:cs="Times New Roman"/>
          <w:color w:val="auto"/>
          <w:sz w:val="22"/>
          <w:szCs w:val="22"/>
          <w:lang w:val="en-US"/>
        </w:rPr>
        <w:t>)</w:t>
      </w:r>
      <w:r w:rsidR="005842EA" w:rsidRPr="00F25E93">
        <w:rPr>
          <w:rStyle w:val="e24kjd"/>
          <w:rFonts w:cs="Times New Roman"/>
          <w:color w:val="auto"/>
          <w:szCs w:val="24"/>
        </w:rPr>
        <w:t>.</w:t>
      </w:r>
      <w:r w:rsidR="00E14504" w:rsidRPr="00F25E93">
        <w:rPr>
          <w:rStyle w:val="e24kjd"/>
          <w:rFonts w:cs="Times New Roman"/>
          <w:color w:val="auto"/>
          <w:szCs w:val="24"/>
        </w:rPr>
        <w:t xml:space="preserve"> These elements can therefore be base</w:t>
      </w:r>
      <w:r w:rsidR="0012096F" w:rsidRPr="00F25E93">
        <w:rPr>
          <w:rStyle w:val="e24kjd"/>
          <w:rFonts w:cs="Times New Roman"/>
          <w:color w:val="auto"/>
          <w:szCs w:val="24"/>
        </w:rPr>
        <w:t>d on to establish the best statem</w:t>
      </w:r>
      <w:r w:rsidR="00E14504" w:rsidRPr="00F25E93">
        <w:rPr>
          <w:rStyle w:val="e24kjd"/>
          <w:rFonts w:cs="Times New Roman"/>
          <w:color w:val="auto"/>
          <w:szCs w:val="24"/>
        </w:rPr>
        <w:t>ents or tools to measure the</w:t>
      </w:r>
      <w:r w:rsidR="0012096F" w:rsidRPr="00F25E93">
        <w:rPr>
          <w:rStyle w:val="e24kjd"/>
          <w:rFonts w:cs="Times New Roman"/>
          <w:color w:val="auto"/>
          <w:szCs w:val="24"/>
        </w:rPr>
        <w:t xml:space="preserve"> role of strategic partners in t</w:t>
      </w:r>
      <w:r w:rsidR="00E14504" w:rsidRPr="00F25E93">
        <w:rPr>
          <w:rStyle w:val="e24kjd"/>
          <w:rFonts w:cs="Times New Roman"/>
          <w:color w:val="auto"/>
          <w:szCs w:val="24"/>
        </w:rPr>
        <w:t>he current research study.</w:t>
      </w:r>
      <w:r w:rsidR="007F19D3" w:rsidRPr="00F25E93">
        <w:rPr>
          <w:rStyle w:val="e24kjd"/>
          <w:rFonts w:cs="Times New Roman"/>
          <w:color w:val="auto"/>
          <w:szCs w:val="24"/>
        </w:rPr>
        <w:t xml:space="preserve"> </w:t>
      </w:r>
      <w:r w:rsidRPr="00F25E93">
        <w:rPr>
          <w:rFonts w:eastAsia="Calibri" w:cs="Times New Roman"/>
          <w:color w:val="auto"/>
          <w:szCs w:val="24"/>
          <w:shd w:val="clear" w:color="auto" w:fill="FFFFFF"/>
        </w:rPr>
        <w:t>The table below presents a measure of the different statements about roles of strategic partners justified as measuring parameters. It is a background derivation of the final five scale statements that measures the distinctive features of strategic partnerships. Therefore, the table plays a vital role in the verification of the different tools used in measurement the roles of strategic partners in organisations.</w:t>
      </w:r>
    </w:p>
    <w:p w14:paraId="496311E3" w14:textId="09E42D62" w:rsidR="00A766BC" w:rsidRPr="00F25E93" w:rsidRDefault="007F19D3" w:rsidP="00ED1982">
      <w:pPr>
        <w:pStyle w:val="Para2lines"/>
        <w:spacing w:after="480" w:line="480" w:lineRule="auto"/>
        <w:rPr>
          <w:color w:val="auto"/>
          <w:szCs w:val="24"/>
          <w:lang w:val="en-GB"/>
        </w:rPr>
      </w:pPr>
      <w:r w:rsidRPr="00F25E93">
        <w:rPr>
          <w:b/>
          <w:bCs/>
          <w:color w:val="auto"/>
          <w:szCs w:val="24"/>
          <w:lang w:val="en-GB"/>
        </w:rPr>
        <w:t>Table 3.</w:t>
      </w:r>
      <w:r w:rsidR="00A766BC" w:rsidRPr="00F25E93">
        <w:rPr>
          <w:b/>
          <w:bCs/>
          <w:color w:val="auto"/>
          <w:szCs w:val="24"/>
          <w:lang w:val="en-GB"/>
        </w:rPr>
        <w:t>3:</w:t>
      </w:r>
      <w:r w:rsidR="00A766BC" w:rsidRPr="00F25E93">
        <w:rPr>
          <w:color w:val="auto"/>
          <w:szCs w:val="24"/>
          <w:lang w:val="en-GB"/>
        </w:rPr>
        <w:t xml:space="preserve"> Justification of all Items in role of strategic partners</w:t>
      </w:r>
    </w:p>
    <w:tbl>
      <w:tblPr>
        <w:tblStyle w:val="TableGrid"/>
        <w:tblW w:w="8710" w:type="dxa"/>
        <w:tblInd w:w="198" w:type="dxa"/>
        <w:tblLayout w:type="fixed"/>
        <w:tblLook w:val="04A0" w:firstRow="1" w:lastRow="0" w:firstColumn="1" w:lastColumn="0" w:noHBand="0" w:noVBand="1"/>
      </w:tblPr>
      <w:tblGrid>
        <w:gridCol w:w="2134"/>
        <w:gridCol w:w="1068"/>
        <w:gridCol w:w="1080"/>
        <w:gridCol w:w="3240"/>
        <w:gridCol w:w="1188"/>
      </w:tblGrid>
      <w:tr w:rsidR="00F25E93" w:rsidRPr="00F25E93" w14:paraId="48595183"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8B20575" w14:textId="77777777" w:rsidR="00A766BC" w:rsidRPr="00F25E93" w:rsidRDefault="00A766BC" w:rsidP="00ED1982">
            <w:pPr>
              <w:spacing w:line="480" w:lineRule="auto"/>
              <w:jc w:val="center"/>
              <w:rPr>
                <w:b/>
                <w:bCs/>
                <w:sz w:val="22"/>
                <w:szCs w:val="22"/>
              </w:rPr>
            </w:pPr>
            <w:r w:rsidRPr="00F25E93">
              <w:rPr>
                <w:b/>
                <w:bCs/>
                <w:sz w:val="22"/>
                <w:szCs w:val="22"/>
              </w:rPr>
              <w:t>All Items</w:t>
            </w:r>
          </w:p>
        </w:tc>
        <w:tc>
          <w:tcPr>
            <w:tcW w:w="1068" w:type="dxa"/>
            <w:tcBorders>
              <w:top w:val="single" w:sz="4" w:space="0" w:color="auto"/>
              <w:left w:val="single" w:sz="4" w:space="0" w:color="auto"/>
              <w:bottom w:val="single" w:sz="4" w:space="0" w:color="auto"/>
              <w:right w:val="single" w:sz="4" w:space="0" w:color="auto"/>
            </w:tcBorders>
            <w:hideMark/>
          </w:tcPr>
          <w:p w14:paraId="60884B18" w14:textId="77777777" w:rsidR="00A766BC" w:rsidRPr="00F25E93" w:rsidRDefault="00A766BC" w:rsidP="00ED1982">
            <w:pPr>
              <w:spacing w:line="480" w:lineRule="auto"/>
              <w:jc w:val="center"/>
              <w:rPr>
                <w:b/>
                <w:bCs/>
                <w:sz w:val="22"/>
                <w:szCs w:val="22"/>
              </w:rPr>
            </w:pPr>
            <w:r w:rsidRPr="00F25E93">
              <w:rPr>
                <w:b/>
                <w:bCs/>
                <w:sz w:val="22"/>
                <w:szCs w:val="22"/>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67B5BFA4" w14:textId="77777777" w:rsidR="00A766BC" w:rsidRPr="00F25E93" w:rsidRDefault="00A766BC" w:rsidP="00ED1982">
            <w:pPr>
              <w:spacing w:line="480" w:lineRule="auto"/>
              <w:jc w:val="center"/>
              <w:rPr>
                <w:b/>
                <w:bCs/>
                <w:sz w:val="22"/>
                <w:szCs w:val="22"/>
              </w:rPr>
            </w:pPr>
            <w:r w:rsidRPr="00F25E93">
              <w:rPr>
                <w:b/>
                <w:bCs/>
                <w:sz w:val="22"/>
                <w:szCs w:val="22"/>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4285F44F" w14:textId="77777777" w:rsidR="00A766BC" w:rsidRPr="00F25E93" w:rsidRDefault="00A766BC" w:rsidP="00ED1982">
            <w:pPr>
              <w:spacing w:line="480" w:lineRule="auto"/>
              <w:jc w:val="center"/>
              <w:rPr>
                <w:b/>
                <w:bCs/>
                <w:sz w:val="22"/>
                <w:szCs w:val="22"/>
              </w:rPr>
            </w:pPr>
            <w:r w:rsidRPr="00F25E93">
              <w:rPr>
                <w:b/>
                <w:bCs/>
                <w:sz w:val="22"/>
                <w:szCs w:val="22"/>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27FA4C99" w14:textId="77777777" w:rsidR="00A766BC" w:rsidRPr="00F25E93" w:rsidRDefault="00A766BC" w:rsidP="00ED1982">
            <w:pPr>
              <w:spacing w:line="480" w:lineRule="auto"/>
              <w:jc w:val="center"/>
              <w:rPr>
                <w:b/>
                <w:bCs/>
                <w:sz w:val="22"/>
                <w:szCs w:val="22"/>
              </w:rPr>
            </w:pPr>
            <w:r w:rsidRPr="00F25E93">
              <w:rPr>
                <w:b/>
                <w:bCs/>
                <w:sz w:val="22"/>
                <w:szCs w:val="22"/>
              </w:rPr>
              <w:t>Sources</w:t>
            </w:r>
          </w:p>
        </w:tc>
      </w:tr>
      <w:tr w:rsidR="00F25E93" w:rsidRPr="00F25E93" w14:paraId="1A5882C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2598F6D1" w14:textId="77777777" w:rsidR="00A766BC" w:rsidRPr="00F25E93" w:rsidRDefault="00A766BC" w:rsidP="00ED1982">
            <w:pPr>
              <w:spacing w:line="480" w:lineRule="auto"/>
              <w:jc w:val="both"/>
              <w:rPr>
                <w:sz w:val="22"/>
                <w:szCs w:val="22"/>
              </w:rPr>
            </w:pPr>
            <w:r w:rsidRPr="00F25E93">
              <w:rPr>
                <w:sz w:val="22"/>
                <w:szCs w:val="22"/>
                <w:lang w:bidi="ar-AE"/>
              </w:rPr>
              <w:t>Strategic partners support the people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8417CCD"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35DAC41" w14:textId="77777777" w:rsidR="00A766BC" w:rsidRPr="00F25E93" w:rsidRDefault="00A766BC" w:rsidP="00ED1982">
            <w:pPr>
              <w:spacing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BA5DCC1" w14:textId="77777777" w:rsidR="00A766BC" w:rsidRPr="00F25E93" w:rsidRDefault="00A766BC" w:rsidP="00ED1982">
            <w:pPr>
              <w:spacing w:line="480" w:lineRule="auto"/>
              <w:jc w:val="both"/>
              <w:rPr>
                <w:sz w:val="22"/>
                <w:szCs w:val="22"/>
              </w:rPr>
            </w:pPr>
            <w:r w:rsidRPr="00F25E93">
              <w:rPr>
                <w:sz w:val="22"/>
                <w:szCs w:val="22"/>
              </w:rPr>
              <w:t>The statement is selected since it clearly explains the relevance of strategic partners in strategic policy implementation processes</w:t>
            </w:r>
          </w:p>
        </w:tc>
        <w:tc>
          <w:tcPr>
            <w:tcW w:w="1188" w:type="dxa"/>
            <w:tcBorders>
              <w:top w:val="single" w:sz="4" w:space="0" w:color="auto"/>
              <w:left w:val="single" w:sz="4" w:space="0" w:color="auto"/>
              <w:bottom w:val="nil"/>
              <w:right w:val="single" w:sz="4" w:space="0" w:color="auto"/>
            </w:tcBorders>
          </w:tcPr>
          <w:p w14:paraId="6512B938" w14:textId="77777777" w:rsidR="00A766BC" w:rsidRPr="00F25E93" w:rsidRDefault="00A766BC" w:rsidP="00ED1982">
            <w:pPr>
              <w:spacing w:line="480" w:lineRule="auto"/>
              <w:rPr>
                <w:sz w:val="22"/>
                <w:szCs w:val="22"/>
              </w:rPr>
            </w:pPr>
          </w:p>
        </w:tc>
      </w:tr>
      <w:tr w:rsidR="00F25E93" w:rsidRPr="00F25E93" w14:paraId="2A645F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509D88D8" w14:textId="77777777" w:rsidR="00A766BC" w:rsidRPr="00F25E93" w:rsidRDefault="00A766BC" w:rsidP="00ED1982">
            <w:pPr>
              <w:spacing w:line="480" w:lineRule="auto"/>
              <w:jc w:val="both"/>
              <w:rPr>
                <w:sz w:val="22"/>
                <w:szCs w:val="22"/>
              </w:rPr>
            </w:pPr>
            <w:r w:rsidRPr="00F25E93">
              <w:rPr>
                <w:rFonts w:eastAsia="Calibri"/>
                <w:sz w:val="22"/>
                <w:szCs w:val="22"/>
              </w:rPr>
              <w:t>Strategic partners manage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4697B909" w14:textId="77777777" w:rsidR="00A766BC" w:rsidRPr="00F25E93" w:rsidRDefault="00A766BC" w:rsidP="00ED1982">
            <w:pPr>
              <w:spacing w:line="480" w:lineRule="auto"/>
              <w:rPr>
                <w:sz w:val="22"/>
                <w:szCs w:val="22"/>
              </w:rPr>
            </w:pPr>
          </w:p>
          <w:p w14:paraId="45A25DB2"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0F13DD3" w14:textId="77777777" w:rsidR="00A766BC" w:rsidRPr="00F25E93" w:rsidRDefault="00A766BC" w:rsidP="00ED1982">
            <w:pPr>
              <w:spacing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1DD780E" w14:textId="77777777" w:rsidR="00A766BC" w:rsidRPr="00F25E93" w:rsidRDefault="00A766BC" w:rsidP="00ED1982">
            <w:pPr>
              <w:spacing w:line="480" w:lineRule="auto"/>
              <w:jc w:val="both"/>
              <w:rPr>
                <w:sz w:val="22"/>
                <w:szCs w:val="22"/>
              </w:rPr>
            </w:pPr>
            <w:r w:rsidRPr="00F25E93">
              <w:rPr>
                <w:sz w:val="22"/>
                <w:szCs w:val="22"/>
              </w:rPr>
              <w:t>It is a justified statement due to the depiction in the importance of strategic partners in managing implementation processes in organisations</w:t>
            </w:r>
          </w:p>
        </w:tc>
        <w:tc>
          <w:tcPr>
            <w:tcW w:w="1188" w:type="dxa"/>
            <w:tcBorders>
              <w:top w:val="nil"/>
              <w:left w:val="single" w:sz="4" w:space="0" w:color="auto"/>
              <w:bottom w:val="nil"/>
              <w:right w:val="single" w:sz="4" w:space="0" w:color="auto"/>
            </w:tcBorders>
          </w:tcPr>
          <w:p w14:paraId="685397F6" w14:textId="77777777" w:rsidR="00A766BC" w:rsidRPr="00F25E93" w:rsidRDefault="00A766BC" w:rsidP="00ED1982">
            <w:pPr>
              <w:autoSpaceDE w:val="0"/>
              <w:autoSpaceDN w:val="0"/>
              <w:adjustRightInd w:val="0"/>
              <w:spacing w:line="480" w:lineRule="auto"/>
              <w:jc w:val="both"/>
              <w:rPr>
                <w:rFonts w:eastAsia="Calibri"/>
                <w:sz w:val="22"/>
                <w:szCs w:val="22"/>
                <w:rtl/>
                <w:lang w:val="en-US"/>
              </w:rPr>
            </w:pPr>
            <w:r w:rsidRPr="00F25E93">
              <w:rPr>
                <w:rFonts w:eastAsia="Calibri"/>
                <w:sz w:val="22"/>
                <w:szCs w:val="22"/>
                <w:lang w:val="en-US"/>
              </w:rPr>
              <w:t>(Pansiri, 2005).</w:t>
            </w:r>
          </w:p>
          <w:p w14:paraId="69F9ACBB" w14:textId="77777777" w:rsidR="00A766BC" w:rsidRPr="00F25E93" w:rsidRDefault="00A766BC" w:rsidP="00ED1982">
            <w:pPr>
              <w:spacing w:line="480" w:lineRule="auto"/>
              <w:rPr>
                <w:sz w:val="22"/>
                <w:szCs w:val="22"/>
              </w:rPr>
            </w:pPr>
          </w:p>
        </w:tc>
      </w:tr>
      <w:tr w:rsidR="00F25E93" w:rsidRPr="00F25E93" w14:paraId="7562C837"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7A2E6C8" w14:textId="77777777" w:rsidR="00A766BC" w:rsidRPr="00F25E93" w:rsidRDefault="00A766BC" w:rsidP="00ED1982">
            <w:pPr>
              <w:spacing w:line="480" w:lineRule="auto"/>
              <w:jc w:val="both"/>
              <w:rPr>
                <w:sz w:val="22"/>
                <w:szCs w:val="22"/>
              </w:rPr>
            </w:pPr>
            <w:r w:rsidRPr="00F25E93">
              <w:rPr>
                <w:sz w:val="22"/>
                <w:szCs w:val="22"/>
              </w:rPr>
              <w:t xml:space="preserve">Strategic partners may solely enhance the performance of an organisation </w:t>
            </w:r>
          </w:p>
        </w:tc>
        <w:tc>
          <w:tcPr>
            <w:tcW w:w="1068" w:type="dxa"/>
            <w:tcBorders>
              <w:top w:val="single" w:sz="4" w:space="0" w:color="auto"/>
              <w:left w:val="single" w:sz="4" w:space="0" w:color="auto"/>
              <w:bottom w:val="single" w:sz="4" w:space="0" w:color="auto"/>
              <w:right w:val="single" w:sz="4" w:space="0" w:color="auto"/>
            </w:tcBorders>
          </w:tcPr>
          <w:p w14:paraId="6F7C6669" w14:textId="77777777" w:rsidR="00A766BC" w:rsidRPr="00F25E93" w:rsidRDefault="00A766BC" w:rsidP="00ED1982">
            <w:pPr>
              <w:spacing w:line="480" w:lineRule="auto"/>
              <w:rPr>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1271CF98" w14:textId="77777777" w:rsidR="00A766BC" w:rsidRPr="00F25E93" w:rsidRDefault="00A766BC" w:rsidP="00ED1982">
            <w:pPr>
              <w:spacing w:line="480" w:lineRule="auto"/>
              <w:rPr>
                <w:sz w:val="22"/>
                <w:szCs w:val="22"/>
              </w:rPr>
            </w:pPr>
          </w:p>
          <w:p w14:paraId="3335C107" w14:textId="77777777" w:rsidR="00A766BC" w:rsidRPr="00F25E93" w:rsidRDefault="00A766BC" w:rsidP="00ED1982">
            <w:pPr>
              <w:spacing w:line="480" w:lineRule="auto"/>
              <w:rPr>
                <w:sz w:val="22"/>
                <w:szCs w:val="22"/>
              </w:rPr>
            </w:pPr>
          </w:p>
          <w:p w14:paraId="303AF5F9"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60FB0F6C" w14:textId="77777777" w:rsidR="00A766BC" w:rsidRPr="00F25E93" w:rsidRDefault="00A766BC" w:rsidP="00ED1982">
            <w:pPr>
              <w:spacing w:line="480" w:lineRule="auto"/>
              <w:jc w:val="both"/>
              <w:rPr>
                <w:sz w:val="22"/>
                <w:szCs w:val="22"/>
              </w:rPr>
            </w:pPr>
            <w:r w:rsidRPr="00F25E93">
              <w:rPr>
                <w:sz w:val="22"/>
                <w:szCs w:val="22"/>
              </w:rPr>
              <w:t>It is not a justified statement it leaves out the role of other players towards improved performance of an organisation</w:t>
            </w:r>
          </w:p>
        </w:tc>
        <w:tc>
          <w:tcPr>
            <w:tcW w:w="1188" w:type="dxa"/>
            <w:tcBorders>
              <w:top w:val="nil"/>
              <w:left w:val="single" w:sz="4" w:space="0" w:color="auto"/>
              <w:bottom w:val="single" w:sz="4" w:space="0" w:color="auto"/>
              <w:right w:val="single" w:sz="4" w:space="0" w:color="auto"/>
            </w:tcBorders>
          </w:tcPr>
          <w:p w14:paraId="1A8B8465" w14:textId="77777777" w:rsidR="00A766BC" w:rsidRPr="00F25E93" w:rsidRDefault="00A766BC" w:rsidP="00ED1982">
            <w:pPr>
              <w:spacing w:line="480" w:lineRule="auto"/>
              <w:jc w:val="center"/>
              <w:rPr>
                <w:sz w:val="22"/>
                <w:szCs w:val="22"/>
              </w:rPr>
            </w:pPr>
          </w:p>
        </w:tc>
      </w:tr>
      <w:tr w:rsidR="00F25E93" w:rsidRPr="00F25E93" w14:paraId="2043DABA" w14:textId="77777777" w:rsidTr="007F19D3">
        <w:trPr>
          <w:trHeight w:val="512"/>
        </w:trPr>
        <w:tc>
          <w:tcPr>
            <w:tcW w:w="2134" w:type="dxa"/>
            <w:tcBorders>
              <w:top w:val="single" w:sz="4" w:space="0" w:color="auto"/>
              <w:left w:val="single" w:sz="4" w:space="0" w:color="auto"/>
              <w:bottom w:val="single" w:sz="4" w:space="0" w:color="auto"/>
              <w:right w:val="single" w:sz="4" w:space="0" w:color="auto"/>
            </w:tcBorders>
            <w:hideMark/>
          </w:tcPr>
          <w:p w14:paraId="69A7E8A7" w14:textId="77777777" w:rsidR="00A766BC" w:rsidRPr="00F25E93" w:rsidRDefault="00A766BC" w:rsidP="00ED1982">
            <w:pPr>
              <w:spacing w:line="480" w:lineRule="auto"/>
              <w:jc w:val="both"/>
              <w:rPr>
                <w:sz w:val="22"/>
                <w:szCs w:val="22"/>
              </w:rPr>
            </w:pPr>
            <w:r w:rsidRPr="00F25E93">
              <w:rPr>
                <w:sz w:val="22"/>
                <w:szCs w:val="22"/>
              </w:rPr>
              <w:t xml:space="preserve">Strategic partners </w:t>
            </w:r>
            <w:r w:rsidRPr="00F25E93">
              <w:rPr>
                <w:rFonts w:eastAsia="Calibri"/>
                <w:sz w:val="22"/>
                <w:szCs w:val="22"/>
              </w:rPr>
              <w:t>support the circulation of the administration in the policies implementation</w:t>
            </w:r>
          </w:p>
        </w:tc>
        <w:tc>
          <w:tcPr>
            <w:tcW w:w="1068" w:type="dxa"/>
            <w:tcBorders>
              <w:top w:val="single" w:sz="4" w:space="0" w:color="auto"/>
              <w:left w:val="single" w:sz="4" w:space="0" w:color="auto"/>
              <w:bottom w:val="single" w:sz="4" w:space="0" w:color="auto"/>
              <w:right w:val="single" w:sz="4" w:space="0" w:color="auto"/>
            </w:tcBorders>
            <w:hideMark/>
          </w:tcPr>
          <w:p w14:paraId="6995467A" w14:textId="77777777" w:rsidR="00A766BC" w:rsidRPr="00F25E93" w:rsidRDefault="00A766BC" w:rsidP="00ED1982">
            <w:pPr>
              <w:spacing w:line="480" w:lineRule="auto"/>
              <w:rPr>
                <w:sz w:val="22"/>
                <w:szCs w:val="22"/>
              </w:rPr>
            </w:pPr>
          </w:p>
          <w:p w14:paraId="1EBDA12C"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BDCC935" w14:textId="77777777" w:rsidR="00A766BC" w:rsidRPr="00F25E93" w:rsidRDefault="00A766BC" w:rsidP="00ED1982">
            <w:pPr>
              <w:spacing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01FE740" w14:textId="77777777" w:rsidR="00A766BC" w:rsidRPr="00F25E93" w:rsidRDefault="00A766BC" w:rsidP="00ED1982">
            <w:pPr>
              <w:spacing w:line="480" w:lineRule="auto"/>
              <w:jc w:val="both"/>
              <w:rPr>
                <w:sz w:val="22"/>
                <w:szCs w:val="22"/>
              </w:rPr>
            </w:pPr>
            <w:r w:rsidRPr="00F25E93">
              <w:rPr>
                <w:sz w:val="22"/>
                <w:szCs w:val="22"/>
              </w:rPr>
              <w:t>It is a justified statement since it demonstrates how strategic partners are essential in policy implementation</w:t>
            </w:r>
          </w:p>
        </w:tc>
        <w:tc>
          <w:tcPr>
            <w:tcW w:w="1188" w:type="dxa"/>
            <w:tcBorders>
              <w:top w:val="single" w:sz="4" w:space="0" w:color="auto"/>
              <w:left w:val="single" w:sz="4" w:space="0" w:color="auto"/>
              <w:bottom w:val="nil"/>
              <w:right w:val="single" w:sz="4" w:space="0" w:color="auto"/>
            </w:tcBorders>
          </w:tcPr>
          <w:p w14:paraId="32F7326E" w14:textId="77777777" w:rsidR="00A766BC" w:rsidRPr="00F25E93" w:rsidRDefault="00A766BC" w:rsidP="00ED1982">
            <w:pPr>
              <w:spacing w:line="480" w:lineRule="auto"/>
              <w:jc w:val="center"/>
              <w:rPr>
                <w:sz w:val="22"/>
                <w:szCs w:val="22"/>
              </w:rPr>
            </w:pPr>
          </w:p>
          <w:p w14:paraId="505677EF" w14:textId="77777777" w:rsidR="00A766BC" w:rsidRPr="00F25E93" w:rsidRDefault="00A766BC" w:rsidP="00ED1982">
            <w:pPr>
              <w:spacing w:line="480" w:lineRule="auto"/>
              <w:jc w:val="center"/>
              <w:rPr>
                <w:sz w:val="22"/>
                <w:szCs w:val="22"/>
              </w:rPr>
            </w:pPr>
            <w:r w:rsidRPr="00F25E93">
              <w:rPr>
                <w:rFonts w:eastAsia="Calibri"/>
                <w:sz w:val="22"/>
                <w:szCs w:val="22"/>
                <w:lang w:val="en-US"/>
              </w:rPr>
              <w:t>(</w:t>
            </w:r>
            <w:r w:rsidRPr="00F25E93">
              <w:rPr>
                <w:rFonts w:eastAsia="Calibri"/>
                <w:sz w:val="22"/>
                <w:szCs w:val="22"/>
                <w:lang w:val="en-US" w:bidi="ar-EG"/>
              </w:rPr>
              <w:t>Shenhar, 2004</w:t>
            </w:r>
            <w:r w:rsidRPr="00F25E93">
              <w:rPr>
                <w:rFonts w:eastAsia="Calibri"/>
                <w:sz w:val="22"/>
                <w:szCs w:val="22"/>
                <w:lang w:val="en-US"/>
              </w:rPr>
              <w:t>)</w:t>
            </w:r>
          </w:p>
        </w:tc>
      </w:tr>
      <w:tr w:rsidR="00F25E93" w:rsidRPr="00F25E93" w14:paraId="3370DB94"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62ACF4F" w14:textId="77777777" w:rsidR="00A766BC" w:rsidRPr="00F25E93" w:rsidRDefault="00A766BC" w:rsidP="00ED1982">
            <w:pPr>
              <w:spacing w:line="480" w:lineRule="auto"/>
              <w:jc w:val="both"/>
              <w:rPr>
                <w:sz w:val="22"/>
                <w:szCs w:val="22"/>
              </w:rPr>
            </w:pPr>
            <w:r w:rsidRPr="00F25E93">
              <w:rPr>
                <w:rFonts w:eastAsia="Calibri"/>
                <w:sz w:val="22"/>
                <w:szCs w:val="22"/>
              </w:rPr>
              <w:t>Strategic partners are efficient in the supporting the implementation of policies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135FFD51" w14:textId="77777777" w:rsidR="00A766BC" w:rsidRPr="00F25E93" w:rsidRDefault="00A766BC" w:rsidP="00ED1982">
            <w:pPr>
              <w:spacing w:line="480" w:lineRule="auto"/>
              <w:rPr>
                <w:sz w:val="22"/>
                <w:szCs w:val="22"/>
              </w:rPr>
            </w:pPr>
          </w:p>
          <w:p w14:paraId="6485CA51"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BAF609C" w14:textId="77777777" w:rsidR="00A766BC" w:rsidRPr="00F25E93" w:rsidRDefault="00A766BC" w:rsidP="00ED1982">
            <w:pPr>
              <w:spacing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21A430D" w14:textId="77777777" w:rsidR="00A766BC" w:rsidRPr="00F25E93" w:rsidRDefault="00A766BC" w:rsidP="00ED1982">
            <w:pPr>
              <w:spacing w:line="480" w:lineRule="auto"/>
              <w:jc w:val="both"/>
              <w:rPr>
                <w:sz w:val="22"/>
                <w:szCs w:val="22"/>
              </w:rPr>
            </w:pPr>
            <w:r w:rsidRPr="00F25E93">
              <w:rPr>
                <w:sz w:val="22"/>
                <w:szCs w:val="22"/>
              </w:rPr>
              <w:t>It is justified due to the relevance of partnerships in proper implementation of strategies sin organisations.</w:t>
            </w:r>
          </w:p>
        </w:tc>
        <w:tc>
          <w:tcPr>
            <w:tcW w:w="1188" w:type="dxa"/>
            <w:tcBorders>
              <w:top w:val="nil"/>
              <w:left w:val="single" w:sz="4" w:space="0" w:color="auto"/>
              <w:bottom w:val="single" w:sz="4" w:space="0" w:color="auto"/>
              <w:right w:val="single" w:sz="4" w:space="0" w:color="auto"/>
            </w:tcBorders>
            <w:hideMark/>
          </w:tcPr>
          <w:p w14:paraId="148AFF4D" w14:textId="77777777" w:rsidR="00A766BC" w:rsidRPr="00F25E93" w:rsidRDefault="00A766BC" w:rsidP="00ED1982">
            <w:pPr>
              <w:spacing w:line="480" w:lineRule="auto"/>
              <w:jc w:val="center"/>
              <w:rPr>
                <w:sz w:val="22"/>
                <w:szCs w:val="22"/>
              </w:rPr>
            </w:pPr>
          </w:p>
        </w:tc>
      </w:tr>
      <w:tr w:rsidR="00F25E93" w:rsidRPr="00F25E93" w14:paraId="45CD64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0BA495DC" w14:textId="77777777" w:rsidR="00A766BC" w:rsidRPr="00F25E93" w:rsidRDefault="00A766BC" w:rsidP="00ED1982">
            <w:pPr>
              <w:spacing w:line="480" w:lineRule="auto"/>
              <w:jc w:val="both"/>
              <w:rPr>
                <w:sz w:val="22"/>
                <w:szCs w:val="22"/>
              </w:rPr>
            </w:pPr>
            <w:r w:rsidRPr="00F25E93">
              <w:rPr>
                <w:rFonts w:eastAsia="Calibri"/>
                <w:sz w:val="22"/>
                <w:szCs w:val="22"/>
              </w:rPr>
              <w:t>Strategic partners enhance the expansion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4415CB46" w14:textId="77777777" w:rsidR="00A766BC" w:rsidRPr="00F25E93" w:rsidRDefault="00A766BC" w:rsidP="00ED1982">
            <w:pPr>
              <w:spacing w:line="480" w:lineRule="auto"/>
              <w:rPr>
                <w:sz w:val="22"/>
                <w:szCs w:val="22"/>
              </w:rPr>
            </w:pPr>
          </w:p>
          <w:p w14:paraId="132418AB"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AD32299" w14:textId="77777777" w:rsidR="00A766BC" w:rsidRPr="00F25E93" w:rsidRDefault="00A766BC" w:rsidP="00ED1982">
            <w:pPr>
              <w:spacing w:line="480" w:lineRule="auto"/>
              <w:rPr>
                <w:sz w:val="22"/>
                <w:szCs w:val="22"/>
              </w:rPr>
            </w:pPr>
          </w:p>
          <w:p w14:paraId="40E3368D" w14:textId="77777777" w:rsidR="00A766BC" w:rsidRPr="00F25E93" w:rsidRDefault="00A766BC" w:rsidP="00ED1982">
            <w:pPr>
              <w:spacing w:line="480" w:lineRule="auto"/>
              <w:rPr>
                <w:sz w:val="22"/>
                <w:szCs w:val="22"/>
              </w:rPr>
            </w:pPr>
          </w:p>
          <w:p w14:paraId="67B09982" w14:textId="77777777" w:rsidR="00A766BC" w:rsidRPr="00F25E93" w:rsidRDefault="00A766BC" w:rsidP="00ED1982">
            <w:pPr>
              <w:spacing w:line="480" w:lineRule="auto"/>
              <w:rPr>
                <w:sz w:val="22"/>
                <w:szCs w:val="22"/>
              </w:rPr>
            </w:pPr>
          </w:p>
          <w:p w14:paraId="7CFE0BB4" w14:textId="77777777" w:rsidR="00A766BC" w:rsidRPr="00F25E93" w:rsidRDefault="00A766BC" w:rsidP="00ED1982">
            <w:pPr>
              <w:spacing w:line="480" w:lineRule="auto"/>
              <w:rPr>
                <w:sz w:val="22"/>
                <w:szCs w:val="22"/>
              </w:rPr>
            </w:pPr>
          </w:p>
          <w:p w14:paraId="391405C8" w14:textId="77777777" w:rsidR="00A766BC" w:rsidRPr="00F25E93" w:rsidRDefault="00A766BC" w:rsidP="00ED1982">
            <w:pPr>
              <w:spacing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02E9A34" w14:textId="77777777" w:rsidR="00A766BC" w:rsidRPr="00F25E93" w:rsidRDefault="00A766BC" w:rsidP="00ED1982">
            <w:pPr>
              <w:spacing w:line="480" w:lineRule="auto"/>
              <w:jc w:val="both"/>
              <w:rPr>
                <w:sz w:val="22"/>
                <w:szCs w:val="22"/>
              </w:rPr>
            </w:pPr>
            <w:r w:rsidRPr="00F25E93">
              <w:rPr>
                <w:sz w:val="22"/>
                <w:szCs w:val="22"/>
              </w:rPr>
              <w:t>It is justified since the growth and expansion of firms may greatly depend on the effectiveness of strategic partners</w:t>
            </w:r>
          </w:p>
        </w:tc>
        <w:tc>
          <w:tcPr>
            <w:tcW w:w="1188" w:type="dxa"/>
            <w:tcBorders>
              <w:top w:val="single" w:sz="4" w:space="0" w:color="auto"/>
              <w:left w:val="single" w:sz="4" w:space="0" w:color="auto"/>
              <w:bottom w:val="nil"/>
              <w:right w:val="single" w:sz="4" w:space="0" w:color="auto"/>
            </w:tcBorders>
          </w:tcPr>
          <w:p w14:paraId="26DEA0D9" w14:textId="77777777" w:rsidR="00A766BC" w:rsidRPr="00F25E93" w:rsidRDefault="00A766BC" w:rsidP="00ED1982">
            <w:pPr>
              <w:spacing w:line="480" w:lineRule="auto"/>
              <w:jc w:val="center"/>
              <w:rPr>
                <w:sz w:val="22"/>
                <w:szCs w:val="22"/>
              </w:rPr>
            </w:pPr>
            <w:r w:rsidRPr="00F25E93">
              <w:rPr>
                <w:rFonts w:eastAsia="Calibri"/>
                <w:sz w:val="22"/>
                <w:szCs w:val="22"/>
                <w:lang w:val="en-US"/>
              </w:rPr>
              <w:t>(Man &amp;Levisohn, 2014).</w:t>
            </w:r>
          </w:p>
        </w:tc>
      </w:tr>
      <w:tr w:rsidR="00F25E93" w:rsidRPr="00F25E93" w14:paraId="1AD93E0E"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387CBEF" w14:textId="77777777" w:rsidR="00A766BC" w:rsidRPr="00F25E93" w:rsidRDefault="00A766BC" w:rsidP="00ED1982">
            <w:pPr>
              <w:spacing w:line="480" w:lineRule="auto"/>
              <w:jc w:val="both"/>
              <w:rPr>
                <w:sz w:val="22"/>
                <w:szCs w:val="22"/>
              </w:rPr>
            </w:pPr>
            <w:r w:rsidRPr="00F25E93">
              <w:rPr>
                <w:sz w:val="22"/>
                <w:szCs w:val="22"/>
              </w:rPr>
              <w:t>Strategic partnerships do not normally succeed in most organisations. With limited resources.</w:t>
            </w:r>
          </w:p>
        </w:tc>
        <w:tc>
          <w:tcPr>
            <w:tcW w:w="1068" w:type="dxa"/>
            <w:tcBorders>
              <w:top w:val="single" w:sz="4" w:space="0" w:color="auto"/>
              <w:left w:val="single" w:sz="4" w:space="0" w:color="auto"/>
              <w:bottom w:val="single" w:sz="4" w:space="0" w:color="auto"/>
              <w:right w:val="single" w:sz="4" w:space="0" w:color="auto"/>
            </w:tcBorders>
          </w:tcPr>
          <w:p w14:paraId="3BA790A0" w14:textId="77777777" w:rsidR="00A766BC" w:rsidRPr="00F25E93" w:rsidRDefault="00A766BC" w:rsidP="00ED1982">
            <w:pPr>
              <w:spacing w:line="480" w:lineRule="auto"/>
              <w:rPr>
                <w:noProof/>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26642D42" w14:textId="77777777" w:rsidR="00A766BC" w:rsidRPr="00F25E93" w:rsidRDefault="00A766BC" w:rsidP="00ED1982">
            <w:pPr>
              <w:spacing w:line="480" w:lineRule="auto"/>
              <w:rPr>
                <w:sz w:val="22"/>
                <w:szCs w:val="22"/>
              </w:rPr>
            </w:pPr>
          </w:p>
          <w:p w14:paraId="6C28FC5D" w14:textId="77777777" w:rsidR="00A766BC" w:rsidRPr="00F25E93" w:rsidRDefault="00A766BC" w:rsidP="00ED1982">
            <w:pPr>
              <w:spacing w:line="480" w:lineRule="auto"/>
              <w:jc w:val="center"/>
              <w:rPr>
                <w:sz w:val="22"/>
                <w:szCs w:val="22"/>
              </w:rPr>
            </w:pPr>
            <w:r w:rsidRPr="00F25E93">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7B666F3F" w14:textId="77777777" w:rsidR="00A766BC" w:rsidRPr="00F25E93" w:rsidRDefault="00A766BC" w:rsidP="00ED1982">
            <w:pPr>
              <w:spacing w:line="480" w:lineRule="auto"/>
              <w:jc w:val="both"/>
              <w:rPr>
                <w:sz w:val="22"/>
                <w:szCs w:val="22"/>
              </w:rPr>
            </w:pPr>
            <w:r w:rsidRPr="00F25E93">
              <w:rPr>
                <w:sz w:val="22"/>
                <w:szCs w:val="22"/>
              </w:rPr>
              <w:t>The statement explains the relevance of resources in the success of strategic partnerships but does not clearly explain the role of strategic partners</w:t>
            </w:r>
          </w:p>
        </w:tc>
        <w:tc>
          <w:tcPr>
            <w:tcW w:w="1188" w:type="dxa"/>
            <w:tcBorders>
              <w:top w:val="nil"/>
              <w:left w:val="single" w:sz="4" w:space="0" w:color="auto"/>
              <w:bottom w:val="nil"/>
              <w:right w:val="single" w:sz="4" w:space="0" w:color="auto"/>
            </w:tcBorders>
            <w:hideMark/>
          </w:tcPr>
          <w:p w14:paraId="23C6C0A5" w14:textId="77777777" w:rsidR="00A766BC" w:rsidRPr="00F25E93" w:rsidRDefault="00A766BC" w:rsidP="00ED1982">
            <w:pPr>
              <w:spacing w:line="480" w:lineRule="auto"/>
              <w:jc w:val="center"/>
              <w:rPr>
                <w:sz w:val="22"/>
                <w:szCs w:val="22"/>
              </w:rPr>
            </w:pPr>
          </w:p>
        </w:tc>
      </w:tr>
      <w:tr w:rsidR="00F25E93" w:rsidRPr="00F25E93" w14:paraId="6EB4E3D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1B2E56D6" w14:textId="77777777" w:rsidR="00A766BC" w:rsidRPr="00F25E93" w:rsidRDefault="00A766BC" w:rsidP="00ED1982">
            <w:pPr>
              <w:spacing w:line="480" w:lineRule="auto"/>
              <w:jc w:val="both"/>
              <w:rPr>
                <w:sz w:val="22"/>
                <w:szCs w:val="22"/>
              </w:rPr>
            </w:pPr>
            <w:r w:rsidRPr="00F25E93">
              <w:rPr>
                <w:rFonts w:eastAsia="Calibri"/>
                <w:sz w:val="22"/>
                <w:szCs w:val="22"/>
              </w:rPr>
              <w:t>Strategic partners participate in the strategy formulation</w:t>
            </w:r>
            <w:r w:rsidRPr="00F25E93">
              <w:rPr>
                <w:rFonts w:eastAsia="Calibri"/>
                <w:sz w:val="22"/>
                <w:szCs w:val="22"/>
              </w:rPr>
              <w:tab/>
            </w:r>
          </w:p>
        </w:tc>
        <w:tc>
          <w:tcPr>
            <w:tcW w:w="1068" w:type="dxa"/>
            <w:tcBorders>
              <w:top w:val="single" w:sz="4" w:space="0" w:color="auto"/>
              <w:left w:val="single" w:sz="4" w:space="0" w:color="auto"/>
              <w:bottom w:val="single" w:sz="4" w:space="0" w:color="auto"/>
              <w:right w:val="single" w:sz="4" w:space="0" w:color="auto"/>
            </w:tcBorders>
          </w:tcPr>
          <w:p w14:paraId="5BC6089D" w14:textId="77777777" w:rsidR="00A766BC" w:rsidRPr="00F25E93" w:rsidRDefault="00A766BC" w:rsidP="00ED1982">
            <w:pPr>
              <w:spacing w:line="480" w:lineRule="auto"/>
              <w:rPr>
                <w:sz w:val="22"/>
                <w:szCs w:val="22"/>
              </w:rPr>
            </w:pPr>
            <w:r w:rsidRPr="00F25E93">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hideMark/>
          </w:tcPr>
          <w:p w14:paraId="574543B4" w14:textId="77777777" w:rsidR="00A766BC" w:rsidRPr="00F25E93" w:rsidRDefault="00A766BC" w:rsidP="00ED1982">
            <w:pPr>
              <w:spacing w:line="480" w:lineRule="auto"/>
              <w:rPr>
                <w:sz w:val="22"/>
                <w:szCs w:val="22"/>
              </w:rPr>
            </w:pPr>
          </w:p>
          <w:p w14:paraId="174333F9" w14:textId="77777777" w:rsidR="00A766BC" w:rsidRPr="00F25E93" w:rsidRDefault="00A766BC" w:rsidP="00ED1982">
            <w:pPr>
              <w:spacing w:line="480" w:lineRule="auto"/>
              <w:rPr>
                <w:sz w:val="22"/>
                <w:szCs w:val="22"/>
              </w:rPr>
            </w:pPr>
          </w:p>
          <w:p w14:paraId="082D9A4C" w14:textId="77777777" w:rsidR="00A766BC" w:rsidRPr="00F25E93" w:rsidRDefault="00A766BC" w:rsidP="00ED1982">
            <w:pPr>
              <w:spacing w:line="480" w:lineRule="auto"/>
              <w:jc w:val="center"/>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88509FC" w14:textId="77777777" w:rsidR="00A766BC" w:rsidRPr="00F25E93" w:rsidRDefault="00A766BC" w:rsidP="00ED1982">
            <w:pPr>
              <w:spacing w:line="480" w:lineRule="auto"/>
              <w:jc w:val="both"/>
              <w:rPr>
                <w:sz w:val="22"/>
                <w:szCs w:val="22"/>
              </w:rPr>
            </w:pPr>
            <w:r w:rsidRPr="00F25E93">
              <w:rPr>
                <w:sz w:val="22"/>
                <w:szCs w:val="22"/>
              </w:rPr>
              <w:t>The statements clearly explains the relevance of strategic partners in strategic planning or formation of strategies.</w:t>
            </w:r>
          </w:p>
        </w:tc>
        <w:tc>
          <w:tcPr>
            <w:tcW w:w="1188" w:type="dxa"/>
            <w:tcBorders>
              <w:top w:val="nil"/>
              <w:left w:val="single" w:sz="4" w:space="0" w:color="auto"/>
              <w:bottom w:val="single" w:sz="4" w:space="0" w:color="auto"/>
              <w:right w:val="single" w:sz="4" w:space="0" w:color="auto"/>
            </w:tcBorders>
          </w:tcPr>
          <w:p w14:paraId="02DCE11E" w14:textId="77777777" w:rsidR="00A766BC" w:rsidRPr="00F25E93" w:rsidRDefault="00A766BC" w:rsidP="00ED1982">
            <w:pPr>
              <w:spacing w:line="480" w:lineRule="auto"/>
              <w:jc w:val="center"/>
              <w:rPr>
                <w:sz w:val="22"/>
                <w:szCs w:val="22"/>
              </w:rPr>
            </w:pPr>
          </w:p>
        </w:tc>
      </w:tr>
    </w:tbl>
    <w:p w14:paraId="2C955B78" w14:textId="77777777" w:rsidR="00A766BC" w:rsidRPr="00F25E93" w:rsidRDefault="00A766BC" w:rsidP="00ED1982">
      <w:pPr>
        <w:pStyle w:val="Para2lines"/>
        <w:spacing w:after="480" w:line="480" w:lineRule="auto"/>
        <w:rPr>
          <w:bCs/>
          <w:color w:val="auto"/>
          <w:szCs w:val="24"/>
        </w:rPr>
      </w:pPr>
      <w:r w:rsidRPr="00F25E93">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2B799EA5" w14:textId="77777777" w:rsidR="009247A4" w:rsidRPr="00F25E93" w:rsidRDefault="009247A4" w:rsidP="00ED1982">
      <w:pPr>
        <w:pStyle w:val="CaptionforTable"/>
        <w:spacing w:line="480" w:lineRule="auto"/>
        <w:rPr>
          <w:rFonts w:ascii="Times New Roman" w:hAnsi="Times New Roman" w:cs="Times New Roman"/>
        </w:rPr>
      </w:pPr>
    </w:p>
    <w:p w14:paraId="78E2C329" w14:textId="5179B869" w:rsidR="00A766BC" w:rsidRPr="00F25E93" w:rsidRDefault="00A766BC" w:rsidP="00ED1982">
      <w:pPr>
        <w:pStyle w:val="CaptionforTable"/>
        <w:spacing w:line="480" w:lineRule="auto"/>
        <w:rPr>
          <w:rFonts w:ascii="Times New Roman" w:eastAsiaTheme="minorHAnsi" w:hAnsi="Times New Roman" w:cs="Times New Roman"/>
        </w:rPr>
      </w:pPr>
      <w:r w:rsidRPr="00F25E93">
        <w:rPr>
          <w:rFonts w:ascii="Times New Roman" w:hAnsi="Times New Roman" w:cs="Times New Roman"/>
        </w:rPr>
        <w:t xml:space="preserve">Table </w:t>
      </w:r>
      <w:r w:rsidRPr="00F25E93">
        <w:rPr>
          <w:rFonts w:ascii="Times New Roman" w:hAnsi="Times New Roman" w:cs="Times New Roman"/>
        </w:rPr>
        <w:fldChar w:fldCharType="begin"/>
      </w:r>
      <w:r w:rsidRPr="00F25E93">
        <w:rPr>
          <w:rFonts w:ascii="Times New Roman" w:hAnsi="Times New Roman" w:cs="Times New Roman"/>
        </w:rPr>
        <w:instrText xml:space="preserve"> STYLEREF 1 \s </w:instrText>
      </w:r>
      <w:r w:rsidRPr="00F25E93">
        <w:rPr>
          <w:rFonts w:ascii="Times New Roman" w:hAnsi="Times New Roman" w:cs="Times New Roman"/>
        </w:rPr>
        <w:fldChar w:fldCharType="separate"/>
      </w:r>
      <w:r w:rsidR="00EE60DC">
        <w:rPr>
          <w:rFonts w:ascii="Times New Roman" w:hAnsi="Times New Roman" w:cs="Times New Roman"/>
          <w:b w:val="0"/>
          <w:bCs w:val="0"/>
          <w:noProof/>
          <w:lang w:val="en-US"/>
        </w:rPr>
        <w:t>Error! No text of specified style in document.</w:t>
      </w:r>
      <w:r w:rsidRPr="00F25E93">
        <w:rPr>
          <w:rFonts w:ascii="Times New Roman" w:hAnsi="Times New Roman" w:cs="Times New Roman"/>
          <w:noProof/>
        </w:rPr>
        <w:fldChar w:fldCharType="end"/>
      </w:r>
      <w:r w:rsidR="007F19D3" w:rsidRPr="00F25E93">
        <w:rPr>
          <w:rFonts w:ascii="Times New Roman" w:hAnsi="Times New Roman" w:cs="Times New Roman"/>
        </w:rPr>
        <w:t>.4</w:t>
      </w:r>
      <w:r w:rsidRPr="00F25E93">
        <w:rPr>
          <w:rFonts w:ascii="Times New Roman" w:hAnsi="Times New Roman" w:cs="Times New Roman"/>
        </w:rPr>
        <w:t>: Scale for measurement of role of strategic partners</w:t>
      </w:r>
    </w:p>
    <w:tbl>
      <w:tblPr>
        <w:tblStyle w:val="TableGrid1"/>
        <w:tblW w:w="7966" w:type="dxa"/>
        <w:tblLook w:val="04A0" w:firstRow="1" w:lastRow="0" w:firstColumn="1" w:lastColumn="0" w:noHBand="0" w:noVBand="1"/>
      </w:tblPr>
      <w:tblGrid>
        <w:gridCol w:w="5395"/>
        <w:gridCol w:w="2571"/>
      </w:tblGrid>
      <w:tr w:rsidR="00F25E93" w:rsidRPr="00F25E93" w14:paraId="383A0F7B" w14:textId="77777777" w:rsidTr="00E14504">
        <w:trPr>
          <w:cantSplit/>
          <w:trHeight w:val="440"/>
        </w:trPr>
        <w:tc>
          <w:tcPr>
            <w:tcW w:w="5395" w:type="dxa"/>
            <w:shd w:val="clear" w:color="auto" w:fill="auto"/>
          </w:tcPr>
          <w:p w14:paraId="2E66016B" w14:textId="77777777" w:rsidR="00A766BC" w:rsidRPr="00F25E93" w:rsidRDefault="00A766BC" w:rsidP="00ED1982">
            <w:pPr>
              <w:spacing w:line="480" w:lineRule="auto"/>
              <w:rPr>
                <w:rFonts w:eastAsia="Calibri"/>
                <w:b/>
                <w:bCs/>
                <w:sz w:val="24"/>
                <w:szCs w:val="24"/>
              </w:rPr>
            </w:pPr>
            <w:r w:rsidRPr="00F25E93">
              <w:rPr>
                <w:rFonts w:eastAsia="Calibri"/>
                <w:b/>
                <w:bCs/>
                <w:sz w:val="24"/>
                <w:szCs w:val="24"/>
              </w:rPr>
              <w:t>Factors</w:t>
            </w:r>
          </w:p>
        </w:tc>
        <w:tc>
          <w:tcPr>
            <w:tcW w:w="2571" w:type="dxa"/>
            <w:shd w:val="clear" w:color="auto" w:fill="auto"/>
          </w:tcPr>
          <w:p w14:paraId="1A5133B9" w14:textId="47ABED6D" w:rsidR="00A766BC" w:rsidRPr="00F25E93" w:rsidRDefault="00B908CE" w:rsidP="00ED1982">
            <w:pPr>
              <w:spacing w:line="480" w:lineRule="auto"/>
              <w:ind w:left="113" w:right="113"/>
              <w:rPr>
                <w:rFonts w:eastAsia="Calibri"/>
                <w:b/>
                <w:bCs/>
                <w:sz w:val="24"/>
                <w:szCs w:val="24"/>
              </w:rPr>
            </w:pPr>
            <w:r w:rsidRPr="00F25E93">
              <w:rPr>
                <w:rFonts w:eastAsia="Calibri"/>
                <w:b/>
                <w:bCs/>
                <w:sz w:val="24"/>
                <w:szCs w:val="24"/>
              </w:rPr>
              <w:t>Sources</w:t>
            </w:r>
          </w:p>
        </w:tc>
      </w:tr>
      <w:tr w:rsidR="00F25E93" w:rsidRPr="00F25E93" w14:paraId="2927C778" w14:textId="77777777" w:rsidTr="00E14504">
        <w:trPr>
          <w:trHeight w:val="444"/>
        </w:trPr>
        <w:tc>
          <w:tcPr>
            <w:tcW w:w="5395" w:type="dxa"/>
          </w:tcPr>
          <w:p w14:paraId="2670C245" w14:textId="77777777" w:rsidR="007F19D3" w:rsidRPr="00F25E93" w:rsidRDefault="007F19D3" w:rsidP="00ED1982">
            <w:pPr>
              <w:spacing w:line="480" w:lineRule="auto"/>
              <w:jc w:val="both"/>
              <w:rPr>
                <w:sz w:val="24"/>
                <w:szCs w:val="24"/>
                <w:lang w:bidi="ar-AE"/>
              </w:rPr>
            </w:pPr>
            <w:r w:rsidRPr="00F25E93">
              <w:rPr>
                <w:sz w:val="24"/>
                <w:szCs w:val="24"/>
                <w:lang w:bidi="ar-AE"/>
              </w:rPr>
              <w:t>Strategic partners support the people in the implementation process</w:t>
            </w:r>
          </w:p>
        </w:tc>
        <w:tc>
          <w:tcPr>
            <w:tcW w:w="2571" w:type="dxa"/>
            <w:vMerge w:val="restart"/>
          </w:tcPr>
          <w:p w14:paraId="4ED989B6" w14:textId="77777777" w:rsidR="007F19D3" w:rsidRPr="00F25E93" w:rsidRDefault="007F19D3" w:rsidP="00ED1982">
            <w:pPr>
              <w:spacing w:after="160" w:line="480" w:lineRule="auto"/>
              <w:rPr>
                <w:rFonts w:eastAsia="Calibri"/>
                <w:sz w:val="24"/>
                <w:szCs w:val="24"/>
              </w:rPr>
            </w:pPr>
          </w:p>
          <w:p w14:paraId="7409AD4E" w14:textId="77777777" w:rsidR="007F19D3" w:rsidRPr="00F25E93" w:rsidRDefault="007F19D3" w:rsidP="007F19D3">
            <w:pPr>
              <w:autoSpaceDE w:val="0"/>
              <w:autoSpaceDN w:val="0"/>
              <w:adjustRightInd w:val="0"/>
              <w:spacing w:line="480" w:lineRule="auto"/>
              <w:jc w:val="both"/>
              <w:rPr>
                <w:rFonts w:eastAsia="Calibri"/>
                <w:sz w:val="22"/>
                <w:szCs w:val="22"/>
                <w:rtl/>
                <w:lang w:val="en-US"/>
              </w:rPr>
            </w:pPr>
            <w:r w:rsidRPr="00F25E93">
              <w:rPr>
                <w:rFonts w:eastAsia="Calibri"/>
                <w:sz w:val="22"/>
                <w:szCs w:val="22"/>
                <w:lang w:val="en-US"/>
              </w:rPr>
              <w:t>(Pansiri, 2005).</w:t>
            </w:r>
          </w:p>
          <w:p w14:paraId="0A84F13F" w14:textId="77777777" w:rsidR="007F19D3" w:rsidRPr="00F25E93" w:rsidRDefault="007F19D3" w:rsidP="00ED1982">
            <w:pPr>
              <w:spacing w:line="480" w:lineRule="auto"/>
              <w:rPr>
                <w:rFonts w:eastAsia="Calibri"/>
                <w:sz w:val="24"/>
                <w:szCs w:val="24"/>
              </w:rPr>
            </w:pPr>
          </w:p>
        </w:tc>
      </w:tr>
      <w:tr w:rsidR="00F25E93" w:rsidRPr="00F25E93" w14:paraId="7F1BC63B" w14:textId="77777777" w:rsidTr="00E14504">
        <w:trPr>
          <w:trHeight w:val="534"/>
        </w:trPr>
        <w:tc>
          <w:tcPr>
            <w:tcW w:w="5395" w:type="dxa"/>
          </w:tcPr>
          <w:p w14:paraId="761C084E"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Strategic partners manage the implementation process</w:t>
            </w:r>
          </w:p>
        </w:tc>
        <w:tc>
          <w:tcPr>
            <w:tcW w:w="2571" w:type="dxa"/>
            <w:vMerge/>
          </w:tcPr>
          <w:p w14:paraId="2C777DA4" w14:textId="77777777" w:rsidR="007F19D3" w:rsidRPr="00F25E93" w:rsidRDefault="007F19D3" w:rsidP="00ED1982">
            <w:pPr>
              <w:spacing w:line="480" w:lineRule="auto"/>
              <w:rPr>
                <w:rFonts w:eastAsia="Calibri"/>
                <w:sz w:val="24"/>
                <w:szCs w:val="24"/>
              </w:rPr>
            </w:pPr>
          </w:p>
        </w:tc>
      </w:tr>
      <w:tr w:rsidR="00F25E93" w:rsidRPr="00F25E93" w14:paraId="070F17A3" w14:textId="77777777" w:rsidTr="00E14504">
        <w:trPr>
          <w:trHeight w:val="534"/>
        </w:trPr>
        <w:tc>
          <w:tcPr>
            <w:tcW w:w="5395" w:type="dxa"/>
          </w:tcPr>
          <w:p w14:paraId="6790B47A" w14:textId="77777777" w:rsidR="007F19D3" w:rsidRPr="00F25E93" w:rsidRDefault="007F19D3" w:rsidP="00ED1982">
            <w:pPr>
              <w:pStyle w:val="CaptionforTable"/>
              <w:spacing w:line="480" w:lineRule="auto"/>
              <w:rPr>
                <w:rFonts w:ascii="Times New Roman" w:eastAsiaTheme="minorHAnsi" w:hAnsi="Times New Roman" w:cs="Times New Roman"/>
                <w:b w:val="0"/>
                <w:sz w:val="24"/>
              </w:rPr>
            </w:pPr>
            <w:r w:rsidRPr="00F25E93">
              <w:rPr>
                <w:rFonts w:ascii="Times New Roman" w:hAnsi="Times New Roman" w:cs="Times New Roman"/>
                <w:b w:val="0"/>
                <w:sz w:val="24"/>
              </w:rPr>
              <w:t xml:space="preserve">Strategic partners </w:t>
            </w:r>
            <w:r w:rsidRPr="00F25E93">
              <w:rPr>
                <w:rFonts w:ascii="Times New Roman" w:eastAsia="Calibri" w:hAnsi="Times New Roman" w:cs="Times New Roman"/>
                <w:b w:val="0"/>
                <w:sz w:val="24"/>
              </w:rPr>
              <w:t xml:space="preserve">support the circulation of the administration in the policies implementation </w:t>
            </w:r>
          </w:p>
        </w:tc>
        <w:tc>
          <w:tcPr>
            <w:tcW w:w="2571" w:type="dxa"/>
            <w:vMerge w:val="restart"/>
          </w:tcPr>
          <w:p w14:paraId="35688DA7" w14:textId="0B7F92A6" w:rsidR="007F19D3" w:rsidRPr="00F25E93" w:rsidRDefault="007F19D3" w:rsidP="00ED1982">
            <w:pPr>
              <w:spacing w:line="480" w:lineRule="auto"/>
              <w:rPr>
                <w:rFonts w:eastAsia="Calibri"/>
                <w:sz w:val="24"/>
                <w:szCs w:val="24"/>
              </w:rPr>
            </w:pPr>
            <w:r w:rsidRPr="00F25E93">
              <w:rPr>
                <w:rFonts w:eastAsia="Calibri"/>
                <w:sz w:val="22"/>
                <w:szCs w:val="22"/>
                <w:lang w:val="en-US"/>
              </w:rPr>
              <w:t>(</w:t>
            </w:r>
            <w:r w:rsidRPr="00F25E93">
              <w:rPr>
                <w:rFonts w:eastAsia="Calibri"/>
                <w:sz w:val="22"/>
                <w:szCs w:val="22"/>
                <w:lang w:val="en-US" w:bidi="ar-EG"/>
              </w:rPr>
              <w:t>Shenhar, 2004</w:t>
            </w:r>
            <w:r w:rsidRPr="00F25E93">
              <w:rPr>
                <w:rFonts w:eastAsia="Calibri"/>
                <w:sz w:val="22"/>
                <w:szCs w:val="22"/>
                <w:lang w:val="en-US"/>
              </w:rPr>
              <w:t>)</w:t>
            </w:r>
          </w:p>
        </w:tc>
      </w:tr>
      <w:tr w:rsidR="00F25E93" w:rsidRPr="00F25E93" w14:paraId="11187613" w14:textId="77777777" w:rsidTr="00E14504">
        <w:trPr>
          <w:trHeight w:val="534"/>
        </w:trPr>
        <w:tc>
          <w:tcPr>
            <w:tcW w:w="5395" w:type="dxa"/>
          </w:tcPr>
          <w:p w14:paraId="690A8521"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Strategic partners are efficient in the supporting the implementation of policies in the organization</w:t>
            </w:r>
          </w:p>
        </w:tc>
        <w:tc>
          <w:tcPr>
            <w:tcW w:w="2571" w:type="dxa"/>
            <w:vMerge/>
          </w:tcPr>
          <w:p w14:paraId="53A236AD" w14:textId="77777777" w:rsidR="007F19D3" w:rsidRPr="00F25E93" w:rsidRDefault="007F19D3" w:rsidP="00ED1982">
            <w:pPr>
              <w:spacing w:line="480" w:lineRule="auto"/>
              <w:rPr>
                <w:rFonts w:eastAsia="Calibri"/>
                <w:sz w:val="24"/>
                <w:szCs w:val="24"/>
              </w:rPr>
            </w:pPr>
          </w:p>
        </w:tc>
      </w:tr>
      <w:tr w:rsidR="00F25E93" w:rsidRPr="00F25E93" w14:paraId="74896227" w14:textId="77777777" w:rsidTr="00E14504">
        <w:trPr>
          <w:trHeight w:val="706"/>
        </w:trPr>
        <w:tc>
          <w:tcPr>
            <w:tcW w:w="5395" w:type="dxa"/>
          </w:tcPr>
          <w:p w14:paraId="7276679A"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Strategic partners enhance the expansion in the organization</w:t>
            </w:r>
          </w:p>
        </w:tc>
        <w:tc>
          <w:tcPr>
            <w:tcW w:w="2571" w:type="dxa"/>
            <w:vMerge w:val="restart"/>
          </w:tcPr>
          <w:p w14:paraId="437181B2" w14:textId="51DA110E" w:rsidR="007F19D3" w:rsidRPr="00F25E93" w:rsidRDefault="007F19D3" w:rsidP="007F19D3">
            <w:pPr>
              <w:spacing w:line="480" w:lineRule="auto"/>
              <w:jc w:val="center"/>
              <w:rPr>
                <w:rFonts w:eastAsia="Calibri"/>
                <w:sz w:val="24"/>
                <w:szCs w:val="24"/>
              </w:rPr>
            </w:pPr>
            <w:r w:rsidRPr="00F25E93">
              <w:rPr>
                <w:rFonts w:eastAsia="Calibri"/>
                <w:sz w:val="22"/>
                <w:szCs w:val="22"/>
                <w:lang w:val="en-US"/>
              </w:rPr>
              <w:t>(Man &amp;Levisohn, 2014).</w:t>
            </w:r>
          </w:p>
        </w:tc>
      </w:tr>
      <w:tr w:rsidR="00F25E93" w:rsidRPr="00F25E93" w14:paraId="468E5178" w14:textId="77777777" w:rsidTr="00E14504">
        <w:trPr>
          <w:trHeight w:val="706"/>
        </w:trPr>
        <w:tc>
          <w:tcPr>
            <w:tcW w:w="5395" w:type="dxa"/>
          </w:tcPr>
          <w:p w14:paraId="55875FDD" w14:textId="77777777" w:rsidR="007F19D3" w:rsidRPr="00F25E93" w:rsidRDefault="007F19D3" w:rsidP="00ED1982">
            <w:pPr>
              <w:spacing w:line="480" w:lineRule="auto"/>
              <w:jc w:val="both"/>
              <w:rPr>
                <w:rFonts w:eastAsia="Calibri"/>
                <w:sz w:val="24"/>
                <w:szCs w:val="24"/>
              </w:rPr>
            </w:pPr>
            <w:r w:rsidRPr="00F25E93">
              <w:rPr>
                <w:rFonts w:eastAsia="Calibri"/>
                <w:sz w:val="24"/>
                <w:szCs w:val="24"/>
              </w:rPr>
              <w:t>Strategic partners participate in the strategy formulation</w:t>
            </w:r>
            <w:r w:rsidRPr="00F25E93">
              <w:rPr>
                <w:rFonts w:eastAsia="Calibri"/>
                <w:sz w:val="24"/>
                <w:szCs w:val="24"/>
              </w:rPr>
              <w:tab/>
            </w:r>
          </w:p>
        </w:tc>
        <w:tc>
          <w:tcPr>
            <w:tcW w:w="2571" w:type="dxa"/>
            <w:vMerge/>
          </w:tcPr>
          <w:p w14:paraId="45757821" w14:textId="77777777" w:rsidR="007F19D3" w:rsidRPr="00F25E93" w:rsidRDefault="007F19D3" w:rsidP="00ED1982">
            <w:pPr>
              <w:spacing w:line="480" w:lineRule="auto"/>
              <w:ind w:left="113" w:right="113"/>
              <w:rPr>
                <w:rFonts w:eastAsia="Calibri"/>
                <w:b/>
                <w:bCs/>
                <w:sz w:val="24"/>
                <w:szCs w:val="24"/>
              </w:rPr>
            </w:pPr>
          </w:p>
        </w:tc>
      </w:tr>
    </w:tbl>
    <w:p w14:paraId="5CD84D5F" w14:textId="77777777" w:rsidR="00A766BC" w:rsidRPr="00F25E93" w:rsidRDefault="00A766BC" w:rsidP="00ED1982">
      <w:pPr>
        <w:spacing w:line="480" w:lineRule="auto"/>
        <w:jc w:val="both"/>
        <w:rPr>
          <w:rFonts w:eastAsia="Calibri" w:cs="Times New Roman"/>
          <w:color w:val="auto"/>
          <w:szCs w:val="24"/>
          <w:lang w:val="en-MY"/>
        </w:rPr>
      </w:pPr>
    </w:p>
    <w:p w14:paraId="711D1B1D" w14:textId="663C49BC" w:rsidR="00A766BC" w:rsidRPr="00F25E93" w:rsidRDefault="00A766BC" w:rsidP="00ED1982">
      <w:pPr>
        <w:shd w:val="clear" w:color="auto" w:fill="FFFFFF" w:themeFill="background1"/>
        <w:autoSpaceDE w:val="0"/>
        <w:autoSpaceDN w:val="0"/>
        <w:adjustRightInd w:val="0"/>
        <w:spacing w:before="120" w:after="120" w:line="480" w:lineRule="auto"/>
        <w:jc w:val="both"/>
        <w:rPr>
          <w:rFonts w:eastAsia="Calibri" w:cs="Times New Roman"/>
          <w:b/>
          <w:color w:val="auto"/>
          <w:szCs w:val="24"/>
          <w:lang w:val="en-US"/>
        </w:rPr>
      </w:pPr>
      <w:r w:rsidRPr="00F25E93">
        <w:rPr>
          <w:rFonts w:eastAsia="Calibri" w:cs="Times New Roman"/>
          <w:b/>
          <w:color w:val="auto"/>
          <w:szCs w:val="24"/>
          <w:lang w:val="en-US"/>
        </w:rPr>
        <w:t>3.9.3</w:t>
      </w:r>
      <w:r w:rsidRPr="00F25E93">
        <w:rPr>
          <w:rFonts w:eastAsia="Calibri" w:cs="Times New Roman"/>
          <w:b/>
          <w:color w:val="auto"/>
          <w:szCs w:val="24"/>
          <w:lang w:val="en-US"/>
        </w:rPr>
        <w:tab/>
        <w:t xml:space="preserve">Measurement of </w:t>
      </w:r>
      <w:r w:rsidR="00044A22">
        <w:rPr>
          <w:rFonts w:eastAsia="Calibri" w:cs="Times New Roman"/>
          <w:b/>
          <w:color w:val="auto"/>
          <w:szCs w:val="24"/>
          <w:lang w:val="en-US"/>
        </w:rPr>
        <w:t>ORGANIZATIONAL PERFORMANCE</w:t>
      </w:r>
    </w:p>
    <w:p w14:paraId="04A60D11" w14:textId="6E888D83" w:rsidR="00A766BC" w:rsidRPr="00F25E93" w:rsidRDefault="007F19D3" w:rsidP="00ED1982">
      <w:pPr>
        <w:pStyle w:val="Para2lines"/>
        <w:spacing w:after="480" w:line="480" w:lineRule="auto"/>
        <w:ind w:firstLine="0"/>
        <w:rPr>
          <w:rFonts w:eastAsia="Calibri"/>
          <w:color w:val="auto"/>
          <w:szCs w:val="24"/>
          <w:shd w:val="clear" w:color="auto" w:fill="FFFFFF"/>
          <w:lang w:val="en-GB"/>
        </w:rPr>
      </w:pPr>
      <w:r w:rsidRPr="00F25E93">
        <w:rPr>
          <w:rFonts w:eastAsia="Calibri"/>
          <w:color w:val="auto"/>
          <w:szCs w:val="24"/>
          <w:shd w:val="clear" w:color="auto" w:fill="FFFFFF"/>
          <w:lang w:val="en-GB"/>
        </w:rPr>
        <w:t xml:space="preserve">Measuring the level of </w:t>
      </w:r>
      <w:r w:rsidR="00044A22">
        <w:rPr>
          <w:rFonts w:eastAsia="Calibri"/>
          <w:color w:val="auto"/>
          <w:szCs w:val="24"/>
          <w:shd w:val="clear" w:color="auto" w:fill="FFFFFF"/>
          <w:lang w:val="en-GB"/>
        </w:rPr>
        <w:t>Organizational Performance</w:t>
      </w:r>
      <w:r w:rsidRPr="00F25E93">
        <w:rPr>
          <w:rFonts w:eastAsia="Calibri"/>
          <w:color w:val="auto"/>
          <w:szCs w:val="24"/>
          <w:shd w:val="clear" w:color="auto" w:fill="FFFFFF"/>
          <w:lang w:val="en-GB"/>
        </w:rPr>
        <w:t xml:space="preserve"> in an organisation is very important since it gives a clear picture of the role played by the different aspects of strategic planning. </w:t>
      </w:r>
      <w:r w:rsidR="00A766BC" w:rsidRPr="00F25E93">
        <w:rPr>
          <w:rFonts w:eastAsia="Calibri"/>
          <w:color w:val="auto"/>
          <w:szCs w:val="24"/>
          <w:shd w:val="clear" w:color="auto" w:fill="FFFFFF"/>
          <w:lang w:val="en-GB"/>
        </w:rPr>
        <w:t xml:space="preserve">The table below presents an assessment of the different aspects of </w:t>
      </w:r>
      <w:r w:rsidR="00044A22">
        <w:rPr>
          <w:rFonts w:eastAsia="Calibri"/>
          <w:color w:val="auto"/>
          <w:szCs w:val="24"/>
          <w:shd w:val="clear" w:color="auto" w:fill="FFFFFF"/>
          <w:lang w:val="en-GB"/>
        </w:rPr>
        <w:t>Organizational Performance</w:t>
      </w:r>
      <w:r w:rsidR="00A766BC" w:rsidRPr="00F25E93">
        <w:rPr>
          <w:rFonts w:eastAsia="Calibri"/>
          <w:color w:val="auto"/>
          <w:szCs w:val="24"/>
          <w:shd w:val="clear" w:color="auto" w:fill="FFFFFF"/>
          <w:lang w:val="en-GB"/>
        </w:rPr>
        <w:t xml:space="preserve"> justified as measuring parameters. It is a background derivation of the final five scale statements that measures the distinctive features of </w:t>
      </w:r>
      <w:r w:rsidR="00044A22">
        <w:rPr>
          <w:rFonts w:eastAsia="Calibri"/>
          <w:color w:val="auto"/>
          <w:szCs w:val="24"/>
          <w:shd w:val="clear" w:color="auto" w:fill="FFFFFF"/>
          <w:lang w:val="en-GB"/>
        </w:rPr>
        <w:t>Organizational Performance</w:t>
      </w:r>
      <w:r w:rsidR="00A766BC" w:rsidRPr="00F25E93">
        <w:rPr>
          <w:rFonts w:eastAsia="Calibri"/>
          <w:color w:val="auto"/>
          <w:szCs w:val="24"/>
          <w:shd w:val="clear" w:color="auto" w:fill="FFFFFF"/>
          <w:lang w:val="en-GB"/>
        </w:rPr>
        <w:t xml:space="preserve">. Therefore, the table plays a vital role in the verification of the different tools used in the measurement of </w:t>
      </w:r>
      <w:r w:rsidR="00044A22">
        <w:rPr>
          <w:rFonts w:eastAsia="Calibri"/>
          <w:color w:val="auto"/>
          <w:szCs w:val="24"/>
          <w:shd w:val="clear" w:color="auto" w:fill="FFFFFF"/>
          <w:lang w:val="en-GB"/>
        </w:rPr>
        <w:t>Organizational Performance</w:t>
      </w:r>
      <w:r w:rsidR="00A766BC" w:rsidRPr="00F25E93">
        <w:rPr>
          <w:rFonts w:eastAsia="Calibri"/>
          <w:color w:val="auto"/>
          <w:szCs w:val="24"/>
          <w:shd w:val="clear" w:color="auto" w:fill="FFFFFF"/>
          <w:lang w:val="en-GB"/>
        </w:rPr>
        <w:t xml:space="preserve"> in firms</w:t>
      </w:r>
    </w:p>
    <w:p w14:paraId="714FFD72" w14:textId="198C1776" w:rsidR="00A766BC" w:rsidRPr="00F25E93" w:rsidRDefault="00A766BC" w:rsidP="00ED1982">
      <w:pPr>
        <w:spacing w:line="480" w:lineRule="auto"/>
        <w:jc w:val="center"/>
        <w:outlineLvl w:val="1"/>
        <w:rPr>
          <w:rFonts w:cs="Times New Roman"/>
          <w:color w:val="auto"/>
          <w:szCs w:val="24"/>
        </w:rPr>
      </w:pPr>
      <w:bookmarkStart w:id="21" w:name="_Toc22750477"/>
      <w:bookmarkStart w:id="22" w:name="_Toc22750776"/>
      <w:r w:rsidRPr="00F25E93">
        <w:rPr>
          <w:rFonts w:cs="Times New Roman"/>
          <w:b/>
          <w:bCs/>
          <w:color w:val="auto"/>
          <w:szCs w:val="24"/>
        </w:rPr>
        <w:t>Table 3</w:t>
      </w:r>
      <w:r w:rsidR="007F19D3" w:rsidRPr="00F25E93">
        <w:rPr>
          <w:rFonts w:cs="Times New Roman"/>
          <w:b/>
          <w:bCs/>
          <w:color w:val="auto"/>
          <w:szCs w:val="24"/>
        </w:rPr>
        <w:t>.5</w:t>
      </w:r>
      <w:r w:rsidRPr="00F25E93">
        <w:rPr>
          <w:rFonts w:cs="Times New Roman"/>
          <w:b/>
          <w:bCs/>
          <w:color w:val="auto"/>
          <w:szCs w:val="24"/>
        </w:rPr>
        <w:t>:</w:t>
      </w:r>
      <w:r w:rsidRPr="00F25E93">
        <w:rPr>
          <w:rFonts w:cs="Times New Roman"/>
          <w:color w:val="auto"/>
          <w:szCs w:val="24"/>
        </w:rPr>
        <w:t xml:space="preserve"> Justification of all items in </w:t>
      </w:r>
      <w:bookmarkEnd w:id="21"/>
      <w:bookmarkEnd w:id="22"/>
      <w:r w:rsidR="00044A22">
        <w:rPr>
          <w:rFonts w:cs="Times New Roman"/>
          <w:color w:val="auto"/>
          <w:szCs w:val="24"/>
        </w:rPr>
        <w:t>Organizational Performance</w:t>
      </w:r>
    </w:p>
    <w:tbl>
      <w:tblPr>
        <w:tblStyle w:val="TableGrid"/>
        <w:tblpPr w:leftFromText="180" w:rightFromText="180" w:vertAnchor="text" w:horzAnchor="margin" w:tblpXSpec="center" w:tblpY="720"/>
        <w:tblOverlap w:val="never"/>
        <w:tblW w:w="9018" w:type="dxa"/>
        <w:tblLayout w:type="fixed"/>
        <w:tblLook w:val="04A0" w:firstRow="1" w:lastRow="0" w:firstColumn="1" w:lastColumn="0" w:noHBand="0" w:noVBand="1"/>
      </w:tblPr>
      <w:tblGrid>
        <w:gridCol w:w="2442"/>
        <w:gridCol w:w="1068"/>
        <w:gridCol w:w="1080"/>
        <w:gridCol w:w="3240"/>
        <w:gridCol w:w="1188"/>
      </w:tblGrid>
      <w:tr w:rsidR="00F25E93" w:rsidRPr="00F25E93" w14:paraId="4BDEB92D"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24BAE811" w14:textId="77777777" w:rsidR="00A766BC" w:rsidRPr="00F25E93" w:rsidRDefault="00A766BC" w:rsidP="00ED1982">
            <w:pPr>
              <w:spacing w:line="480" w:lineRule="auto"/>
              <w:jc w:val="center"/>
              <w:rPr>
                <w:b/>
                <w:bCs/>
                <w:sz w:val="24"/>
                <w:szCs w:val="24"/>
              </w:rPr>
            </w:pPr>
            <w:r w:rsidRPr="00F25E93">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31658C26" w14:textId="77777777" w:rsidR="00A766BC" w:rsidRPr="00F25E93" w:rsidRDefault="00A766BC" w:rsidP="00ED1982">
            <w:pPr>
              <w:spacing w:line="480" w:lineRule="auto"/>
              <w:jc w:val="center"/>
              <w:rPr>
                <w:b/>
                <w:bCs/>
                <w:sz w:val="24"/>
                <w:szCs w:val="24"/>
              </w:rPr>
            </w:pPr>
            <w:r w:rsidRPr="00F25E93">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1FBE5B95" w14:textId="77777777" w:rsidR="00A766BC" w:rsidRPr="00F25E93" w:rsidRDefault="00A766BC" w:rsidP="00ED1982">
            <w:pPr>
              <w:spacing w:line="480" w:lineRule="auto"/>
              <w:jc w:val="center"/>
              <w:rPr>
                <w:b/>
                <w:bCs/>
                <w:sz w:val="24"/>
                <w:szCs w:val="24"/>
              </w:rPr>
            </w:pPr>
            <w:r w:rsidRPr="00F25E93">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64CC2B6F" w14:textId="77777777" w:rsidR="00A766BC" w:rsidRPr="00F25E93" w:rsidRDefault="00A766BC" w:rsidP="00ED1982">
            <w:pPr>
              <w:spacing w:line="480" w:lineRule="auto"/>
              <w:jc w:val="center"/>
              <w:rPr>
                <w:b/>
                <w:bCs/>
                <w:sz w:val="24"/>
                <w:szCs w:val="24"/>
              </w:rPr>
            </w:pPr>
            <w:r w:rsidRPr="00F25E93">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7AB2608" w14:textId="77777777" w:rsidR="00A766BC" w:rsidRPr="00F25E93" w:rsidRDefault="00A766BC" w:rsidP="00ED1982">
            <w:pPr>
              <w:spacing w:line="480" w:lineRule="auto"/>
              <w:jc w:val="center"/>
              <w:rPr>
                <w:b/>
                <w:bCs/>
                <w:sz w:val="24"/>
                <w:szCs w:val="24"/>
              </w:rPr>
            </w:pPr>
            <w:r w:rsidRPr="00F25E93">
              <w:rPr>
                <w:b/>
                <w:bCs/>
                <w:sz w:val="24"/>
                <w:szCs w:val="24"/>
              </w:rPr>
              <w:t>Sources</w:t>
            </w:r>
          </w:p>
        </w:tc>
      </w:tr>
      <w:tr w:rsidR="00F25E93" w:rsidRPr="00F25E93" w14:paraId="73CA7285"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3A72DCFF" w14:textId="1C1BD0FB" w:rsidR="00A766BC" w:rsidRPr="00F25E93" w:rsidRDefault="00A766BC" w:rsidP="00ED1982">
            <w:pPr>
              <w:spacing w:line="480" w:lineRule="auto"/>
              <w:jc w:val="both"/>
              <w:rPr>
                <w:sz w:val="24"/>
                <w:szCs w:val="24"/>
              </w:rPr>
            </w:pPr>
            <w:r w:rsidRPr="00F25E93">
              <w:rPr>
                <w:rFonts w:eastAsia="Calibri"/>
                <w:sz w:val="24"/>
                <w:szCs w:val="24"/>
              </w:rPr>
              <w:t xml:space="preserve">The leadership of the organization is focused on the </w:t>
            </w:r>
            <w:r w:rsidR="00044A22">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hideMark/>
          </w:tcPr>
          <w:p w14:paraId="639500D2" w14:textId="77777777" w:rsidR="00A766BC" w:rsidRPr="00F25E93" w:rsidRDefault="00A766BC" w:rsidP="00ED1982">
            <w:pPr>
              <w:spacing w:line="480" w:lineRule="auto"/>
              <w:rPr>
                <w:sz w:val="24"/>
                <w:szCs w:val="24"/>
              </w:rPr>
            </w:pPr>
          </w:p>
          <w:p w14:paraId="664D5E7D"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412ED852" w14:textId="77777777" w:rsidR="00A766BC" w:rsidRPr="00F25E93" w:rsidRDefault="00A766BC" w:rsidP="00ED1982">
            <w:pPr>
              <w:spacing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2DA5BE" w14:textId="40265462" w:rsidR="00A766BC" w:rsidRPr="00F25E93" w:rsidRDefault="00A766BC" w:rsidP="00ED1982">
            <w:pPr>
              <w:spacing w:line="480" w:lineRule="auto"/>
              <w:jc w:val="both"/>
              <w:rPr>
                <w:sz w:val="24"/>
                <w:szCs w:val="24"/>
              </w:rPr>
            </w:pPr>
            <w:r w:rsidRPr="00F25E93">
              <w:rPr>
                <w:sz w:val="24"/>
                <w:szCs w:val="24"/>
              </w:rPr>
              <w:t xml:space="preserve">It is a justified statement mainly because it depicts the influence of proper organisational leadership towards </w:t>
            </w:r>
            <w:r w:rsidR="00044A22">
              <w:rPr>
                <w:sz w:val="24"/>
                <w:szCs w:val="24"/>
              </w:rPr>
              <w:t>Organizational Performance</w:t>
            </w:r>
            <w:r w:rsidRPr="00F25E93">
              <w:rPr>
                <w:sz w:val="24"/>
                <w:szCs w:val="24"/>
              </w:rPr>
              <w:t>.</w:t>
            </w:r>
          </w:p>
        </w:tc>
        <w:tc>
          <w:tcPr>
            <w:tcW w:w="1188" w:type="dxa"/>
            <w:tcBorders>
              <w:top w:val="single" w:sz="4" w:space="0" w:color="auto"/>
              <w:left w:val="single" w:sz="4" w:space="0" w:color="auto"/>
              <w:bottom w:val="single" w:sz="4" w:space="0" w:color="auto"/>
              <w:right w:val="single" w:sz="4" w:space="0" w:color="auto"/>
            </w:tcBorders>
          </w:tcPr>
          <w:p w14:paraId="1B3C4FB4" w14:textId="35465C49" w:rsidR="00A766BC" w:rsidRPr="00F25E93" w:rsidRDefault="00B908CE" w:rsidP="00ED1982">
            <w:pPr>
              <w:spacing w:line="480" w:lineRule="auto"/>
              <w:rPr>
                <w:sz w:val="24"/>
                <w:szCs w:val="24"/>
              </w:rPr>
            </w:pPr>
            <w:r w:rsidRPr="00F25E93">
              <w:rPr>
                <w:rFonts w:eastAsia="Calibri"/>
                <w:bCs/>
                <w:iCs/>
                <w:sz w:val="24"/>
                <w:szCs w:val="24"/>
                <w:lang w:val="en-US"/>
              </w:rPr>
              <w:t>Hafeez, Zhang and Malak, (2002)</w:t>
            </w:r>
          </w:p>
        </w:tc>
      </w:tr>
      <w:tr w:rsidR="00F25E93" w:rsidRPr="00F25E93" w14:paraId="64D2A2DA" w14:textId="77777777" w:rsidTr="00B908CE">
        <w:trPr>
          <w:trHeight w:val="620"/>
        </w:trPr>
        <w:tc>
          <w:tcPr>
            <w:tcW w:w="2442" w:type="dxa"/>
            <w:tcBorders>
              <w:top w:val="single" w:sz="4" w:space="0" w:color="auto"/>
              <w:left w:val="single" w:sz="4" w:space="0" w:color="auto"/>
              <w:bottom w:val="single" w:sz="4" w:space="0" w:color="auto"/>
              <w:right w:val="single" w:sz="4" w:space="0" w:color="auto"/>
            </w:tcBorders>
            <w:hideMark/>
          </w:tcPr>
          <w:p w14:paraId="3898591E" w14:textId="77777777" w:rsidR="00A766BC" w:rsidRPr="00F25E93" w:rsidRDefault="00A766BC" w:rsidP="00ED1982">
            <w:pPr>
              <w:spacing w:line="480" w:lineRule="auto"/>
              <w:jc w:val="both"/>
              <w:rPr>
                <w:sz w:val="24"/>
                <w:szCs w:val="24"/>
              </w:rPr>
            </w:pPr>
            <w:r w:rsidRPr="00F25E93">
              <w:rPr>
                <w:sz w:val="24"/>
                <w:szCs w:val="24"/>
              </w:rPr>
              <w:t>Organisations achieve competitive advantage through having more capital resources</w:t>
            </w:r>
          </w:p>
        </w:tc>
        <w:tc>
          <w:tcPr>
            <w:tcW w:w="1068" w:type="dxa"/>
            <w:tcBorders>
              <w:top w:val="single" w:sz="4" w:space="0" w:color="auto"/>
              <w:left w:val="single" w:sz="4" w:space="0" w:color="auto"/>
              <w:bottom w:val="single" w:sz="4" w:space="0" w:color="auto"/>
              <w:right w:val="single" w:sz="4" w:space="0" w:color="auto"/>
            </w:tcBorders>
          </w:tcPr>
          <w:p w14:paraId="479FB707" w14:textId="77777777" w:rsidR="00A766BC" w:rsidRPr="00F25E93" w:rsidRDefault="00A766BC" w:rsidP="00ED1982">
            <w:pPr>
              <w:spacing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553D6D4B" w14:textId="77777777" w:rsidR="00A766BC" w:rsidRPr="00F25E93" w:rsidRDefault="00A766BC" w:rsidP="00ED1982">
            <w:pPr>
              <w:spacing w:line="480" w:lineRule="auto"/>
              <w:rPr>
                <w:sz w:val="24"/>
                <w:szCs w:val="24"/>
              </w:rPr>
            </w:pPr>
          </w:p>
          <w:p w14:paraId="3096C9B6" w14:textId="77777777" w:rsidR="00A766BC" w:rsidRPr="00F25E93" w:rsidRDefault="00A766BC" w:rsidP="00ED1982">
            <w:pPr>
              <w:spacing w:line="480" w:lineRule="auto"/>
              <w:rPr>
                <w:sz w:val="24"/>
                <w:szCs w:val="24"/>
              </w:rPr>
            </w:pPr>
          </w:p>
          <w:p w14:paraId="23C52170"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CA082C1" w14:textId="6153F0ED" w:rsidR="00A766BC" w:rsidRPr="00F25E93" w:rsidRDefault="00A766BC" w:rsidP="00ED1982">
            <w:pPr>
              <w:spacing w:line="480" w:lineRule="auto"/>
              <w:jc w:val="both"/>
              <w:rPr>
                <w:sz w:val="24"/>
                <w:szCs w:val="24"/>
              </w:rPr>
            </w:pPr>
            <w:r w:rsidRPr="00F25E93">
              <w:rPr>
                <w:sz w:val="24"/>
                <w:szCs w:val="24"/>
              </w:rPr>
              <w:t xml:space="preserve">The statement depicts the importance of capital resources in achieving </w:t>
            </w:r>
            <w:r w:rsidR="00044A22">
              <w:rPr>
                <w:sz w:val="24"/>
                <w:szCs w:val="24"/>
              </w:rPr>
              <w:t>Organizational Performance</w:t>
            </w:r>
            <w:r w:rsidRPr="00F25E93">
              <w:rPr>
                <w:sz w:val="24"/>
                <w:szCs w:val="24"/>
              </w:rPr>
              <w:t xml:space="preserve"> however it is not selected since there are other several requirements that must be fulfilled in addressing stiff competition in an industry </w:t>
            </w:r>
          </w:p>
        </w:tc>
        <w:tc>
          <w:tcPr>
            <w:tcW w:w="1188" w:type="dxa"/>
            <w:tcBorders>
              <w:top w:val="single" w:sz="4" w:space="0" w:color="auto"/>
              <w:left w:val="single" w:sz="4" w:space="0" w:color="auto"/>
              <w:bottom w:val="single" w:sz="4" w:space="0" w:color="auto"/>
              <w:right w:val="single" w:sz="4" w:space="0" w:color="auto"/>
            </w:tcBorders>
          </w:tcPr>
          <w:p w14:paraId="14C50161" w14:textId="77777777" w:rsidR="00A766BC" w:rsidRPr="00F25E93" w:rsidRDefault="00A766BC" w:rsidP="00ED1982">
            <w:pPr>
              <w:spacing w:line="480" w:lineRule="auto"/>
              <w:jc w:val="center"/>
              <w:rPr>
                <w:sz w:val="24"/>
                <w:szCs w:val="24"/>
              </w:rPr>
            </w:pPr>
            <w:r w:rsidRPr="00F25E93">
              <w:rPr>
                <w:rFonts w:eastAsia="Calibri"/>
                <w:sz w:val="24"/>
                <w:szCs w:val="24"/>
                <w:lang w:val="en-US"/>
              </w:rPr>
              <w:t>Hill (2009)</w:t>
            </w:r>
          </w:p>
        </w:tc>
      </w:tr>
      <w:tr w:rsidR="00F25E93" w:rsidRPr="00F25E93" w14:paraId="133F8269"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7FBE835F" w14:textId="77777777" w:rsidR="00A766BC" w:rsidRPr="00F25E93" w:rsidRDefault="00A766BC" w:rsidP="00ED1982">
            <w:pPr>
              <w:spacing w:line="480" w:lineRule="auto"/>
              <w:jc w:val="both"/>
              <w:rPr>
                <w:sz w:val="24"/>
                <w:szCs w:val="24"/>
              </w:rPr>
            </w:pPr>
            <w:r w:rsidRPr="00F25E93">
              <w:rPr>
                <w:rFonts w:eastAsia="Calibri"/>
                <w:sz w:val="24"/>
                <w:szCs w:val="24"/>
              </w:rPr>
              <w:t>The organization culture support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4AC2CF38" w14:textId="77777777" w:rsidR="00A766BC" w:rsidRPr="00F25E93" w:rsidRDefault="00A766BC" w:rsidP="00ED1982">
            <w:pPr>
              <w:spacing w:line="480" w:lineRule="auto"/>
              <w:rPr>
                <w:sz w:val="24"/>
                <w:szCs w:val="24"/>
              </w:rPr>
            </w:pPr>
          </w:p>
          <w:p w14:paraId="2E946CFD"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F25F0FE" w14:textId="77777777" w:rsidR="00A766BC" w:rsidRPr="00F25E93" w:rsidRDefault="00A766BC" w:rsidP="00ED1982">
            <w:pPr>
              <w:spacing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9AF3E6" w14:textId="20961499" w:rsidR="00A766BC" w:rsidRPr="00F25E93" w:rsidRDefault="00A766BC" w:rsidP="00ED1982">
            <w:pPr>
              <w:spacing w:line="480" w:lineRule="auto"/>
              <w:jc w:val="both"/>
              <w:rPr>
                <w:sz w:val="24"/>
                <w:szCs w:val="24"/>
              </w:rPr>
            </w:pPr>
            <w:r w:rsidRPr="00F25E93">
              <w:rPr>
                <w:sz w:val="24"/>
                <w:szCs w:val="24"/>
              </w:rPr>
              <w:t xml:space="preserve">The statement helps to explain how </w:t>
            </w:r>
            <w:r w:rsidR="00044A22">
              <w:rPr>
                <w:sz w:val="24"/>
                <w:szCs w:val="24"/>
              </w:rPr>
              <w:t>Organizational Performance</w:t>
            </w:r>
            <w:r w:rsidRPr="00F25E93">
              <w:rPr>
                <w:sz w:val="24"/>
                <w:szCs w:val="24"/>
              </w:rPr>
              <w:t xml:space="preserve"> is much influenced by the existing culture in an organisation</w:t>
            </w:r>
          </w:p>
        </w:tc>
        <w:tc>
          <w:tcPr>
            <w:tcW w:w="1188" w:type="dxa"/>
            <w:tcBorders>
              <w:top w:val="single" w:sz="4" w:space="0" w:color="auto"/>
              <w:left w:val="single" w:sz="4" w:space="0" w:color="auto"/>
              <w:bottom w:val="single" w:sz="4" w:space="0" w:color="auto"/>
              <w:right w:val="single" w:sz="4" w:space="0" w:color="auto"/>
            </w:tcBorders>
          </w:tcPr>
          <w:p w14:paraId="7C8B9E29" w14:textId="0E948819" w:rsidR="00A766BC" w:rsidRPr="00F25E93" w:rsidRDefault="00B908CE" w:rsidP="00ED1982">
            <w:pPr>
              <w:spacing w:line="480" w:lineRule="auto"/>
              <w:jc w:val="center"/>
              <w:rPr>
                <w:sz w:val="24"/>
                <w:szCs w:val="24"/>
              </w:rPr>
            </w:pPr>
            <w:r w:rsidRPr="00F25E93">
              <w:rPr>
                <w:rFonts w:eastAsia="Calibri"/>
                <w:sz w:val="24"/>
                <w:szCs w:val="24"/>
                <w:lang w:val="en-US"/>
              </w:rPr>
              <w:t>(</w:t>
            </w:r>
            <w:r w:rsidRPr="00F25E93">
              <w:rPr>
                <w:rFonts w:eastAsia="Calibri"/>
                <w:sz w:val="24"/>
                <w:szCs w:val="24"/>
                <w:shd w:val="clear" w:color="auto" w:fill="FFFFFF"/>
              </w:rPr>
              <w:t>Evans,2016)</w:t>
            </w:r>
          </w:p>
        </w:tc>
      </w:tr>
      <w:tr w:rsidR="00F25E93" w:rsidRPr="00F25E93" w14:paraId="0F8DB2AF"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67A9ED6" w14:textId="77777777" w:rsidR="00A766BC" w:rsidRPr="00F25E93" w:rsidRDefault="00A766BC" w:rsidP="00ED1982">
            <w:pPr>
              <w:spacing w:line="480" w:lineRule="auto"/>
              <w:jc w:val="both"/>
              <w:rPr>
                <w:sz w:val="24"/>
                <w:szCs w:val="24"/>
              </w:rPr>
            </w:pPr>
            <w:r w:rsidRPr="00F25E93">
              <w:rPr>
                <w:rFonts w:eastAsia="Calibri"/>
                <w:sz w:val="24"/>
                <w:szCs w:val="24"/>
              </w:rPr>
              <w:t>The organization design is flexible enough to support structure for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292C1D0F" w14:textId="77777777" w:rsidR="00A766BC" w:rsidRPr="00F25E93" w:rsidRDefault="00A766BC" w:rsidP="00ED1982">
            <w:pPr>
              <w:spacing w:line="480" w:lineRule="auto"/>
              <w:rPr>
                <w:sz w:val="24"/>
                <w:szCs w:val="24"/>
              </w:rPr>
            </w:pPr>
          </w:p>
          <w:p w14:paraId="1C638D76"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3236A682" w14:textId="77777777" w:rsidR="00A766BC" w:rsidRPr="00F25E93" w:rsidRDefault="00A766BC" w:rsidP="00ED1982">
            <w:pPr>
              <w:spacing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59E9D5E" w14:textId="11BF2842" w:rsidR="00A766BC" w:rsidRPr="00F25E93" w:rsidRDefault="00A766BC" w:rsidP="00ED1982">
            <w:pPr>
              <w:spacing w:line="480" w:lineRule="auto"/>
              <w:jc w:val="both"/>
              <w:rPr>
                <w:sz w:val="24"/>
                <w:szCs w:val="24"/>
              </w:rPr>
            </w:pPr>
            <w:r w:rsidRPr="00F25E93">
              <w:rPr>
                <w:sz w:val="24"/>
                <w:szCs w:val="24"/>
              </w:rPr>
              <w:t xml:space="preserve">It is a statement that depicts the relevance of organisation design in setting ground for the organisation to achieve </w:t>
            </w:r>
            <w:r w:rsidR="00044A22">
              <w:rPr>
                <w:sz w:val="24"/>
                <w:szCs w:val="24"/>
              </w:rPr>
              <w:t>Organizational Performance</w:t>
            </w:r>
            <w:r w:rsidRPr="00F25E93">
              <w:rPr>
                <w:sz w:val="24"/>
                <w:szCs w:val="24"/>
              </w:rPr>
              <w:t>.</w:t>
            </w:r>
          </w:p>
        </w:tc>
        <w:tc>
          <w:tcPr>
            <w:tcW w:w="1188" w:type="dxa"/>
            <w:tcBorders>
              <w:top w:val="nil"/>
              <w:left w:val="single" w:sz="4" w:space="0" w:color="auto"/>
              <w:bottom w:val="nil"/>
              <w:right w:val="single" w:sz="4" w:space="0" w:color="auto"/>
            </w:tcBorders>
          </w:tcPr>
          <w:p w14:paraId="61081EAD" w14:textId="11D79DD4" w:rsidR="00A766BC" w:rsidRPr="00F25E93" w:rsidRDefault="00B908CE" w:rsidP="00ED1982">
            <w:pPr>
              <w:spacing w:line="480" w:lineRule="auto"/>
              <w:jc w:val="center"/>
              <w:rPr>
                <w:sz w:val="24"/>
                <w:szCs w:val="24"/>
              </w:rPr>
            </w:pPr>
            <w:r w:rsidRPr="00F25E93">
              <w:rPr>
                <w:rFonts w:eastAsia="Calibri"/>
                <w:bCs/>
                <w:iCs/>
                <w:sz w:val="24"/>
                <w:szCs w:val="24"/>
                <w:lang w:val="en-US"/>
              </w:rPr>
              <w:t>Hafeez, Zhang and Malak, (2002)</w:t>
            </w:r>
          </w:p>
        </w:tc>
      </w:tr>
      <w:tr w:rsidR="00F25E93" w:rsidRPr="00F25E93" w14:paraId="3962BEE2"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4A0CA343" w14:textId="37411572" w:rsidR="00A766BC" w:rsidRPr="00F25E93" w:rsidRDefault="00A766BC" w:rsidP="00ED1982">
            <w:pPr>
              <w:spacing w:line="480" w:lineRule="auto"/>
              <w:jc w:val="both"/>
              <w:rPr>
                <w:sz w:val="24"/>
                <w:szCs w:val="24"/>
              </w:rPr>
            </w:pPr>
            <w:r w:rsidRPr="00F25E93">
              <w:rPr>
                <w:rFonts w:eastAsia="Calibri"/>
                <w:sz w:val="24"/>
                <w:szCs w:val="24"/>
              </w:rPr>
              <w:t xml:space="preserve">Are there incentives to encourage the </w:t>
            </w:r>
            <w:r w:rsidR="00044A22">
              <w:rPr>
                <w:rFonts w:eastAsia="Calibri"/>
                <w:sz w:val="24"/>
                <w:szCs w:val="24"/>
              </w:rPr>
              <w:t>Organizational Performance</w:t>
            </w:r>
            <w:r w:rsidRPr="00F25E93">
              <w:rPr>
                <w:rFonts w:eastAsia="Calibri"/>
                <w:sz w:val="24"/>
                <w:szCs w:val="24"/>
              </w:rPr>
              <w:t xml:space="preserve"> of the business</w:t>
            </w:r>
          </w:p>
        </w:tc>
        <w:tc>
          <w:tcPr>
            <w:tcW w:w="1068" w:type="dxa"/>
            <w:tcBorders>
              <w:top w:val="single" w:sz="4" w:space="0" w:color="auto"/>
              <w:left w:val="single" w:sz="4" w:space="0" w:color="auto"/>
              <w:bottom w:val="single" w:sz="4" w:space="0" w:color="auto"/>
              <w:right w:val="single" w:sz="4" w:space="0" w:color="auto"/>
            </w:tcBorders>
            <w:hideMark/>
          </w:tcPr>
          <w:p w14:paraId="61E02A50" w14:textId="77777777" w:rsidR="00A766BC" w:rsidRPr="00F25E93" w:rsidRDefault="00A766BC" w:rsidP="00ED1982">
            <w:pPr>
              <w:spacing w:line="480" w:lineRule="auto"/>
              <w:rPr>
                <w:sz w:val="24"/>
                <w:szCs w:val="24"/>
              </w:rPr>
            </w:pPr>
          </w:p>
          <w:p w14:paraId="6FC42B42" w14:textId="77777777" w:rsidR="00A766BC" w:rsidRPr="00F25E93" w:rsidRDefault="00A766BC" w:rsidP="00ED1982">
            <w:pPr>
              <w:spacing w:line="480" w:lineRule="auto"/>
              <w:rPr>
                <w:sz w:val="24"/>
                <w:szCs w:val="24"/>
              </w:rPr>
            </w:pPr>
          </w:p>
          <w:p w14:paraId="53BC67E7"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DEAFC87" w14:textId="77777777" w:rsidR="00A766BC" w:rsidRPr="00F25E93" w:rsidRDefault="00A766BC" w:rsidP="00ED1982">
            <w:pPr>
              <w:spacing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AE6D1A9" w14:textId="019D4D2F" w:rsidR="00A766BC" w:rsidRPr="00F25E93" w:rsidRDefault="00A766BC" w:rsidP="00ED1982">
            <w:pPr>
              <w:spacing w:line="480" w:lineRule="auto"/>
              <w:jc w:val="both"/>
              <w:rPr>
                <w:sz w:val="24"/>
                <w:szCs w:val="24"/>
              </w:rPr>
            </w:pPr>
            <w:r w:rsidRPr="00F25E93">
              <w:rPr>
                <w:sz w:val="24"/>
                <w:szCs w:val="24"/>
              </w:rPr>
              <w:t xml:space="preserve">The statement helps to ascertain whether </w:t>
            </w:r>
            <w:r w:rsidR="00044A22">
              <w:rPr>
                <w:sz w:val="24"/>
                <w:szCs w:val="24"/>
              </w:rPr>
              <w:t>Organizational Performance</w:t>
            </w:r>
            <w:r w:rsidRPr="00F25E93">
              <w:rPr>
                <w:sz w:val="24"/>
                <w:szCs w:val="24"/>
              </w:rPr>
              <w:t xml:space="preserve"> is greatly dependent on the nature of incentives available in an organisation</w:t>
            </w:r>
          </w:p>
        </w:tc>
        <w:tc>
          <w:tcPr>
            <w:tcW w:w="1188" w:type="dxa"/>
            <w:tcBorders>
              <w:top w:val="nil"/>
              <w:left w:val="single" w:sz="4" w:space="0" w:color="auto"/>
              <w:bottom w:val="single" w:sz="4" w:space="0" w:color="auto"/>
              <w:right w:val="single" w:sz="4" w:space="0" w:color="auto"/>
            </w:tcBorders>
          </w:tcPr>
          <w:p w14:paraId="44061BBB" w14:textId="44FF3B58" w:rsidR="00A766BC" w:rsidRPr="00F25E93" w:rsidRDefault="00A766BC" w:rsidP="00ED1982">
            <w:pPr>
              <w:spacing w:line="480" w:lineRule="auto"/>
              <w:jc w:val="center"/>
              <w:rPr>
                <w:sz w:val="24"/>
                <w:szCs w:val="24"/>
              </w:rPr>
            </w:pPr>
          </w:p>
        </w:tc>
      </w:tr>
      <w:tr w:rsidR="00F25E93" w:rsidRPr="00F25E93" w14:paraId="7476DFB3"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1C41B7CD" w14:textId="77777777" w:rsidR="00A766BC" w:rsidRPr="00F25E93" w:rsidRDefault="00A766BC" w:rsidP="00ED1982">
            <w:pPr>
              <w:spacing w:line="480" w:lineRule="auto"/>
              <w:jc w:val="both"/>
              <w:rPr>
                <w:sz w:val="24"/>
                <w:szCs w:val="24"/>
              </w:rPr>
            </w:pPr>
            <w:r w:rsidRPr="00F25E93">
              <w:rPr>
                <w:rFonts w:eastAsia="Calibri"/>
                <w:sz w:val="24"/>
                <w:szCs w:val="24"/>
                <w:lang w:val="en-US"/>
              </w:rPr>
              <w:t>Renewed competitive advantage is very essential to organization</w:t>
            </w:r>
          </w:p>
        </w:tc>
        <w:tc>
          <w:tcPr>
            <w:tcW w:w="1068" w:type="dxa"/>
            <w:tcBorders>
              <w:top w:val="single" w:sz="4" w:space="0" w:color="auto"/>
              <w:left w:val="single" w:sz="4" w:space="0" w:color="auto"/>
              <w:bottom w:val="single" w:sz="4" w:space="0" w:color="auto"/>
              <w:right w:val="single" w:sz="4" w:space="0" w:color="auto"/>
            </w:tcBorders>
          </w:tcPr>
          <w:p w14:paraId="2034E2D4" w14:textId="77777777" w:rsidR="00A766BC" w:rsidRPr="00F25E93" w:rsidRDefault="00A766BC" w:rsidP="00ED1982">
            <w:pPr>
              <w:spacing w:line="480" w:lineRule="auto"/>
              <w:rPr>
                <w:sz w:val="24"/>
                <w:szCs w:val="24"/>
              </w:rPr>
            </w:pPr>
          </w:p>
          <w:p w14:paraId="27EEB110" w14:textId="77777777" w:rsidR="00A766BC" w:rsidRPr="00F25E93" w:rsidRDefault="00A766BC" w:rsidP="00ED1982">
            <w:pPr>
              <w:spacing w:line="480" w:lineRule="auto"/>
              <w:rPr>
                <w:sz w:val="24"/>
                <w:szCs w:val="24"/>
              </w:rPr>
            </w:pPr>
          </w:p>
          <w:p w14:paraId="0B0B88AF" w14:textId="77777777" w:rsidR="00A766BC" w:rsidRPr="00F25E93" w:rsidRDefault="00A766BC" w:rsidP="00ED1982">
            <w:pPr>
              <w:spacing w:line="480" w:lineRule="auto"/>
              <w:rPr>
                <w:sz w:val="24"/>
                <w:szCs w:val="24"/>
              </w:rPr>
            </w:pPr>
          </w:p>
          <w:p w14:paraId="54875B31" w14:textId="77777777" w:rsidR="00A766BC" w:rsidRPr="00F25E93" w:rsidRDefault="00A766BC" w:rsidP="00ED1982">
            <w:pPr>
              <w:spacing w:line="480" w:lineRule="auto"/>
              <w:rPr>
                <w:sz w:val="24"/>
                <w:szCs w:val="24"/>
              </w:rPr>
            </w:pPr>
          </w:p>
          <w:p w14:paraId="67C25ACA" w14:textId="77777777" w:rsidR="00A766BC" w:rsidRPr="00F25E93" w:rsidRDefault="00A766BC" w:rsidP="00ED1982">
            <w:pPr>
              <w:spacing w:line="480" w:lineRule="auto"/>
              <w:rPr>
                <w:sz w:val="24"/>
                <w:szCs w:val="24"/>
              </w:rPr>
            </w:pPr>
          </w:p>
          <w:p w14:paraId="2621D81E" w14:textId="77777777" w:rsidR="00A766BC" w:rsidRPr="00F25E93" w:rsidRDefault="00A766BC" w:rsidP="00ED1982">
            <w:pPr>
              <w:spacing w:line="480" w:lineRule="auto"/>
              <w:rPr>
                <w:sz w:val="24"/>
                <w:szCs w:val="24"/>
              </w:rPr>
            </w:pPr>
          </w:p>
          <w:p w14:paraId="7B6CBD7A" w14:textId="77777777" w:rsidR="00A766BC" w:rsidRPr="00F25E93" w:rsidRDefault="00A766BC" w:rsidP="00ED1982">
            <w:pPr>
              <w:spacing w:line="480" w:lineRule="auto"/>
              <w:rPr>
                <w:sz w:val="24"/>
                <w:szCs w:val="24"/>
              </w:rPr>
            </w:pPr>
          </w:p>
          <w:p w14:paraId="15ADF592" w14:textId="77777777" w:rsidR="00A766BC" w:rsidRPr="00F25E93" w:rsidRDefault="00A766BC" w:rsidP="00ED1982">
            <w:pPr>
              <w:spacing w:line="480" w:lineRule="auto"/>
              <w:rPr>
                <w:sz w:val="24"/>
                <w:szCs w:val="24"/>
              </w:rPr>
            </w:pPr>
          </w:p>
          <w:p w14:paraId="4DB2AC71" w14:textId="77777777" w:rsidR="00A766BC" w:rsidRPr="00F25E93" w:rsidRDefault="00A766BC" w:rsidP="00ED1982">
            <w:pPr>
              <w:spacing w:line="480" w:lineRule="auto"/>
              <w:rPr>
                <w:sz w:val="24"/>
                <w:szCs w:val="24"/>
              </w:rPr>
            </w:pPr>
          </w:p>
          <w:p w14:paraId="5A8E530D" w14:textId="77777777" w:rsidR="00A766BC" w:rsidRPr="00F25E93" w:rsidRDefault="00A766BC" w:rsidP="00ED1982">
            <w:pPr>
              <w:spacing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2114F80F" w14:textId="77777777" w:rsidR="00A766BC" w:rsidRPr="00F25E93" w:rsidRDefault="00A766BC" w:rsidP="00ED1982">
            <w:pPr>
              <w:spacing w:line="480" w:lineRule="auto"/>
              <w:rPr>
                <w:sz w:val="24"/>
                <w:szCs w:val="24"/>
              </w:rPr>
            </w:pPr>
          </w:p>
          <w:p w14:paraId="3C7D253A" w14:textId="77777777" w:rsidR="00A766BC" w:rsidRPr="00F25E93" w:rsidRDefault="00A766BC" w:rsidP="00ED1982">
            <w:pPr>
              <w:spacing w:line="480" w:lineRule="auto"/>
              <w:rPr>
                <w:sz w:val="24"/>
                <w:szCs w:val="24"/>
              </w:rPr>
            </w:pPr>
          </w:p>
          <w:p w14:paraId="2809EA61"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1F714995" w14:textId="3891B142" w:rsidR="00A766BC" w:rsidRPr="00F25E93" w:rsidRDefault="00A766BC" w:rsidP="00ED1982">
            <w:pPr>
              <w:spacing w:line="480" w:lineRule="auto"/>
              <w:jc w:val="both"/>
              <w:rPr>
                <w:sz w:val="24"/>
                <w:szCs w:val="24"/>
              </w:rPr>
            </w:pPr>
            <w:r w:rsidRPr="00F25E93">
              <w:rPr>
                <w:sz w:val="24"/>
                <w:szCs w:val="24"/>
              </w:rPr>
              <w:t xml:space="preserve">The statement does not clearly explain the concept of </w:t>
            </w:r>
            <w:r w:rsidR="00044A22">
              <w:rPr>
                <w:sz w:val="24"/>
                <w:szCs w:val="24"/>
              </w:rPr>
              <w:t>Organizational Performance</w:t>
            </w:r>
            <w:r w:rsidRPr="00F25E93">
              <w:rPr>
                <w:sz w:val="24"/>
                <w:szCs w:val="24"/>
              </w:rPr>
              <w:t xml:space="preserve"> and how it arises in organisations</w:t>
            </w:r>
          </w:p>
        </w:tc>
        <w:tc>
          <w:tcPr>
            <w:tcW w:w="1188" w:type="dxa"/>
            <w:tcBorders>
              <w:top w:val="single" w:sz="4" w:space="0" w:color="auto"/>
              <w:left w:val="single" w:sz="4" w:space="0" w:color="auto"/>
              <w:bottom w:val="single" w:sz="4" w:space="0" w:color="auto"/>
              <w:right w:val="single" w:sz="4" w:space="0" w:color="auto"/>
            </w:tcBorders>
          </w:tcPr>
          <w:p w14:paraId="58209166" w14:textId="75B4B7E9" w:rsidR="00B908CE" w:rsidRPr="00F25E93" w:rsidRDefault="00B908CE" w:rsidP="00ED1982">
            <w:pPr>
              <w:spacing w:line="480" w:lineRule="auto"/>
              <w:jc w:val="center"/>
              <w:rPr>
                <w:sz w:val="24"/>
                <w:szCs w:val="24"/>
              </w:rPr>
            </w:pPr>
          </w:p>
          <w:p w14:paraId="4650EB45" w14:textId="77777777" w:rsidR="00B908CE" w:rsidRPr="00F25E93" w:rsidRDefault="00B908CE" w:rsidP="00ED1982">
            <w:pPr>
              <w:spacing w:line="480" w:lineRule="auto"/>
              <w:rPr>
                <w:sz w:val="24"/>
                <w:szCs w:val="24"/>
              </w:rPr>
            </w:pPr>
          </w:p>
          <w:p w14:paraId="2E24ED8A" w14:textId="77777777" w:rsidR="00B908CE" w:rsidRPr="00F25E93" w:rsidRDefault="00B908CE" w:rsidP="00ED1982">
            <w:pPr>
              <w:spacing w:line="480" w:lineRule="auto"/>
              <w:rPr>
                <w:sz w:val="24"/>
                <w:szCs w:val="24"/>
              </w:rPr>
            </w:pPr>
          </w:p>
          <w:p w14:paraId="31006B51" w14:textId="59B982D9" w:rsidR="00B908CE" w:rsidRPr="00F25E93" w:rsidRDefault="00B908CE" w:rsidP="00ED1982">
            <w:pPr>
              <w:spacing w:line="480" w:lineRule="auto"/>
              <w:rPr>
                <w:sz w:val="24"/>
                <w:szCs w:val="24"/>
              </w:rPr>
            </w:pPr>
          </w:p>
          <w:p w14:paraId="3CDDB61E" w14:textId="20A07D55" w:rsidR="00B908CE" w:rsidRPr="00F25E93" w:rsidRDefault="00B908CE" w:rsidP="00ED1982">
            <w:pPr>
              <w:spacing w:line="480" w:lineRule="auto"/>
              <w:rPr>
                <w:sz w:val="24"/>
                <w:szCs w:val="24"/>
              </w:rPr>
            </w:pPr>
          </w:p>
          <w:p w14:paraId="47F4F6F3" w14:textId="1BB2B6A6" w:rsidR="00B908CE" w:rsidRPr="00F25E93" w:rsidRDefault="00B908CE" w:rsidP="00ED1982">
            <w:pPr>
              <w:spacing w:line="480" w:lineRule="auto"/>
              <w:rPr>
                <w:sz w:val="24"/>
                <w:szCs w:val="24"/>
              </w:rPr>
            </w:pPr>
          </w:p>
          <w:p w14:paraId="3215C723" w14:textId="08855279" w:rsidR="00B908CE" w:rsidRPr="00F25E93" w:rsidRDefault="00B908CE" w:rsidP="00ED1982">
            <w:pPr>
              <w:spacing w:line="480" w:lineRule="auto"/>
              <w:rPr>
                <w:sz w:val="24"/>
                <w:szCs w:val="24"/>
              </w:rPr>
            </w:pPr>
          </w:p>
          <w:p w14:paraId="7DB9ADBE" w14:textId="574B3E4B" w:rsidR="00A766BC" w:rsidRPr="00F25E93" w:rsidRDefault="00B908CE" w:rsidP="00ED1982">
            <w:pPr>
              <w:spacing w:line="480" w:lineRule="auto"/>
              <w:rPr>
                <w:sz w:val="24"/>
                <w:szCs w:val="24"/>
              </w:rPr>
            </w:pPr>
            <w:r w:rsidRPr="00F25E93">
              <w:rPr>
                <w:rFonts w:eastAsia="Calibri"/>
                <w:sz w:val="24"/>
                <w:szCs w:val="24"/>
                <w:lang w:val="en-US"/>
              </w:rPr>
              <w:t>(</w:t>
            </w:r>
            <w:r w:rsidRPr="00F25E93">
              <w:rPr>
                <w:rFonts w:eastAsia="Calibri"/>
                <w:sz w:val="24"/>
                <w:szCs w:val="24"/>
                <w:shd w:val="clear" w:color="auto" w:fill="FFFFFF"/>
              </w:rPr>
              <w:t>Evans,2016)</w:t>
            </w:r>
          </w:p>
        </w:tc>
      </w:tr>
      <w:tr w:rsidR="00F25E93" w:rsidRPr="00F25E93" w14:paraId="486204BA"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F70DA94" w14:textId="5C051044" w:rsidR="00A766BC" w:rsidRPr="00F25E93" w:rsidRDefault="00A766BC" w:rsidP="00ED1982">
            <w:pPr>
              <w:spacing w:line="480" w:lineRule="auto"/>
              <w:jc w:val="both"/>
              <w:rPr>
                <w:sz w:val="24"/>
                <w:szCs w:val="24"/>
              </w:rPr>
            </w:pPr>
            <w:r w:rsidRPr="00F25E93">
              <w:rPr>
                <w:rFonts w:eastAsia="Calibri"/>
                <w:sz w:val="24"/>
                <w:szCs w:val="24"/>
              </w:rPr>
              <w:t xml:space="preserve">The organizational system support business model for </w:t>
            </w:r>
            <w:r w:rsidR="00044A22">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tcPr>
          <w:p w14:paraId="777E1FAD" w14:textId="77777777" w:rsidR="00A766BC" w:rsidRPr="00F25E93" w:rsidRDefault="00A766BC" w:rsidP="00ED1982">
            <w:pPr>
              <w:spacing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3C922DBA" w14:textId="77777777" w:rsidR="00A766BC" w:rsidRPr="00F25E93" w:rsidRDefault="00A766BC" w:rsidP="00ED1982">
            <w:pPr>
              <w:spacing w:line="480" w:lineRule="auto"/>
              <w:rPr>
                <w:sz w:val="24"/>
                <w:szCs w:val="24"/>
              </w:rPr>
            </w:pPr>
          </w:p>
          <w:p w14:paraId="4EF11867" w14:textId="77777777" w:rsidR="00A766BC" w:rsidRPr="00F25E93" w:rsidRDefault="00A766BC" w:rsidP="00ED1982">
            <w:pPr>
              <w:spacing w:line="480" w:lineRule="auto"/>
              <w:rPr>
                <w:sz w:val="24"/>
                <w:szCs w:val="24"/>
              </w:rPr>
            </w:pPr>
          </w:p>
          <w:p w14:paraId="12420D79" w14:textId="77777777" w:rsidR="00A766BC" w:rsidRPr="00F25E93" w:rsidRDefault="00A766BC" w:rsidP="00ED1982">
            <w:pPr>
              <w:spacing w:line="480" w:lineRule="auto"/>
              <w:jc w:val="center"/>
              <w:rPr>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B0B9D92" w14:textId="4E57EF0B" w:rsidR="00A766BC" w:rsidRPr="00F25E93" w:rsidRDefault="00A766BC" w:rsidP="00ED1982">
            <w:pPr>
              <w:spacing w:line="480" w:lineRule="auto"/>
              <w:jc w:val="both"/>
              <w:rPr>
                <w:sz w:val="24"/>
                <w:szCs w:val="24"/>
              </w:rPr>
            </w:pPr>
            <w:r w:rsidRPr="00F25E93">
              <w:rPr>
                <w:sz w:val="24"/>
                <w:szCs w:val="24"/>
              </w:rPr>
              <w:t xml:space="preserve">It is a statement that depicts the importance of a well-defined business model towards attaining </w:t>
            </w:r>
            <w:r w:rsidR="00044A22">
              <w:rPr>
                <w:sz w:val="24"/>
                <w:szCs w:val="24"/>
              </w:rPr>
              <w:t>Organizational Performance</w:t>
            </w:r>
          </w:p>
        </w:tc>
        <w:tc>
          <w:tcPr>
            <w:tcW w:w="1188" w:type="dxa"/>
            <w:tcBorders>
              <w:top w:val="single" w:sz="4" w:space="0" w:color="auto"/>
              <w:left w:val="single" w:sz="4" w:space="0" w:color="auto"/>
              <w:bottom w:val="nil"/>
              <w:right w:val="single" w:sz="4" w:space="0" w:color="auto"/>
            </w:tcBorders>
          </w:tcPr>
          <w:p w14:paraId="57A8AFDF" w14:textId="77777777" w:rsidR="00A766BC" w:rsidRPr="00F25E93" w:rsidRDefault="00A766BC" w:rsidP="00ED1982">
            <w:pPr>
              <w:spacing w:line="480" w:lineRule="auto"/>
              <w:rPr>
                <w:sz w:val="24"/>
                <w:szCs w:val="24"/>
              </w:rPr>
            </w:pPr>
          </w:p>
          <w:p w14:paraId="7D6FE2F0" w14:textId="04E23916" w:rsidR="00A766BC" w:rsidRPr="00F25E93" w:rsidRDefault="00A766BC" w:rsidP="00ED1982">
            <w:pPr>
              <w:spacing w:line="480" w:lineRule="auto"/>
              <w:jc w:val="center"/>
              <w:rPr>
                <w:b/>
                <w:sz w:val="24"/>
                <w:szCs w:val="24"/>
              </w:rPr>
            </w:pPr>
          </w:p>
        </w:tc>
      </w:tr>
      <w:tr w:rsidR="00F25E93" w:rsidRPr="00F25E93" w14:paraId="6BC04037" w14:textId="77777777" w:rsidTr="00A766BC">
        <w:trPr>
          <w:trHeight w:val="677"/>
        </w:trPr>
        <w:tc>
          <w:tcPr>
            <w:tcW w:w="2442" w:type="dxa"/>
            <w:tcBorders>
              <w:top w:val="single" w:sz="4" w:space="0" w:color="auto"/>
              <w:left w:val="single" w:sz="4" w:space="0" w:color="auto"/>
              <w:bottom w:val="single" w:sz="4" w:space="0" w:color="auto"/>
              <w:right w:val="single" w:sz="4" w:space="0" w:color="auto"/>
            </w:tcBorders>
            <w:hideMark/>
          </w:tcPr>
          <w:p w14:paraId="735C3101" w14:textId="54CBB8CB" w:rsidR="00A766BC" w:rsidRPr="00F25E93" w:rsidRDefault="00A766BC" w:rsidP="00ED1982">
            <w:pPr>
              <w:spacing w:line="480" w:lineRule="auto"/>
              <w:jc w:val="both"/>
              <w:rPr>
                <w:sz w:val="24"/>
                <w:szCs w:val="24"/>
              </w:rPr>
            </w:pPr>
            <w:r w:rsidRPr="00F25E93">
              <w:rPr>
                <w:sz w:val="24"/>
                <w:szCs w:val="24"/>
              </w:rPr>
              <w:t xml:space="preserve">Organisations can also achieve </w:t>
            </w:r>
            <w:r w:rsidR="00044A22">
              <w:rPr>
                <w:sz w:val="24"/>
                <w:szCs w:val="24"/>
              </w:rPr>
              <w:t>Organizational Performance</w:t>
            </w:r>
            <w:r w:rsidRPr="00F25E93">
              <w:rPr>
                <w:sz w:val="24"/>
                <w:szCs w:val="24"/>
              </w:rPr>
              <w:t xml:space="preserve"> by establishing good relationship with the general public</w:t>
            </w:r>
          </w:p>
        </w:tc>
        <w:tc>
          <w:tcPr>
            <w:tcW w:w="1068" w:type="dxa"/>
            <w:tcBorders>
              <w:top w:val="single" w:sz="4" w:space="0" w:color="auto"/>
              <w:left w:val="single" w:sz="4" w:space="0" w:color="auto"/>
              <w:bottom w:val="single" w:sz="4" w:space="0" w:color="auto"/>
              <w:right w:val="single" w:sz="4" w:space="0" w:color="auto"/>
            </w:tcBorders>
            <w:hideMark/>
          </w:tcPr>
          <w:p w14:paraId="32D0E09C" w14:textId="77777777" w:rsidR="00A766BC" w:rsidRPr="00F25E93" w:rsidRDefault="00A766BC" w:rsidP="00ED1982">
            <w:pPr>
              <w:spacing w:line="480" w:lineRule="auto"/>
              <w:rPr>
                <w:sz w:val="24"/>
                <w:szCs w:val="24"/>
              </w:rPr>
            </w:pPr>
          </w:p>
          <w:p w14:paraId="12459438" w14:textId="77777777" w:rsidR="00A766BC" w:rsidRPr="00F25E93" w:rsidRDefault="00A766BC" w:rsidP="00ED1982">
            <w:pPr>
              <w:spacing w:line="480" w:lineRule="auto"/>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253F021" w14:textId="77777777" w:rsidR="00A766BC" w:rsidRPr="00F25E93" w:rsidRDefault="00A766BC" w:rsidP="00ED1982">
            <w:pPr>
              <w:spacing w:line="480" w:lineRule="auto"/>
              <w:rPr>
                <w:sz w:val="24"/>
                <w:szCs w:val="24"/>
              </w:rPr>
            </w:pPr>
            <w:r w:rsidRPr="00F25E93">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392FD5EA" w14:textId="77777777" w:rsidR="00A766BC" w:rsidRPr="00F25E93" w:rsidRDefault="00A766BC" w:rsidP="00ED1982">
            <w:pPr>
              <w:spacing w:line="480" w:lineRule="auto"/>
              <w:jc w:val="both"/>
              <w:rPr>
                <w:sz w:val="24"/>
                <w:szCs w:val="24"/>
              </w:rPr>
            </w:pPr>
            <w:r w:rsidRPr="00F25E93">
              <w:rPr>
                <w:sz w:val="24"/>
                <w:szCs w:val="24"/>
              </w:rPr>
              <w:t>It is a vital element towards attaining higher competitive advantage but it is not selected since there are other essential elements to consider when trying to compete with other players in the industry</w:t>
            </w:r>
          </w:p>
        </w:tc>
        <w:tc>
          <w:tcPr>
            <w:tcW w:w="1188" w:type="dxa"/>
            <w:tcBorders>
              <w:top w:val="nil"/>
              <w:left w:val="single" w:sz="4" w:space="0" w:color="auto"/>
              <w:bottom w:val="single" w:sz="4" w:space="0" w:color="auto"/>
              <w:right w:val="single" w:sz="4" w:space="0" w:color="auto"/>
            </w:tcBorders>
          </w:tcPr>
          <w:p w14:paraId="7B2E4720" w14:textId="77777777" w:rsidR="00A766BC" w:rsidRPr="00F25E93" w:rsidRDefault="00A766BC" w:rsidP="00ED1982">
            <w:pPr>
              <w:spacing w:line="480" w:lineRule="auto"/>
              <w:rPr>
                <w:sz w:val="24"/>
                <w:szCs w:val="24"/>
              </w:rPr>
            </w:pPr>
          </w:p>
          <w:p w14:paraId="396B7DA7" w14:textId="2548E4C6" w:rsidR="00A766BC" w:rsidRPr="00F25E93" w:rsidRDefault="00B908CE" w:rsidP="00ED1982">
            <w:pPr>
              <w:spacing w:line="480" w:lineRule="auto"/>
              <w:rPr>
                <w:sz w:val="24"/>
                <w:szCs w:val="24"/>
              </w:rPr>
            </w:pPr>
            <w:r w:rsidRPr="00F25E93">
              <w:rPr>
                <w:rFonts w:eastAsia="Calibri"/>
                <w:bCs/>
                <w:iCs/>
                <w:sz w:val="24"/>
                <w:szCs w:val="24"/>
                <w:lang w:val="en-US"/>
              </w:rPr>
              <w:t>Hafeez, Zhang and Malak, (2002)</w:t>
            </w:r>
          </w:p>
        </w:tc>
      </w:tr>
    </w:tbl>
    <w:p w14:paraId="6850F285" w14:textId="77777777" w:rsidR="00A766BC" w:rsidRPr="00F25E93" w:rsidRDefault="00A766BC" w:rsidP="00ED1982">
      <w:pPr>
        <w:pStyle w:val="Para2lines"/>
        <w:spacing w:after="480" w:line="480" w:lineRule="auto"/>
        <w:ind w:firstLine="0"/>
        <w:rPr>
          <w:rFonts w:eastAsia="Calibri"/>
          <w:color w:val="auto"/>
          <w:szCs w:val="24"/>
          <w:shd w:val="clear" w:color="auto" w:fill="FFFFFF"/>
          <w:lang w:val="en-GB"/>
        </w:rPr>
      </w:pPr>
    </w:p>
    <w:p w14:paraId="3DC821DB" w14:textId="77777777" w:rsidR="00A766BC" w:rsidRPr="00F25E93" w:rsidRDefault="00A766BC" w:rsidP="00ED1982">
      <w:pPr>
        <w:pStyle w:val="Para2lines"/>
        <w:spacing w:after="480" w:line="480" w:lineRule="auto"/>
        <w:ind w:firstLine="0"/>
        <w:rPr>
          <w:bCs/>
          <w:color w:val="auto"/>
          <w:szCs w:val="24"/>
        </w:rPr>
      </w:pPr>
      <w:r w:rsidRPr="00F25E93">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tbl>
      <w:tblPr>
        <w:tblStyle w:val="TableGrid1"/>
        <w:tblW w:w="8460" w:type="dxa"/>
        <w:tblLook w:val="04A0" w:firstRow="1" w:lastRow="0" w:firstColumn="1" w:lastColumn="0" w:noHBand="0" w:noVBand="1"/>
      </w:tblPr>
      <w:tblGrid>
        <w:gridCol w:w="5148"/>
        <w:gridCol w:w="3312"/>
      </w:tblGrid>
      <w:tr w:rsidR="00F25E93" w:rsidRPr="00F25E93" w14:paraId="4F9A166B" w14:textId="77777777" w:rsidTr="00B908CE">
        <w:trPr>
          <w:cantSplit/>
          <w:trHeight w:val="357"/>
        </w:trPr>
        <w:tc>
          <w:tcPr>
            <w:tcW w:w="5148" w:type="dxa"/>
            <w:shd w:val="clear" w:color="auto" w:fill="auto"/>
          </w:tcPr>
          <w:p w14:paraId="41C7B25D" w14:textId="77777777" w:rsidR="00A766BC" w:rsidRPr="00F25E93" w:rsidRDefault="00A766BC" w:rsidP="00ED1982">
            <w:pPr>
              <w:spacing w:line="480" w:lineRule="auto"/>
              <w:rPr>
                <w:rFonts w:eastAsia="Calibri"/>
                <w:b/>
                <w:bCs/>
                <w:sz w:val="24"/>
                <w:szCs w:val="24"/>
              </w:rPr>
            </w:pPr>
            <w:r w:rsidRPr="00F25E93">
              <w:rPr>
                <w:rFonts w:eastAsia="Calibri"/>
                <w:b/>
                <w:bCs/>
                <w:sz w:val="24"/>
                <w:szCs w:val="24"/>
              </w:rPr>
              <w:t>Items</w:t>
            </w:r>
          </w:p>
        </w:tc>
        <w:tc>
          <w:tcPr>
            <w:tcW w:w="3312" w:type="dxa"/>
            <w:shd w:val="clear" w:color="auto" w:fill="auto"/>
          </w:tcPr>
          <w:p w14:paraId="25127187" w14:textId="787D5199" w:rsidR="00A766BC" w:rsidRPr="00F25E93" w:rsidRDefault="00B908CE" w:rsidP="00ED1982">
            <w:pPr>
              <w:spacing w:line="480" w:lineRule="auto"/>
              <w:ind w:left="113" w:right="113"/>
              <w:rPr>
                <w:rFonts w:eastAsia="Calibri"/>
                <w:b/>
                <w:bCs/>
                <w:sz w:val="24"/>
                <w:szCs w:val="24"/>
              </w:rPr>
            </w:pPr>
            <w:r w:rsidRPr="00F25E93">
              <w:rPr>
                <w:rFonts w:eastAsia="Calibri"/>
                <w:b/>
                <w:bCs/>
                <w:sz w:val="24"/>
                <w:szCs w:val="24"/>
              </w:rPr>
              <w:t>Sources</w:t>
            </w:r>
          </w:p>
        </w:tc>
      </w:tr>
      <w:tr w:rsidR="00F25E93" w:rsidRPr="00F25E93" w14:paraId="07EB2EC1" w14:textId="77777777" w:rsidTr="00B908CE">
        <w:trPr>
          <w:trHeight w:val="401"/>
        </w:trPr>
        <w:tc>
          <w:tcPr>
            <w:tcW w:w="5148" w:type="dxa"/>
          </w:tcPr>
          <w:p w14:paraId="655AE08F" w14:textId="2B6E77F0" w:rsidR="00B908CE" w:rsidRPr="00F25E93" w:rsidRDefault="00B908CE" w:rsidP="00ED1982">
            <w:pPr>
              <w:spacing w:line="480" w:lineRule="auto"/>
              <w:jc w:val="both"/>
              <w:rPr>
                <w:rFonts w:eastAsia="Calibri"/>
                <w:sz w:val="24"/>
                <w:szCs w:val="24"/>
              </w:rPr>
            </w:pPr>
            <w:r w:rsidRPr="00F25E93">
              <w:rPr>
                <w:rFonts w:eastAsia="Calibri"/>
                <w:sz w:val="24"/>
                <w:szCs w:val="24"/>
              </w:rPr>
              <w:t xml:space="preserve">The leadership of the organization is focused on the </w:t>
            </w:r>
            <w:r w:rsidR="00044A22">
              <w:rPr>
                <w:rFonts w:eastAsia="Calibri"/>
                <w:sz w:val="24"/>
                <w:szCs w:val="24"/>
              </w:rPr>
              <w:t>Organizational Performance</w:t>
            </w:r>
          </w:p>
        </w:tc>
        <w:tc>
          <w:tcPr>
            <w:tcW w:w="3312" w:type="dxa"/>
            <w:vMerge w:val="restart"/>
          </w:tcPr>
          <w:p w14:paraId="6A65B80C" w14:textId="77777777" w:rsidR="00B908CE" w:rsidRPr="00F25E93" w:rsidRDefault="00B908CE" w:rsidP="00ED1982">
            <w:pPr>
              <w:spacing w:after="160" w:line="480" w:lineRule="auto"/>
              <w:rPr>
                <w:rFonts w:eastAsia="Calibri"/>
                <w:sz w:val="24"/>
                <w:szCs w:val="24"/>
              </w:rPr>
            </w:pPr>
          </w:p>
          <w:p w14:paraId="5B5285FD" w14:textId="1E42F9AD" w:rsidR="00B908CE" w:rsidRPr="00F25E93" w:rsidRDefault="00B908CE" w:rsidP="00ED1982">
            <w:pPr>
              <w:spacing w:line="480" w:lineRule="auto"/>
              <w:rPr>
                <w:rFonts w:eastAsia="Calibri"/>
                <w:sz w:val="24"/>
                <w:szCs w:val="24"/>
              </w:rPr>
            </w:pPr>
            <w:r w:rsidRPr="00F25E93">
              <w:rPr>
                <w:rFonts w:eastAsia="Calibri"/>
                <w:bCs/>
                <w:iCs/>
                <w:sz w:val="24"/>
                <w:szCs w:val="24"/>
                <w:lang w:val="en-US"/>
              </w:rPr>
              <w:t>Hafeez, Zhang and Malak, (2002)</w:t>
            </w:r>
          </w:p>
        </w:tc>
      </w:tr>
      <w:tr w:rsidR="00F25E93" w:rsidRPr="00F25E93" w14:paraId="38AB59B6" w14:textId="77777777" w:rsidTr="00B908CE">
        <w:trPr>
          <w:trHeight w:val="483"/>
        </w:trPr>
        <w:tc>
          <w:tcPr>
            <w:tcW w:w="5148" w:type="dxa"/>
          </w:tcPr>
          <w:p w14:paraId="646D4E8B" w14:textId="77777777" w:rsidR="00B908CE" w:rsidRPr="00F25E93" w:rsidRDefault="00B908CE" w:rsidP="00ED1982">
            <w:pPr>
              <w:spacing w:line="480" w:lineRule="auto"/>
              <w:jc w:val="both"/>
              <w:rPr>
                <w:rFonts w:eastAsia="Calibri"/>
                <w:sz w:val="24"/>
                <w:szCs w:val="24"/>
              </w:rPr>
            </w:pPr>
            <w:r w:rsidRPr="00F25E93">
              <w:rPr>
                <w:rFonts w:eastAsia="Calibri"/>
                <w:sz w:val="24"/>
                <w:szCs w:val="24"/>
              </w:rPr>
              <w:t xml:space="preserve">The organization culture support the competitive advantage </w:t>
            </w:r>
          </w:p>
        </w:tc>
        <w:tc>
          <w:tcPr>
            <w:tcW w:w="3312" w:type="dxa"/>
            <w:vMerge/>
          </w:tcPr>
          <w:p w14:paraId="506B1FAF" w14:textId="77777777" w:rsidR="00B908CE" w:rsidRPr="00F25E93" w:rsidRDefault="00B908CE" w:rsidP="00ED1982">
            <w:pPr>
              <w:spacing w:line="480" w:lineRule="auto"/>
              <w:rPr>
                <w:rFonts w:eastAsia="Calibri"/>
                <w:sz w:val="24"/>
                <w:szCs w:val="24"/>
              </w:rPr>
            </w:pPr>
          </w:p>
        </w:tc>
      </w:tr>
      <w:tr w:rsidR="00F25E93" w:rsidRPr="00F25E93" w14:paraId="0F848498" w14:textId="77777777" w:rsidTr="00B908CE">
        <w:trPr>
          <w:trHeight w:val="483"/>
        </w:trPr>
        <w:tc>
          <w:tcPr>
            <w:tcW w:w="5148" w:type="dxa"/>
          </w:tcPr>
          <w:p w14:paraId="209D6C7E" w14:textId="77777777" w:rsidR="00B908CE" w:rsidRPr="00F25E93" w:rsidRDefault="00B908CE" w:rsidP="00ED1982">
            <w:pPr>
              <w:spacing w:line="480" w:lineRule="auto"/>
              <w:jc w:val="both"/>
              <w:rPr>
                <w:rFonts w:eastAsia="Calibri"/>
                <w:sz w:val="24"/>
                <w:szCs w:val="24"/>
              </w:rPr>
            </w:pPr>
            <w:r w:rsidRPr="00F25E93">
              <w:rPr>
                <w:rFonts w:eastAsia="Calibri"/>
                <w:sz w:val="24"/>
                <w:szCs w:val="24"/>
              </w:rPr>
              <w:t xml:space="preserve">The organization design is flexible enough to support structure for the competitive advantage </w:t>
            </w:r>
          </w:p>
        </w:tc>
        <w:tc>
          <w:tcPr>
            <w:tcW w:w="3312" w:type="dxa"/>
            <w:vMerge/>
          </w:tcPr>
          <w:p w14:paraId="5257DB4A" w14:textId="77777777" w:rsidR="00B908CE" w:rsidRPr="00F25E93" w:rsidRDefault="00B908CE" w:rsidP="00ED1982">
            <w:pPr>
              <w:spacing w:line="480" w:lineRule="auto"/>
              <w:rPr>
                <w:rFonts w:eastAsia="Calibri"/>
                <w:sz w:val="24"/>
                <w:szCs w:val="24"/>
              </w:rPr>
            </w:pPr>
          </w:p>
        </w:tc>
      </w:tr>
      <w:tr w:rsidR="00F25E93" w:rsidRPr="00F25E93" w14:paraId="6F679F64" w14:textId="77777777" w:rsidTr="00B908CE">
        <w:trPr>
          <w:trHeight w:val="483"/>
        </w:trPr>
        <w:tc>
          <w:tcPr>
            <w:tcW w:w="5148" w:type="dxa"/>
          </w:tcPr>
          <w:p w14:paraId="69DF8578" w14:textId="29BCCD5B" w:rsidR="00B908CE" w:rsidRPr="00F25E93" w:rsidRDefault="00B908CE" w:rsidP="00ED1982">
            <w:pPr>
              <w:spacing w:line="480" w:lineRule="auto"/>
              <w:jc w:val="both"/>
              <w:rPr>
                <w:rFonts w:eastAsia="Calibri"/>
                <w:sz w:val="24"/>
                <w:szCs w:val="24"/>
              </w:rPr>
            </w:pPr>
            <w:r w:rsidRPr="00F25E93">
              <w:rPr>
                <w:rFonts w:eastAsia="Calibri"/>
                <w:sz w:val="24"/>
                <w:szCs w:val="24"/>
              </w:rPr>
              <w:t xml:space="preserve">Are there incentives to encourage the </w:t>
            </w:r>
            <w:r w:rsidR="00044A22">
              <w:rPr>
                <w:rFonts w:eastAsia="Calibri"/>
                <w:sz w:val="24"/>
                <w:szCs w:val="24"/>
              </w:rPr>
              <w:t>Organizational Performance</w:t>
            </w:r>
            <w:r w:rsidRPr="00F25E93">
              <w:rPr>
                <w:rFonts w:eastAsia="Calibri"/>
                <w:sz w:val="24"/>
                <w:szCs w:val="24"/>
              </w:rPr>
              <w:t xml:space="preserve"> of the business</w:t>
            </w:r>
          </w:p>
        </w:tc>
        <w:tc>
          <w:tcPr>
            <w:tcW w:w="3312" w:type="dxa"/>
            <w:vMerge/>
          </w:tcPr>
          <w:p w14:paraId="3F104D05" w14:textId="77777777" w:rsidR="00B908CE" w:rsidRPr="00F25E93" w:rsidRDefault="00B908CE" w:rsidP="00ED1982">
            <w:pPr>
              <w:spacing w:line="480" w:lineRule="auto"/>
              <w:rPr>
                <w:rFonts w:eastAsia="Calibri"/>
                <w:sz w:val="24"/>
                <w:szCs w:val="24"/>
              </w:rPr>
            </w:pPr>
          </w:p>
        </w:tc>
      </w:tr>
      <w:tr w:rsidR="00B908CE" w:rsidRPr="00F25E93" w14:paraId="5EEB9B6D" w14:textId="77777777" w:rsidTr="00B908CE">
        <w:trPr>
          <w:trHeight w:val="497"/>
        </w:trPr>
        <w:tc>
          <w:tcPr>
            <w:tcW w:w="5148" w:type="dxa"/>
          </w:tcPr>
          <w:p w14:paraId="755AB2B7" w14:textId="7D2591B9" w:rsidR="00B908CE" w:rsidRPr="00F25E93" w:rsidRDefault="00B908CE" w:rsidP="00ED1982">
            <w:pPr>
              <w:spacing w:line="480" w:lineRule="auto"/>
              <w:jc w:val="both"/>
              <w:rPr>
                <w:rFonts w:eastAsia="Calibri"/>
                <w:sz w:val="24"/>
                <w:szCs w:val="24"/>
              </w:rPr>
            </w:pPr>
            <w:r w:rsidRPr="00F25E93">
              <w:rPr>
                <w:rFonts w:eastAsia="Calibri"/>
                <w:sz w:val="24"/>
                <w:szCs w:val="24"/>
              </w:rPr>
              <w:t xml:space="preserve">The organizational system support business model for </w:t>
            </w:r>
            <w:r w:rsidR="00044A22">
              <w:rPr>
                <w:rFonts w:eastAsia="Calibri"/>
                <w:sz w:val="24"/>
                <w:szCs w:val="24"/>
              </w:rPr>
              <w:t>Organizational Performance</w:t>
            </w:r>
          </w:p>
        </w:tc>
        <w:tc>
          <w:tcPr>
            <w:tcW w:w="3312" w:type="dxa"/>
            <w:vMerge/>
          </w:tcPr>
          <w:p w14:paraId="33870C32" w14:textId="77777777" w:rsidR="00B908CE" w:rsidRPr="00F25E93" w:rsidRDefault="00B908CE" w:rsidP="00ED1982">
            <w:pPr>
              <w:spacing w:line="480" w:lineRule="auto"/>
              <w:rPr>
                <w:rFonts w:eastAsia="Calibri"/>
                <w:sz w:val="24"/>
                <w:szCs w:val="24"/>
              </w:rPr>
            </w:pPr>
          </w:p>
        </w:tc>
      </w:tr>
    </w:tbl>
    <w:p w14:paraId="0FB68675" w14:textId="77777777" w:rsidR="00A766BC" w:rsidRPr="00F25E93" w:rsidRDefault="00A766BC" w:rsidP="00ED1982">
      <w:pPr>
        <w:spacing w:line="480" w:lineRule="auto"/>
        <w:rPr>
          <w:rFonts w:cs="Times New Roman"/>
          <w:color w:val="auto"/>
          <w:szCs w:val="24"/>
        </w:rPr>
      </w:pPr>
    </w:p>
    <w:p w14:paraId="5893B790" w14:textId="7EF82B54" w:rsidR="000A26C0" w:rsidRPr="00F25E93" w:rsidRDefault="000A26C0" w:rsidP="000A26C0">
      <w:pPr>
        <w:spacing w:after="0" w:line="480" w:lineRule="auto"/>
        <w:jc w:val="both"/>
        <w:rPr>
          <w:rFonts w:eastAsia="Calibri" w:cs="Times New Roman"/>
          <w:b/>
          <w:bCs/>
          <w:iCs/>
          <w:color w:val="auto"/>
          <w:szCs w:val="24"/>
          <w:rtl/>
          <w:lang w:val="en-US"/>
        </w:rPr>
      </w:pPr>
      <w:r w:rsidRPr="00F25E93">
        <w:rPr>
          <w:rFonts w:eastAsia="Calibri" w:cs="Times New Roman"/>
          <w:b/>
          <w:bCs/>
          <w:iCs/>
          <w:color w:val="auto"/>
          <w:szCs w:val="24"/>
          <w:lang w:val="en-US"/>
        </w:rPr>
        <w:t xml:space="preserve">3.10 Design and Layout of the instrument </w:t>
      </w:r>
    </w:p>
    <w:p w14:paraId="35F5FF55" w14:textId="2CB31B34" w:rsidR="000A26C0" w:rsidRPr="00F25E93" w:rsidRDefault="000A26C0" w:rsidP="000A26C0">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A survey questionnaire will be used in this study to correct </w:t>
      </w:r>
      <w:r w:rsidR="00A85E8E" w:rsidRPr="00F25E93">
        <w:rPr>
          <w:rFonts w:eastAsia="Calibri" w:cs="Times New Roman"/>
          <w:color w:val="auto"/>
          <w:szCs w:val="24"/>
          <w:lang w:val="en-US"/>
        </w:rPr>
        <w:t>quantitative</w:t>
      </w:r>
      <w:r w:rsidRPr="00F25E93">
        <w:rPr>
          <w:rFonts w:eastAsia="Calibri" w:cs="Times New Roman"/>
          <w:color w:val="auto"/>
          <w:szCs w:val="24"/>
          <w:lang w:val="en-US"/>
        </w:rPr>
        <w:t xml:space="preserve"> </w:t>
      </w:r>
      <w:r w:rsidR="00A85E8E" w:rsidRPr="00F25E93">
        <w:rPr>
          <w:rFonts w:eastAsia="Calibri" w:cs="Times New Roman"/>
          <w:color w:val="auto"/>
          <w:szCs w:val="24"/>
          <w:lang w:val="en-US"/>
        </w:rPr>
        <w:t>data</w:t>
      </w:r>
      <w:r w:rsidRPr="00F25E93">
        <w:rPr>
          <w:rFonts w:eastAsia="Calibri" w:cs="Times New Roman"/>
          <w:color w:val="auto"/>
          <w:szCs w:val="24"/>
          <w:lang w:val="en-US"/>
        </w:rPr>
        <w:t xml:space="preserve">. Questionnaires are systematically prepared forms with set of questions deliberately planned to elicit information from respondents. In this research both structured and unstructured questionnaires will be used. The questionnaire is divided into two parts: section one is for the general question which includes questions for demographic backgrounds designed to collect information about the combination of the research and will be about years of experience, the sex of an individual and the qualifications that a person has. </w:t>
      </w:r>
      <w:r w:rsidRPr="00F25E93">
        <w:rPr>
          <w:rFonts w:eastAsia="Calibri" w:cs="Times New Roman"/>
          <w:color w:val="auto"/>
          <w:szCs w:val="24"/>
          <w:rtl/>
          <w:lang w:val="en-US"/>
        </w:rPr>
        <w:t>.</w:t>
      </w:r>
    </w:p>
    <w:p w14:paraId="3951288F" w14:textId="332B8D68" w:rsidR="000A26C0" w:rsidRPr="00F25E93" w:rsidRDefault="000A26C0" w:rsidP="000A26C0">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Section two will be on the subject of Strategic Planning Implementation, roles of Strategic Partners and </w:t>
      </w:r>
      <w:r w:rsidR="00044A22">
        <w:rPr>
          <w:rFonts w:eastAsia="Calibri" w:cs="Times New Roman"/>
          <w:color w:val="auto"/>
          <w:szCs w:val="24"/>
          <w:lang w:val="en-US"/>
        </w:rPr>
        <w:t>Organizational Performance</w:t>
      </w:r>
      <w:r w:rsidRPr="00F25E93">
        <w:rPr>
          <w:rFonts w:eastAsia="Calibri" w:cs="Times New Roman"/>
          <w:color w:val="auto"/>
          <w:szCs w:val="24"/>
          <w:lang w:val="en-US"/>
        </w:rPr>
        <w:t>. It will be divided into three main areas, the relationship between</w:t>
      </w:r>
      <w:r w:rsidRPr="00F25E93">
        <w:rPr>
          <w:rFonts w:eastAsia="Calibri" w:cs="Times New Roman"/>
          <w:color w:val="auto"/>
          <w:szCs w:val="24"/>
          <w:rtl/>
          <w:lang w:val="en-US"/>
        </w:rPr>
        <w:t>:</w:t>
      </w:r>
    </w:p>
    <w:p w14:paraId="798DD721" w14:textId="77777777" w:rsidR="000A26C0" w:rsidRPr="00F25E93" w:rsidRDefault="000A26C0" w:rsidP="00433A55">
      <w:pPr>
        <w:numPr>
          <w:ilvl w:val="0"/>
          <w:numId w:val="15"/>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Strategic planning implementation</w:t>
      </w:r>
    </w:p>
    <w:p w14:paraId="5182FD61" w14:textId="77777777" w:rsidR="000A26C0" w:rsidRPr="00F25E93" w:rsidRDefault="000A26C0" w:rsidP="00433A55">
      <w:pPr>
        <w:numPr>
          <w:ilvl w:val="0"/>
          <w:numId w:val="15"/>
        </w:numPr>
        <w:autoSpaceDE w:val="0"/>
        <w:autoSpaceDN w:val="0"/>
        <w:adjustRightInd w:val="0"/>
        <w:spacing w:after="0" w:line="480" w:lineRule="auto"/>
        <w:contextualSpacing/>
        <w:jc w:val="both"/>
        <w:rPr>
          <w:rFonts w:eastAsia="Calibri" w:cs="Times New Roman"/>
          <w:color w:val="auto"/>
          <w:szCs w:val="24"/>
          <w:lang w:val="en-US"/>
        </w:rPr>
      </w:pPr>
      <w:r w:rsidRPr="00F25E93">
        <w:rPr>
          <w:rFonts w:eastAsia="Calibri" w:cs="Times New Roman"/>
          <w:color w:val="auto"/>
          <w:szCs w:val="24"/>
          <w:lang w:val="en-US"/>
        </w:rPr>
        <w:t>Strategic partners and achieving competitive advantage</w:t>
      </w:r>
      <w:r w:rsidRPr="00F25E93">
        <w:rPr>
          <w:rFonts w:eastAsia="Calibri" w:cs="Times New Roman"/>
          <w:color w:val="auto"/>
          <w:szCs w:val="24"/>
          <w:rtl/>
          <w:lang w:val="en-US"/>
        </w:rPr>
        <w:t>.</w:t>
      </w:r>
    </w:p>
    <w:p w14:paraId="293F5DC3" w14:textId="3509C441" w:rsidR="000A26C0" w:rsidRPr="00F25E93" w:rsidRDefault="000A26C0" w:rsidP="00433A55">
      <w:pPr>
        <w:numPr>
          <w:ilvl w:val="0"/>
          <w:numId w:val="15"/>
        </w:numPr>
        <w:autoSpaceDE w:val="0"/>
        <w:autoSpaceDN w:val="0"/>
        <w:adjustRightInd w:val="0"/>
        <w:spacing w:after="0" w:line="480" w:lineRule="auto"/>
        <w:contextualSpacing/>
        <w:jc w:val="both"/>
        <w:rPr>
          <w:rFonts w:eastAsia="Calibri" w:cs="Times New Roman"/>
          <w:color w:val="auto"/>
          <w:szCs w:val="24"/>
          <w:rtl/>
          <w:lang w:val="en-US"/>
        </w:rPr>
      </w:pPr>
      <w:r w:rsidRPr="00F25E93">
        <w:rPr>
          <w:rFonts w:eastAsia="Calibri" w:cs="Times New Roman"/>
          <w:color w:val="auto"/>
          <w:szCs w:val="24"/>
          <w:lang w:val="en-US"/>
        </w:rPr>
        <w:t xml:space="preserve">Strategic planning and achieving </w:t>
      </w:r>
      <w:r w:rsidR="00044A22">
        <w:rPr>
          <w:rFonts w:eastAsia="Calibri" w:cs="Times New Roman"/>
          <w:color w:val="auto"/>
          <w:szCs w:val="24"/>
          <w:lang w:val="en-US"/>
        </w:rPr>
        <w:t>Organizational Performance</w:t>
      </w:r>
      <w:r w:rsidRPr="00F25E93">
        <w:rPr>
          <w:rFonts w:eastAsia="Calibri" w:cs="Times New Roman"/>
          <w:color w:val="auto"/>
          <w:szCs w:val="24"/>
          <w:rtl/>
          <w:lang w:val="en-US"/>
        </w:rPr>
        <w:t>.</w:t>
      </w:r>
    </w:p>
    <w:p w14:paraId="12C7C2C7" w14:textId="1A804759" w:rsidR="00F014F8" w:rsidRPr="00F25E93" w:rsidRDefault="00F014F8" w:rsidP="00ED1982">
      <w:pPr>
        <w:spacing w:line="480" w:lineRule="auto"/>
        <w:rPr>
          <w:rFonts w:eastAsia="Calibri" w:cs="Times New Roman"/>
          <w:b/>
          <w:color w:val="auto"/>
          <w:szCs w:val="24"/>
          <w:lang w:val="en-US"/>
        </w:rPr>
      </w:pPr>
      <w:r w:rsidRPr="00F25E93">
        <w:rPr>
          <w:rFonts w:eastAsia="Calibri" w:cs="Times New Roman"/>
          <w:b/>
          <w:color w:val="auto"/>
          <w:szCs w:val="24"/>
          <w:lang w:val="en-US"/>
        </w:rPr>
        <w:t>3.11        Reliability and Validity of the Research</w:t>
      </w:r>
    </w:p>
    <w:p w14:paraId="1487FECC" w14:textId="4D89F5D4" w:rsidR="00F014F8" w:rsidRPr="00F25E93" w:rsidRDefault="00F014F8" w:rsidP="00ED1982">
      <w:pPr>
        <w:spacing w:line="480" w:lineRule="auto"/>
        <w:jc w:val="both"/>
        <w:rPr>
          <w:rFonts w:eastAsia="Calibri" w:cs="Times New Roman"/>
          <w:b/>
          <w:color w:val="auto"/>
          <w:szCs w:val="24"/>
          <w:lang w:val="en-US"/>
        </w:rPr>
      </w:pPr>
      <w:r w:rsidRPr="00F25E93">
        <w:rPr>
          <w:rFonts w:eastAsia="Calibri" w:cs="Times New Roman"/>
          <w:b/>
          <w:color w:val="auto"/>
          <w:szCs w:val="24"/>
          <w:lang w:val="en-US"/>
        </w:rPr>
        <w:t xml:space="preserve">3.11.1 Validity </w:t>
      </w:r>
    </w:p>
    <w:p w14:paraId="40469BEB" w14:textId="74BD16CF" w:rsidR="00F014F8" w:rsidRPr="00F25E93" w:rsidRDefault="00F014F8"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Validity refers to the accuracy of the research by looking at the contexts of data collection and data analysis, while reliability is defined to the reliability of the research. By checking for reliability in the test scores of the research, a conclusion on whether or not a study can be replicated is attained. Reliability is measured through the calculation of the reliability, that shows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study being a qualitative study, the reliability of data is centered on the peoples’ authenticity and honest</w:t>
      </w:r>
      <w:r w:rsidR="008A4C43" w:rsidRPr="00F25E93">
        <w:rPr>
          <w:rFonts w:eastAsia="Calibri" w:cs="Times New Roman"/>
          <w:color w:val="auto"/>
          <w:szCs w:val="24"/>
          <w:lang w:val="en-US"/>
        </w:rPr>
        <w:t xml:space="preserve"> (</w:t>
      </w:r>
      <w:r w:rsidR="008A4C43" w:rsidRPr="00F25E93">
        <w:rPr>
          <w:rFonts w:eastAsia="Times New Roman" w:cs="Times New Roman"/>
          <w:color w:val="auto"/>
          <w:szCs w:val="24"/>
        </w:rPr>
        <w:t>Yehling, 2020)</w:t>
      </w:r>
      <w:r w:rsidRPr="00F25E93">
        <w:rPr>
          <w:rFonts w:eastAsia="Calibri" w:cs="Times New Roman"/>
          <w:color w:val="auto"/>
          <w:szCs w:val="24"/>
          <w:lang w:val="en-US"/>
        </w:rPr>
        <w:t>.</w:t>
      </w:r>
    </w:p>
    <w:p w14:paraId="6FD86EF8" w14:textId="77777777" w:rsidR="00F014F8" w:rsidRPr="00F25E93" w:rsidRDefault="00F014F8" w:rsidP="00ED1982">
      <w:pPr>
        <w:spacing w:line="480" w:lineRule="auto"/>
        <w:jc w:val="both"/>
        <w:rPr>
          <w:rFonts w:eastAsia="Calibri" w:cs="Times New Roman"/>
          <w:color w:val="auto"/>
          <w:szCs w:val="24"/>
          <w:lang w:val="en-US"/>
        </w:rPr>
      </w:pPr>
      <w:r w:rsidRPr="00F25E93">
        <w:rPr>
          <w:rFonts w:eastAsia="Calibri" w:cs="Times New Roman"/>
          <w:color w:val="auto"/>
          <w:szCs w:val="24"/>
          <w:lang w:val="en-US"/>
        </w:rPr>
        <w:t xml:space="preserve">In checking for the validity of the study, the appropriateness and the sufficiency of the data and test scores realized in the research are assessed. The scale for measuring validity ranges from high, moderate to low. Validity is verified in a variety of ways, including construct, content, and criterion related validity. Construct-related validity establishes whether the measured values are a reflection of the construct of interest.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w:t>
      </w:r>
      <w:r w:rsidRPr="00F25E93">
        <w:rPr>
          <w:rFonts w:cs="Times New Roman"/>
          <w:color w:val="auto"/>
          <w:szCs w:val="24"/>
          <w:lang w:eastAsia="x-none"/>
        </w:rPr>
        <w:t>Validity will be assessed using both face validity and content validity as explained below;</w:t>
      </w:r>
    </w:p>
    <w:p w14:paraId="5D260FCF" w14:textId="77777777" w:rsidR="00F014F8" w:rsidRPr="00F25E93" w:rsidRDefault="00F014F8" w:rsidP="00ED1982">
      <w:pPr>
        <w:spacing w:line="480" w:lineRule="auto"/>
        <w:rPr>
          <w:rFonts w:cs="Times New Roman"/>
          <w:b/>
          <w:color w:val="auto"/>
          <w:szCs w:val="24"/>
        </w:rPr>
      </w:pPr>
      <w:r w:rsidRPr="00F25E93">
        <w:rPr>
          <w:rFonts w:cs="Times New Roman"/>
          <w:b/>
          <w:color w:val="auto"/>
          <w:szCs w:val="24"/>
        </w:rPr>
        <w:t>Face Validity</w:t>
      </w:r>
    </w:p>
    <w:p w14:paraId="183971D0" w14:textId="77777777" w:rsidR="00F014F8" w:rsidRPr="00F25E93" w:rsidRDefault="00F014F8" w:rsidP="00ED1982">
      <w:pPr>
        <w:spacing w:line="480" w:lineRule="auto"/>
        <w:jc w:val="both"/>
        <w:rPr>
          <w:rFonts w:cs="Times New Roman"/>
          <w:color w:val="auto"/>
          <w:szCs w:val="24"/>
        </w:rPr>
      </w:pPr>
      <w:r w:rsidRPr="00F25E93">
        <w:rPr>
          <w:rFonts w:cs="Times New Roman"/>
          <w:color w:val="auto"/>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researcher also contacted he supervisor to confirm that the instruments used are suitable enough to help in collecting relevant information for the study.</w:t>
      </w:r>
    </w:p>
    <w:p w14:paraId="6ECFE478" w14:textId="77777777" w:rsidR="00F014F8" w:rsidRPr="00F25E93" w:rsidRDefault="00F014F8" w:rsidP="00ED1982">
      <w:pPr>
        <w:spacing w:line="480" w:lineRule="auto"/>
        <w:rPr>
          <w:rFonts w:cs="Times New Roman"/>
          <w:b/>
          <w:color w:val="auto"/>
          <w:szCs w:val="24"/>
        </w:rPr>
      </w:pPr>
      <w:r w:rsidRPr="00F25E93">
        <w:rPr>
          <w:rFonts w:cs="Times New Roman"/>
          <w:b/>
          <w:color w:val="auto"/>
          <w:szCs w:val="24"/>
        </w:rPr>
        <w:t>Content Validity</w:t>
      </w:r>
    </w:p>
    <w:p w14:paraId="387CBA5E" w14:textId="77777777" w:rsidR="00F014F8" w:rsidRPr="00F25E93" w:rsidRDefault="00F014F8" w:rsidP="00ED1982">
      <w:pPr>
        <w:spacing w:after="0" w:line="480" w:lineRule="auto"/>
        <w:jc w:val="both"/>
        <w:rPr>
          <w:rFonts w:cs="Times New Roman"/>
          <w:color w:val="auto"/>
          <w:szCs w:val="24"/>
        </w:rPr>
      </w:pPr>
      <w:r w:rsidRPr="00F25E93">
        <w:rPr>
          <w:rFonts w:eastAsia="Calibri" w:cs="Times New Roman"/>
          <w:color w:val="auto"/>
          <w:szCs w:val="24"/>
        </w:rPr>
        <w:t xml:space="preserve">According to Amin (2005), validity is defined as the general correctness and significance of suggestions founded on results from research. Content validity for this particular study will be established using CVC. Amin (2005), recommends a minimum CVI of 0.7 to test content validity index. Therefore; </w:t>
      </w:r>
      <w:r w:rsidRPr="00F25E93">
        <w:rPr>
          <w:rFonts w:eastAsia="Arial Unicode MS" w:cs="Times New Roman"/>
          <w:color w:val="auto"/>
          <w:szCs w:val="24"/>
        </w:rPr>
        <w:t xml:space="preserve">CVI = n/N, where, n= number of questions deemed valid, N= Total number of questions in the questionnaire. </w:t>
      </w:r>
      <w:r w:rsidRPr="00F25E93">
        <w:rPr>
          <w:rFonts w:eastAsia="TimesNewRoman" w:cs="Times New Roman"/>
          <w:color w:val="auto"/>
          <w:szCs w:val="24"/>
        </w:rPr>
        <w:t>C</w:t>
      </w:r>
      <m:oMath>
        <m:r>
          <w:rPr>
            <w:rFonts w:ascii="Cambria Math" w:hAnsi="Cambria Math" w:cs="Times New Roman"/>
            <w:color w:val="auto"/>
            <w:szCs w:val="24"/>
          </w:rPr>
          <m:t>ontent Validity (CVI)=</m:t>
        </m:r>
        <m:f>
          <m:fPr>
            <m:ctrlPr>
              <w:rPr>
                <w:rFonts w:ascii="Cambria Math" w:eastAsia="Calibri" w:hAnsi="Cambria Math" w:cs="Times New Roman"/>
                <w:i/>
                <w:color w:val="auto"/>
                <w:szCs w:val="24"/>
              </w:rPr>
            </m:ctrlPr>
          </m:fPr>
          <m:num>
            <m:r>
              <w:rPr>
                <w:rFonts w:ascii="Cambria Math" w:hAnsi="Cambria Math" w:cs="Times New Roman"/>
                <w:color w:val="auto"/>
                <w:szCs w:val="24"/>
              </w:rPr>
              <m:t>Number of Valid Questions</m:t>
            </m:r>
          </m:num>
          <m:den>
            <m:r>
              <w:rPr>
                <w:rFonts w:ascii="Cambria Math" w:hAnsi="Cambria Math" w:cs="Times New Roman"/>
                <w:color w:val="auto"/>
                <w:szCs w:val="24"/>
              </w:rPr>
              <m:t>Total number of questions</m:t>
            </m:r>
          </m:den>
        </m:f>
      </m:oMath>
    </w:p>
    <w:p w14:paraId="24067BD8" w14:textId="77777777" w:rsidR="00F014F8" w:rsidRPr="00F25E93" w:rsidRDefault="00F014F8" w:rsidP="00ED1982">
      <w:pPr>
        <w:spacing w:line="480" w:lineRule="auto"/>
        <w:jc w:val="both"/>
        <w:rPr>
          <w:rFonts w:eastAsia="Calibri" w:cs="Times New Roman"/>
          <w:color w:val="auto"/>
          <w:szCs w:val="24"/>
          <w:lang w:val="en-US"/>
        </w:rPr>
      </w:pPr>
    </w:p>
    <w:p w14:paraId="27C9E330" w14:textId="1EE1538E" w:rsidR="00F014F8" w:rsidRPr="00F25E93" w:rsidRDefault="00F014F8" w:rsidP="00ED1982">
      <w:pPr>
        <w:spacing w:line="480" w:lineRule="auto"/>
        <w:rPr>
          <w:rFonts w:cs="Times New Roman"/>
          <w:b/>
          <w:color w:val="auto"/>
          <w:szCs w:val="24"/>
        </w:rPr>
      </w:pPr>
      <w:bookmarkStart w:id="23" w:name="_Toc498931371"/>
      <w:bookmarkStart w:id="24" w:name="_Toc404248627"/>
      <w:bookmarkStart w:id="25" w:name="_Toc404076218"/>
      <w:bookmarkStart w:id="26" w:name="_Toc7083093"/>
      <w:bookmarkStart w:id="27" w:name="_Toc16250381"/>
      <w:bookmarkStart w:id="28" w:name="_Toc24891178"/>
      <w:bookmarkStart w:id="29" w:name="_Toc513733966"/>
      <w:bookmarkStart w:id="30" w:name="_Toc512270567"/>
      <w:bookmarkStart w:id="31" w:name="_Toc511791355"/>
      <w:bookmarkStart w:id="32" w:name="_Toc498580552"/>
      <w:bookmarkStart w:id="33" w:name="_Toc525981264"/>
      <w:r w:rsidRPr="00F25E93">
        <w:rPr>
          <w:rFonts w:cs="Times New Roman"/>
          <w:b/>
          <w:color w:val="auto"/>
          <w:szCs w:val="24"/>
        </w:rPr>
        <w:t>3.11.2 Reliability</w:t>
      </w:r>
      <w:bookmarkEnd w:id="23"/>
      <w:bookmarkEnd w:id="24"/>
      <w:bookmarkEnd w:id="25"/>
      <w:bookmarkEnd w:id="26"/>
      <w:bookmarkEnd w:id="27"/>
      <w:bookmarkEnd w:id="28"/>
    </w:p>
    <w:bookmarkEnd w:id="29"/>
    <w:bookmarkEnd w:id="30"/>
    <w:bookmarkEnd w:id="31"/>
    <w:bookmarkEnd w:id="32"/>
    <w:bookmarkEnd w:id="33"/>
    <w:p w14:paraId="071D7A7D" w14:textId="77777777" w:rsidR="00F014F8" w:rsidRPr="00F25E93" w:rsidRDefault="00F014F8" w:rsidP="00ED1982">
      <w:pPr>
        <w:spacing w:after="0" w:line="480" w:lineRule="auto"/>
        <w:jc w:val="both"/>
        <w:rPr>
          <w:rFonts w:cs="Times New Roman"/>
          <w:color w:val="auto"/>
          <w:szCs w:val="24"/>
        </w:rPr>
      </w:pPr>
      <w:r w:rsidRPr="00F25E93">
        <w:rPr>
          <w:rFonts w:eastAsia="Arial Unicode MS" w:cs="Times New Roman"/>
          <w:color w:val="auto"/>
          <w:szCs w:val="24"/>
        </w:rPr>
        <w:t>Reliability is defined as a measure of the grade instruments yield dependable results after repetitive trials. The r</w:t>
      </w:r>
      <w:r w:rsidRPr="00F25E93">
        <w:rPr>
          <w:rFonts w:cs="Times New Roman"/>
          <w:bCs/>
          <w:iCs/>
          <w:color w:val="auto"/>
          <w:szCs w:val="24"/>
        </w:rPr>
        <w:t>eliability analysis of the questionnaire was carried out through Cronbach’s Alpha Coefficient test</w:t>
      </w:r>
      <w:r w:rsidRPr="00F25E93">
        <w:rPr>
          <w:rFonts w:cs="Times New Roman"/>
          <w:color w:val="auto"/>
          <w:szCs w:val="24"/>
        </w:rPr>
        <w:t>.</w:t>
      </w:r>
    </w:p>
    <w:p w14:paraId="10F0BCEB" w14:textId="77777777" w:rsidR="00F014F8" w:rsidRPr="00F25E93" w:rsidRDefault="00F014F8" w:rsidP="00ED1982">
      <w:pPr>
        <w:spacing w:after="0" w:line="480" w:lineRule="auto"/>
        <w:jc w:val="both"/>
        <w:rPr>
          <w:rFonts w:cs="Times New Roman"/>
          <w:color w:val="auto"/>
          <w:szCs w:val="24"/>
        </w:rPr>
      </w:pPr>
    </w:p>
    <w:p w14:paraId="7E8C3CFD" w14:textId="77777777" w:rsidR="00F014F8" w:rsidRPr="00F25E93" w:rsidRDefault="00F014F8" w:rsidP="00ED1982">
      <w:pPr>
        <w:spacing w:after="0" w:line="480" w:lineRule="auto"/>
        <w:jc w:val="both"/>
        <w:rPr>
          <w:rFonts w:cs="Times New Roman"/>
          <w:color w:val="auto"/>
          <w:szCs w:val="24"/>
        </w:rPr>
      </w:pPr>
      <w:r w:rsidRPr="00F25E93">
        <w:rPr>
          <w:rFonts w:cs="Times New Roman"/>
          <w:noProof/>
          <w:color w:val="auto"/>
          <w:szCs w:val="24"/>
          <w:lang w:val="en-US"/>
        </w:rPr>
        <w:drawing>
          <wp:anchor distT="0" distB="0" distL="114300" distR="114300" simplePos="0" relativeHeight="251676160" behindDoc="1" locked="0" layoutInCell="1" allowOverlap="1" wp14:anchorId="4B77401A" wp14:editId="38E307E7">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CA9E6" w14:textId="77777777" w:rsidR="00F014F8" w:rsidRPr="00F25E93" w:rsidRDefault="00F014F8" w:rsidP="00ED1982">
      <w:pPr>
        <w:spacing w:after="0" w:line="480" w:lineRule="auto"/>
        <w:jc w:val="both"/>
        <w:rPr>
          <w:rFonts w:cs="Times New Roman"/>
          <w:color w:val="auto"/>
          <w:szCs w:val="24"/>
        </w:rPr>
      </w:pPr>
    </w:p>
    <w:p w14:paraId="31DEBD4A" w14:textId="77777777" w:rsidR="00F014F8" w:rsidRPr="00F25E93" w:rsidRDefault="00F014F8" w:rsidP="00ED1982">
      <w:pPr>
        <w:spacing w:after="0" w:line="480" w:lineRule="auto"/>
        <w:jc w:val="both"/>
        <w:rPr>
          <w:rFonts w:cs="Times New Roman"/>
          <w:color w:val="auto"/>
          <w:szCs w:val="24"/>
        </w:rPr>
      </w:pPr>
      <w:r w:rsidRPr="00F25E93">
        <w:rPr>
          <w:rFonts w:cs="Times New Roman"/>
          <w:color w:val="auto"/>
          <w:szCs w:val="24"/>
        </w:rPr>
        <w:t xml:space="preserve">Whereby N = is the number of items, </w:t>
      </w:r>
    </w:p>
    <w:p w14:paraId="49108677" w14:textId="77777777" w:rsidR="00F014F8" w:rsidRPr="00F25E93" w:rsidRDefault="00F014F8" w:rsidP="00ED1982">
      <w:pPr>
        <w:spacing w:after="0" w:line="480" w:lineRule="auto"/>
        <w:jc w:val="both"/>
        <w:rPr>
          <w:rFonts w:cs="Times New Roman"/>
          <w:color w:val="auto"/>
          <w:szCs w:val="24"/>
        </w:rPr>
      </w:pPr>
      <w:r w:rsidRPr="00F25E93">
        <w:rPr>
          <w:rFonts w:cs="Times New Roman"/>
          <w:color w:val="auto"/>
          <w:szCs w:val="24"/>
        </w:rPr>
        <w:t xml:space="preserve">C = average covariance between item pairs and </w:t>
      </w:r>
    </w:p>
    <w:p w14:paraId="1A03611E" w14:textId="77777777" w:rsidR="00F014F8" w:rsidRPr="00F25E93" w:rsidRDefault="00F014F8" w:rsidP="00ED1982">
      <w:pPr>
        <w:spacing w:after="0" w:line="480" w:lineRule="auto"/>
        <w:jc w:val="both"/>
        <w:rPr>
          <w:rFonts w:cs="Times New Roman"/>
          <w:color w:val="auto"/>
          <w:szCs w:val="24"/>
        </w:rPr>
      </w:pPr>
      <w:r w:rsidRPr="00F25E93">
        <w:rPr>
          <w:rFonts w:cs="Times New Roman"/>
          <w:color w:val="auto"/>
          <w:szCs w:val="24"/>
        </w:rPr>
        <w:t>V̄ = Average variance</w:t>
      </w:r>
    </w:p>
    <w:p w14:paraId="58887E33" w14:textId="78B2F651" w:rsidR="00477C6E" w:rsidRPr="00F25E93" w:rsidRDefault="00F014F8" w:rsidP="00ED1982">
      <w:pPr>
        <w:spacing w:after="391" w:line="480" w:lineRule="auto"/>
        <w:ind w:right="339"/>
        <w:jc w:val="both"/>
        <w:rPr>
          <w:rFonts w:cs="Times New Roman"/>
          <w:color w:val="auto"/>
          <w:szCs w:val="24"/>
        </w:rPr>
      </w:pPr>
      <w:r w:rsidRPr="00F25E93">
        <w:rPr>
          <w:rFonts w:cs="Times New Roman"/>
          <w:color w:val="auto"/>
          <w:szCs w:val="24"/>
        </w:rPr>
        <w:t>Mugenda &amp; Mugenda (2003)</w:t>
      </w:r>
      <w:r w:rsidRPr="00F25E93">
        <w:rPr>
          <w:rFonts w:cs="Times New Roman"/>
          <w:noProof/>
          <w:color w:val="auto"/>
          <w:szCs w:val="24"/>
        </w:rPr>
        <w:t xml:space="preserve"> </w:t>
      </w:r>
      <w:r w:rsidRPr="00F25E93">
        <w:rPr>
          <w:rFonts w:cs="Times New Roman"/>
          <w:color w:val="auto"/>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are not part of the final study will be selected and used to pilot test the questionnaire. During this process, the respondents will be requested to undertake a critical check-up of the questionnaire mostly concerning its nature of design or construction, the clarity of the language, and its breadth. </w:t>
      </w:r>
    </w:p>
    <w:p w14:paraId="220EF62B" w14:textId="34FC70B7" w:rsidR="00F014F8" w:rsidRPr="00F25E93" w:rsidRDefault="00F014F8" w:rsidP="00ED1982">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Fonts w:cs="Times New Roman"/>
          <w:b/>
          <w:color w:val="auto"/>
          <w:szCs w:val="24"/>
        </w:rPr>
        <w:t xml:space="preserve">3.14 </w:t>
      </w:r>
      <w:r w:rsidRPr="00F25E93">
        <w:rPr>
          <w:rFonts w:cs="Times New Roman"/>
          <w:b/>
          <w:bCs/>
          <w:iCs/>
          <w:color w:val="auto"/>
          <w:szCs w:val="24"/>
        </w:rPr>
        <w:t xml:space="preserve">Trustworthiness of study </w:t>
      </w:r>
    </w:p>
    <w:p w14:paraId="1CBA9DED" w14:textId="08B4D7EF" w:rsidR="00F014F8" w:rsidRPr="00F25E93" w:rsidRDefault="00F014F8" w:rsidP="00ED1982">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 xml:space="preserve">This study will utilize </w:t>
      </w:r>
      <w:r w:rsidR="00DD1EB0" w:rsidRPr="00F25E93">
        <w:rPr>
          <w:rFonts w:cs="Times New Roman"/>
          <w:color w:val="auto"/>
          <w:szCs w:val="24"/>
        </w:rPr>
        <w:t xml:space="preserve">the </w:t>
      </w:r>
      <w:r w:rsidRPr="00F25E93">
        <w:rPr>
          <w:rFonts w:cs="Times New Roman"/>
          <w:color w:val="auto"/>
          <w:szCs w:val="24"/>
        </w:rPr>
        <w:t>quantitative research. The quality of the research study will be improved through the effective use of the two methods. For the quantitative analysis, the trustworthiness of the study will be guaranteed by the reliability and validity of the instruments used. Reliability is commonly defined as the degree of accuracy or consistency with which a research instrument measures what it is supposed to measure.  It is important to note that reliable study results are those that can be replicated by other researches if a similar study was undertaken using the same method of research. Thus, a pilot test will be conducted with a few participants who will not be part of the final sample to be used in data collection.</w:t>
      </w:r>
    </w:p>
    <w:p w14:paraId="3E496032" w14:textId="69BF6970" w:rsidR="00F014F8" w:rsidRPr="00F25E93" w:rsidRDefault="00F014F8" w:rsidP="00ED1982">
      <w:pPr>
        <w:shd w:val="clear" w:color="auto" w:fill="FFFFFF" w:themeFill="background1"/>
        <w:autoSpaceDE w:val="0"/>
        <w:autoSpaceDN w:val="0"/>
        <w:adjustRightInd w:val="0"/>
        <w:spacing w:before="120" w:after="120" w:line="480" w:lineRule="auto"/>
        <w:ind w:left="-3"/>
        <w:jc w:val="both"/>
        <w:rPr>
          <w:rFonts w:cs="Times New Roman"/>
          <w:color w:val="auto"/>
          <w:szCs w:val="24"/>
        </w:rPr>
      </w:pPr>
      <w:r w:rsidRPr="00F25E93">
        <w:rPr>
          <w:rFonts w:cs="Times New Roman"/>
          <w:color w:val="auto"/>
          <w:szCs w:val="24"/>
        </w:rPr>
        <w:t>The participants in the pilot study will be excluded from the actual research although they will possess similar characteristics to the sample that will be selected for the actual research to determine the consistency of the responses and the clarity of the items. The researcher recognizes that language issues might arise since the research will be conducted in English language. However, the researcher will provide a glossary of the key terms used to ensure reliability of the instrument that will be used in this study</w:t>
      </w:r>
      <w:r w:rsidR="008A4C43" w:rsidRPr="00F25E93">
        <w:rPr>
          <w:rFonts w:cs="Times New Roman"/>
          <w:color w:val="auto"/>
          <w:szCs w:val="24"/>
        </w:rPr>
        <w:t xml:space="preserve"> </w:t>
      </w:r>
      <w:r w:rsidR="008A4C43" w:rsidRPr="00F25E93">
        <w:rPr>
          <w:rFonts w:cs="Times New Roman"/>
          <w:color w:val="auto"/>
          <w:szCs w:val="24"/>
          <w:shd w:val="clear" w:color="auto" w:fill="FFFFFF"/>
        </w:rPr>
        <w:t>(</w:t>
      </w:r>
      <w:r w:rsidR="008A4C43" w:rsidRPr="00F25E93">
        <w:rPr>
          <w:rFonts w:eastAsia="Times New Roman" w:cs="Times New Roman"/>
          <w:color w:val="auto"/>
          <w:szCs w:val="24"/>
        </w:rPr>
        <w:t>Korstjens &amp; Moser, 2018)</w:t>
      </w:r>
      <w:r w:rsidRPr="00F25E93">
        <w:rPr>
          <w:rFonts w:cs="Times New Roman"/>
          <w:color w:val="auto"/>
          <w:szCs w:val="24"/>
        </w:rPr>
        <w:t>.</w:t>
      </w:r>
    </w:p>
    <w:p w14:paraId="26C45527" w14:textId="51D6378E" w:rsidR="00F014F8" w:rsidRPr="00F25E93" w:rsidRDefault="00F014F8" w:rsidP="00ED1982">
      <w:pPr>
        <w:shd w:val="clear" w:color="auto" w:fill="FFFFFF" w:themeFill="background1"/>
        <w:autoSpaceDE w:val="0"/>
        <w:autoSpaceDN w:val="0"/>
        <w:adjustRightInd w:val="0"/>
        <w:spacing w:before="120" w:after="120" w:line="480" w:lineRule="auto"/>
        <w:jc w:val="both"/>
        <w:rPr>
          <w:rFonts w:cs="Times New Roman"/>
          <w:color w:val="auto"/>
          <w:szCs w:val="24"/>
        </w:rPr>
      </w:pPr>
      <w:r w:rsidRPr="00F25E93">
        <w:rPr>
          <w:rFonts w:cs="Times New Roman"/>
          <w:color w:val="auto"/>
          <w:szCs w:val="24"/>
        </w:rPr>
        <w:t xml:space="preserve">The general assessment of the research instrument’s validity is based on whether the instrument measures what it is intended to measure. A research instrument must demonstrate both external as well as internal validity. Research indicates that that external validity is the degree to which the results of a study can be generalized beyond the research study’s sample size. This usually depends on the degree to which the sample represents the population. It is also argued that a low external validity in a study means that the results of the study can only apply to the selected sample groups. In this study, the researcher will mitigate the problem of low external validity through rigorous purposive and simple random sampling to make sure that the sample groups have relatively similar characteristics, and knowledge about strategic planning and role of strategic partners towards competitive advantage in an organization. </w:t>
      </w:r>
    </w:p>
    <w:p w14:paraId="0420316E" w14:textId="404C62F2" w:rsidR="00F014F8" w:rsidRPr="00F25E93" w:rsidRDefault="00F014F8" w:rsidP="00ED1982">
      <w:pPr>
        <w:shd w:val="clear" w:color="auto" w:fill="FFFFFF" w:themeFill="background1"/>
        <w:autoSpaceDE w:val="0"/>
        <w:autoSpaceDN w:val="0"/>
        <w:adjustRightInd w:val="0"/>
        <w:spacing w:before="120" w:after="120" w:line="480" w:lineRule="auto"/>
        <w:ind w:left="-3"/>
        <w:jc w:val="both"/>
        <w:rPr>
          <w:rFonts w:cs="Times New Roman"/>
          <w:color w:val="auto"/>
          <w:szCs w:val="24"/>
        </w:rPr>
      </w:pPr>
      <w:r w:rsidRPr="00F25E93">
        <w:rPr>
          <w:rFonts w:cs="Times New Roman"/>
          <w:color w:val="auto"/>
          <w:szCs w:val="24"/>
        </w:rPr>
        <w:t>Internal validity is the degree to which the factors that affect the level of competitive advantage in an organization are a true reflection of the reality rather than the results of the effects of chance variables that are not essentially related to the factors under this study</w:t>
      </w:r>
      <w:r w:rsidR="00AD2FA8" w:rsidRPr="00F25E93">
        <w:rPr>
          <w:rFonts w:cs="Times New Roman"/>
          <w:color w:val="auto"/>
          <w:szCs w:val="24"/>
        </w:rPr>
        <w:t xml:space="preserve"> (</w:t>
      </w:r>
      <w:r w:rsidR="00AD2FA8" w:rsidRPr="00F25E93">
        <w:rPr>
          <w:rFonts w:eastAsia="Times New Roman" w:cs="Times New Roman"/>
          <w:color w:val="auto"/>
          <w:szCs w:val="24"/>
        </w:rPr>
        <w:t>Yehling, 2020)</w:t>
      </w:r>
      <w:r w:rsidRPr="00F25E93">
        <w:rPr>
          <w:rFonts w:cs="Times New Roman"/>
          <w:color w:val="auto"/>
          <w:szCs w:val="24"/>
        </w:rPr>
        <w:t xml:space="preserve">. The researcher will undertake various measures to mitigate the problem of internal validity. </w:t>
      </w:r>
    </w:p>
    <w:p w14:paraId="7EBB54E2" w14:textId="4D7C673A" w:rsidR="00F014F8" w:rsidRPr="00F25E93" w:rsidRDefault="00F014F8" w:rsidP="00ED1982">
      <w:pPr>
        <w:shd w:val="clear" w:color="auto" w:fill="FFFFFF" w:themeFill="background1"/>
        <w:autoSpaceDE w:val="0"/>
        <w:autoSpaceDN w:val="0"/>
        <w:adjustRightInd w:val="0"/>
        <w:spacing w:before="120" w:after="120" w:line="480" w:lineRule="auto"/>
        <w:ind w:left="-3"/>
        <w:jc w:val="both"/>
        <w:rPr>
          <w:rFonts w:cs="Times New Roman"/>
          <w:color w:val="auto"/>
          <w:szCs w:val="24"/>
          <w:shd w:val="clear" w:color="auto" w:fill="FFFFFF"/>
        </w:rPr>
      </w:pPr>
      <w:r w:rsidRPr="00F25E93">
        <w:rPr>
          <w:rFonts w:cs="Times New Roman"/>
          <w:color w:val="auto"/>
          <w:szCs w:val="24"/>
        </w:rPr>
        <w:t>While the validity and reliability of the research instruments used will guarantee the quality of the quantitative research findings, the trustworthiness and credibility of the qualitative research will be ascertained through credibility, dependability, and conformability</w:t>
      </w:r>
      <w:r w:rsidR="008A4C43" w:rsidRPr="00F25E93">
        <w:rPr>
          <w:rFonts w:cs="Times New Roman"/>
          <w:color w:val="auto"/>
          <w:szCs w:val="24"/>
        </w:rPr>
        <w:t xml:space="preserve"> </w:t>
      </w:r>
      <w:r w:rsidR="008A4C43" w:rsidRPr="00F25E93">
        <w:rPr>
          <w:rFonts w:cs="Times New Roman"/>
          <w:color w:val="auto"/>
          <w:szCs w:val="24"/>
          <w:shd w:val="clear" w:color="auto" w:fill="FFFFFF"/>
        </w:rPr>
        <w:t>(</w:t>
      </w:r>
      <w:r w:rsidR="008A4C43" w:rsidRPr="00F25E93">
        <w:rPr>
          <w:rFonts w:eastAsia="Times New Roman" w:cs="Times New Roman"/>
          <w:color w:val="auto"/>
          <w:szCs w:val="24"/>
        </w:rPr>
        <w:t>Korstjens &amp; Moser, 2018)</w:t>
      </w:r>
      <w:r w:rsidRPr="00F25E93">
        <w:rPr>
          <w:rFonts w:cs="Times New Roman"/>
          <w:color w:val="auto"/>
          <w:szCs w:val="24"/>
          <w:shd w:val="clear" w:color="auto" w:fill="FFFFFF"/>
        </w:rPr>
        <w:t xml:space="preserve">. Credibility is dependent on the data’s richness and can be improved by triangulation as opposed to the reliance on the sample size to represents a population. Confirmability is </w:t>
      </w:r>
      <w:r w:rsidR="00AD2FA8" w:rsidRPr="00F25E93">
        <w:rPr>
          <w:rFonts w:cs="Times New Roman"/>
          <w:color w:val="auto"/>
          <w:szCs w:val="24"/>
          <w:shd w:val="clear" w:color="auto" w:fill="FFFFFF"/>
        </w:rPr>
        <w:t xml:space="preserve">commonly defined as </w:t>
      </w:r>
      <w:r w:rsidRPr="00F25E93">
        <w:rPr>
          <w:rFonts w:cs="Times New Roman"/>
          <w:color w:val="auto"/>
          <w:szCs w:val="24"/>
          <w:shd w:val="clear" w:color="auto" w:fill="FFFFFF"/>
        </w:rPr>
        <w:t>the research study finding’s degree of neutrality. Thus, the findings of a research must be based on the responses of the participants rather than on any possible personal motivatio</w:t>
      </w:r>
      <w:r w:rsidR="00DD1EB0" w:rsidRPr="00F25E93">
        <w:rPr>
          <w:rFonts w:cs="Times New Roman"/>
          <w:color w:val="auto"/>
          <w:szCs w:val="24"/>
          <w:shd w:val="clear" w:color="auto" w:fill="FFFFFF"/>
        </w:rPr>
        <w:t xml:space="preserve">ns or biases of the researcher </w:t>
      </w:r>
      <w:r w:rsidR="008A4C43" w:rsidRPr="00F25E93">
        <w:rPr>
          <w:rFonts w:cs="Times New Roman"/>
          <w:color w:val="auto"/>
          <w:szCs w:val="24"/>
          <w:shd w:val="clear" w:color="auto" w:fill="FFFFFF"/>
        </w:rPr>
        <w:t>(</w:t>
      </w:r>
      <w:r w:rsidR="008A4C43" w:rsidRPr="00F25E93">
        <w:rPr>
          <w:rFonts w:eastAsia="Times New Roman" w:cs="Times New Roman"/>
          <w:color w:val="auto"/>
          <w:szCs w:val="24"/>
        </w:rPr>
        <w:t>Korstjens &amp; Moser, 2018)</w:t>
      </w:r>
      <w:r w:rsidRPr="00F25E93">
        <w:rPr>
          <w:rFonts w:cs="Times New Roman"/>
          <w:color w:val="auto"/>
          <w:szCs w:val="24"/>
          <w:shd w:val="clear" w:color="auto" w:fill="FFFFFF"/>
        </w:rPr>
        <w:t xml:space="preserve">. </w:t>
      </w:r>
    </w:p>
    <w:p w14:paraId="08748646" w14:textId="6C7994B3" w:rsidR="007F6DA5" w:rsidRPr="00F25E93" w:rsidRDefault="00F014F8" w:rsidP="00ED1982">
      <w:pPr>
        <w:spacing w:line="480" w:lineRule="auto"/>
        <w:rPr>
          <w:rFonts w:cs="Times New Roman"/>
          <w:b/>
          <w:color w:val="auto"/>
          <w:szCs w:val="24"/>
        </w:rPr>
      </w:pPr>
      <w:r w:rsidRPr="00F25E93">
        <w:rPr>
          <w:rFonts w:cs="Times New Roman"/>
          <w:b/>
          <w:color w:val="auto"/>
          <w:szCs w:val="24"/>
        </w:rPr>
        <w:t>3.15</w:t>
      </w:r>
      <w:r w:rsidR="007F6DA5" w:rsidRPr="00F25E93">
        <w:rPr>
          <w:rFonts w:cs="Times New Roman"/>
          <w:b/>
          <w:color w:val="auto"/>
          <w:szCs w:val="24"/>
        </w:rPr>
        <w:t xml:space="preserve"> Data Analysis</w:t>
      </w:r>
    </w:p>
    <w:p w14:paraId="794FF049" w14:textId="77777777" w:rsidR="007F6DA5" w:rsidRPr="00F25E93" w:rsidRDefault="007F6DA5" w:rsidP="00ED1982">
      <w:pPr>
        <w:spacing w:after="0" w:line="480" w:lineRule="auto"/>
        <w:jc w:val="both"/>
        <w:rPr>
          <w:rFonts w:cs="Times New Roman"/>
          <w:bCs/>
          <w:iCs/>
          <w:color w:val="auto"/>
          <w:szCs w:val="24"/>
        </w:rPr>
      </w:pPr>
      <w:r w:rsidRPr="00F25E93">
        <w:rPr>
          <w:rFonts w:cs="Times New Roman"/>
          <w:bCs/>
          <w:iCs/>
          <w:color w:val="auto"/>
          <w:szCs w:val="24"/>
        </w:rPr>
        <w:t>According to Amin (2005), data analysis refers to the processes of conveying order and stricture to collected or extracted data using different methods of techniques.</w:t>
      </w:r>
    </w:p>
    <w:p w14:paraId="0AC21DF4" w14:textId="3984BC2E" w:rsidR="007F6DA5" w:rsidRPr="00F25E93" w:rsidRDefault="00F014F8" w:rsidP="00ED1982">
      <w:pPr>
        <w:spacing w:line="480" w:lineRule="auto"/>
        <w:rPr>
          <w:rFonts w:cs="Times New Roman"/>
          <w:b/>
          <w:color w:val="auto"/>
          <w:szCs w:val="24"/>
        </w:rPr>
      </w:pPr>
      <w:bookmarkStart w:id="34" w:name="_Toc423716343"/>
      <w:bookmarkStart w:id="35" w:name="_Toc402185537"/>
      <w:bookmarkStart w:id="36" w:name="_Toc400236103"/>
      <w:bookmarkStart w:id="37" w:name="_Toc393139311"/>
      <w:bookmarkStart w:id="38" w:name="_Toc392055371"/>
      <w:bookmarkStart w:id="39" w:name="_Toc391995563"/>
      <w:bookmarkStart w:id="40" w:name="_Toc351588299"/>
      <w:bookmarkStart w:id="41" w:name="_Toc342535653"/>
      <w:bookmarkStart w:id="42" w:name="_Toc339418339"/>
      <w:bookmarkStart w:id="43" w:name="_Toc336532577"/>
      <w:bookmarkStart w:id="44" w:name="_Toc327803184"/>
      <w:bookmarkStart w:id="45" w:name="_Toc16250384"/>
      <w:bookmarkStart w:id="46" w:name="_Toc24891181"/>
      <w:r w:rsidRPr="00F25E93">
        <w:rPr>
          <w:rFonts w:cs="Times New Roman"/>
          <w:b/>
          <w:color w:val="auto"/>
          <w:szCs w:val="24"/>
        </w:rPr>
        <w:t>3.15</w:t>
      </w:r>
      <w:r w:rsidR="007F6DA5" w:rsidRPr="00F25E93">
        <w:rPr>
          <w:rFonts w:cs="Times New Roman"/>
          <w:b/>
          <w:color w:val="auto"/>
          <w:szCs w:val="24"/>
        </w:rPr>
        <w:t>.1 Quantitative</w:t>
      </w:r>
      <w:r w:rsidRPr="00F25E93">
        <w:rPr>
          <w:rFonts w:cs="Times New Roman"/>
          <w:b/>
          <w:color w:val="auto"/>
          <w:szCs w:val="24"/>
        </w:rPr>
        <w:t xml:space="preserve"> data a</w:t>
      </w:r>
      <w:r w:rsidR="007F6DA5" w:rsidRPr="00F25E93">
        <w:rPr>
          <w:rFonts w:cs="Times New Roman"/>
          <w:b/>
          <w:color w:val="auto"/>
          <w:szCs w:val="24"/>
        </w:rPr>
        <w:t>nalysis</w:t>
      </w:r>
      <w:bookmarkEnd w:id="34"/>
      <w:bookmarkEnd w:id="35"/>
      <w:bookmarkEnd w:id="36"/>
      <w:bookmarkEnd w:id="37"/>
      <w:bookmarkEnd w:id="38"/>
      <w:bookmarkEnd w:id="39"/>
      <w:bookmarkEnd w:id="40"/>
      <w:bookmarkEnd w:id="41"/>
      <w:bookmarkEnd w:id="42"/>
      <w:bookmarkEnd w:id="43"/>
      <w:bookmarkEnd w:id="44"/>
      <w:bookmarkEnd w:id="45"/>
      <w:bookmarkEnd w:id="46"/>
    </w:p>
    <w:p w14:paraId="7EC03829" w14:textId="292C184F" w:rsidR="003D3D54" w:rsidRPr="00F25E93" w:rsidRDefault="003D3D54" w:rsidP="00ED1982">
      <w:pPr>
        <w:shd w:val="clear" w:color="auto" w:fill="FFFFFF"/>
        <w:spacing w:after="0" w:line="480" w:lineRule="auto"/>
        <w:jc w:val="both"/>
        <w:textAlignment w:val="baseline"/>
        <w:rPr>
          <w:rFonts w:cs="Times New Roman"/>
          <w:color w:val="auto"/>
          <w:szCs w:val="24"/>
        </w:rPr>
      </w:pPr>
      <w:r w:rsidRPr="00F25E93">
        <w:rPr>
          <w:rFonts w:eastAsia="Times New Roman" w:cs="Times New Roman"/>
          <w:color w:val="auto"/>
          <w:szCs w:val="24"/>
        </w:rPr>
        <w:t>The method of analysis in this study is Structural Equation Modeling (SEM),</w:t>
      </w:r>
      <w:r w:rsidRPr="00F25E93">
        <w:rPr>
          <w:rFonts w:cs="Times New Roman"/>
          <w:color w:val="auto"/>
          <w:szCs w:val="24"/>
        </w:rPr>
        <w:t xml:space="preserve"> it is mostly used for small sample sizes and testing of the research model. The SEM</w:t>
      </w:r>
      <w:r w:rsidRPr="00F25E93">
        <w:rPr>
          <w:rFonts w:eastAsia="Times New Roman" w:cs="Times New Roman"/>
          <w:color w:val="auto"/>
          <w:szCs w:val="24"/>
        </w:rPr>
        <w:t xml:space="preserve"> has the capability of combining factor analysis and regression in a single analysis.</w:t>
      </w:r>
      <w:r w:rsidRPr="00F25E93">
        <w:rPr>
          <w:rFonts w:cs="Times New Roman"/>
          <w:color w:val="auto"/>
          <w:szCs w:val="24"/>
        </w:rPr>
        <w:t xml:space="preserve"> SEM can be grouped into two: variance-based and covariance-based. Covariance-based supports confirmatory research and variance-based exploratory research</w:t>
      </w:r>
      <w:r w:rsidR="00AD2FA8" w:rsidRPr="00F25E93">
        <w:rPr>
          <w:rFonts w:cs="Times New Roman"/>
          <w:color w:val="auto"/>
          <w:szCs w:val="24"/>
        </w:rPr>
        <w:t xml:space="preserve"> (</w:t>
      </w:r>
      <w:r w:rsidR="00AD2FA8" w:rsidRPr="00F25E93">
        <w:rPr>
          <w:rFonts w:eastAsia="Times New Roman" w:cs="Times New Roman"/>
          <w:color w:val="auto"/>
          <w:szCs w:val="24"/>
        </w:rPr>
        <w:t>Hussain et al., 2018)</w:t>
      </w:r>
      <w:r w:rsidRPr="00F25E93">
        <w:rPr>
          <w:rFonts w:cs="Times New Roman"/>
          <w:color w:val="auto"/>
          <w:szCs w:val="24"/>
        </w:rPr>
        <w:t>.</w:t>
      </w:r>
    </w:p>
    <w:p w14:paraId="2F377B4D" w14:textId="02B8FD1D" w:rsidR="003D3D54" w:rsidRPr="00F25E93" w:rsidRDefault="003D3D54" w:rsidP="00ED1982">
      <w:pPr>
        <w:shd w:val="clear" w:color="auto" w:fill="FFFFFF"/>
        <w:spacing w:after="0" w:line="480" w:lineRule="auto"/>
        <w:jc w:val="both"/>
        <w:textAlignment w:val="baseline"/>
        <w:rPr>
          <w:rFonts w:eastAsia="Times New Roman" w:cs="Times New Roman"/>
          <w:color w:val="auto"/>
          <w:szCs w:val="24"/>
        </w:rPr>
      </w:pPr>
      <w:r w:rsidRPr="00F25E93">
        <w:rPr>
          <w:rFonts w:cs="Times New Roman"/>
          <w:color w:val="auto"/>
          <w:szCs w:val="24"/>
        </w:rPr>
        <w:t>Partial Least Squares (PLS), is a multivariate variance-based technique mostly used to measure the structural model parameters. The flexibility of the PLS makes it ideal to be used for the development of theories and validation of exploratory models. It has also the capability of estimating complex models that have many manifest and latent variables and can be used in any normalcy of data. Additionally,</w:t>
      </w:r>
      <w:r w:rsidRPr="00F25E93">
        <w:rPr>
          <w:rFonts w:eastAsia="Times New Roman" w:cs="Times New Roman"/>
          <w:color w:val="auto"/>
          <w:szCs w:val="24"/>
        </w:rPr>
        <w:t xml:space="preserve"> PLS has two models. The inner model describes the relationship between the latent variables, and the outer model defines the relations between latent variables and their observed indicators. Additionally, PLS requires the slightest loads on variable distributions.</w:t>
      </w:r>
    </w:p>
    <w:p w14:paraId="02B81A44" w14:textId="1295BA00" w:rsidR="003D3D54" w:rsidRPr="00F25E93" w:rsidRDefault="003D3D54" w:rsidP="00ED1982">
      <w:pPr>
        <w:spacing w:line="480" w:lineRule="auto"/>
        <w:jc w:val="both"/>
        <w:rPr>
          <w:rFonts w:eastAsia="Times New Roman" w:cs="Times New Roman"/>
          <w:color w:val="auto"/>
          <w:szCs w:val="24"/>
          <w:lang w:val="en-US"/>
        </w:rPr>
      </w:pPr>
      <w:r w:rsidRPr="00F25E93">
        <w:rPr>
          <w:rFonts w:eastAsia="Times New Roman" w:cs="Times New Roman"/>
          <w:color w:val="auto"/>
          <w:szCs w:val="24"/>
        </w:rPr>
        <w:t>The R2 value is a percentage of variance in the variable that is accounted for by association in the independent variable groups. Researchers commonly use the coefficient of determination, i.e. R2 value, to measure and evaluate the structural model</w:t>
      </w:r>
      <w:r w:rsidR="00AD2FA8" w:rsidRPr="00F25E93">
        <w:rPr>
          <w:rFonts w:eastAsia="Times New Roman" w:cs="Times New Roman"/>
          <w:color w:val="auto"/>
          <w:szCs w:val="24"/>
        </w:rPr>
        <w:t xml:space="preserve"> (</w:t>
      </w:r>
      <w:r w:rsidR="00AD2FA8" w:rsidRPr="00F25E93">
        <w:rPr>
          <w:rFonts w:eastAsia="Times New Roman" w:cs="Times New Roman"/>
          <w:color w:val="auto"/>
          <w:szCs w:val="24"/>
          <w:lang w:val="en-US"/>
        </w:rPr>
        <w:t>McIntosh, Edwards, &amp; Antonakis, 2014).</w:t>
      </w:r>
      <w:r w:rsidRPr="00F25E93">
        <w:rPr>
          <w:rFonts w:eastAsia="Times New Roman" w:cs="Times New Roman"/>
          <w:color w:val="auto"/>
          <w:szCs w:val="24"/>
        </w:rPr>
        <w:t xml:space="preserve"> This coefficient is a measure of the model's predictive accuracy and is calculated as the squared correlation between a specific endogenous construct's actual and predicted values. The most common approach of SEM is Partial Least Squares (PLS-SEM). The PLS-SEM is mostly applied in exploratory studies and the analysis of regression models or Path Models (PM). The PM visually represents variable relationships and hypotheses, making it suitable for the research model used in this study </w:t>
      </w:r>
      <w:r w:rsidRPr="00F25E93">
        <w:rPr>
          <w:rFonts w:cs="Times New Roman"/>
          <w:color w:val="auto"/>
          <w:szCs w:val="24"/>
        </w:rPr>
        <w:t>(Kock, 2012).</w:t>
      </w:r>
    </w:p>
    <w:p w14:paraId="4D2E868C" w14:textId="37D263B8" w:rsidR="003D3D54" w:rsidRPr="00F25E93" w:rsidRDefault="003D3D54" w:rsidP="00ED1982">
      <w:pPr>
        <w:shd w:val="clear" w:color="auto" w:fill="FFFFFF"/>
        <w:spacing w:after="0" w:line="480" w:lineRule="auto"/>
        <w:jc w:val="both"/>
        <w:textAlignment w:val="baseline"/>
        <w:rPr>
          <w:rFonts w:eastAsia="Times New Roman" w:cs="Times New Roman"/>
          <w:color w:val="auto"/>
          <w:szCs w:val="24"/>
        </w:rPr>
      </w:pPr>
      <w:r w:rsidRPr="00F25E93">
        <w:rPr>
          <w:rFonts w:cs="Times New Roman"/>
          <w:color w:val="auto"/>
          <w:szCs w:val="24"/>
        </w:rPr>
        <w:t>The PM model will be used to test the relationship that exists between the dependent and the different independent variables of the study. This showed the relationships that exist between constructs and each other and the theory model which specify this relationship.</w:t>
      </w:r>
    </w:p>
    <w:p w14:paraId="1035AFEE" w14:textId="59E3A583" w:rsidR="00F014F8" w:rsidRPr="00F25E93" w:rsidRDefault="00CC3774" w:rsidP="00ED1982">
      <w:pPr>
        <w:pStyle w:val="Default"/>
        <w:spacing w:after="20" w:line="480" w:lineRule="auto"/>
        <w:jc w:val="both"/>
        <w:rPr>
          <w:rFonts w:ascii="Times New Roman" w:hAnsi="Times New Roman" w:cs="Times New Roman"/>
          <w:b/>
          <w:color w:val="auto"/>
        </w:rPr>
      </w:pPr>
      <w:r w:rsidRPr="00F25E93">
        <w:rPr>
          <w:rFonts w:ascii="Times New Roman" w:hAnsi="Times New Roman" w:cs="Times New Roman"/>
          <w:b/>
          <w:color w:val="auto"/>
        </w:rPr>
        <w:t>3.16</w:t>
      </w:r>
      <w:r w:rsidR="00F014F8" w:rsidRPr="00F25E93">
        <w:rPr>
          <w:rFonts w:ascii="Times New Roman" w:hAnsi="Times New Roman" w:cs="Times New Roman"/>
          <w:b/>
          <w:color w:val="auto"/>
        </w:rPr>
        <w:t xml:space="preserve"> Ethical Considerations </w:t>
      </w:r>
    </w:p>
    <w:p w14:paraId="76AAE53F" w14:textId="77777777" w:rsidR="00F014F8" w:rsidRPr="00F25E93" w:rsidRDefault="00F014F8" w:rsidP="00ED1982">
      <w:pPr>
        <w:spacing w:line="480" w:lineRule="auto"/>
        <w:jc w:val="both"/>
        <w:rPr>
          <w:rFonts w:cs="Times New Roman"/>
          <w:color w:val="auto"/>
          <w:szCs w:val="24"/>
        </w:rPr>
      </w:pPr>
      <w:r w:rsidRPr="00F25E93">
        <w:rPr>
          <w:rFonts w:cs="Times New Roman"/>
          <w:color w:val="auto"/>
          <w:szCs w:val="24"/>
        </w:rPr>
        <w:t xml:space="preserve">There are different ethical requirements that must be put into consideration if any research study is to be successful. Consequently, the researcher will observe a quite number of ethical issues which will be aimed at avoiding any occurrence of harm during the process of the study. </w:t>
      </w:r>
    </w:p>
    <w:p w14:paraId="15298D0A" w14:textId="77777777" w:rsidR="00F014F8" w:rsidRPr="00F25E93" w:rsidRDefault="00F014F8" w:rsidP="00ED1982">
      <w:pPr>
        <w:spacing w:line="480" w:lineRule="auto"/>
        <w:jc w:val="both"/>
        <w:rPr>
          <w:rFonts w:cs="Times New Roman"/>
          <w:color w:val="auto"/>
          <w:szCs w:val="24"/>
        </w:rPr>
      </w:pPr>
      <w:r w:rsidRPr="00F25E93">
        <w:rPr>
          <w:rFonts w:cs="Times New Roman"/>
          <w:color w:val="auto"/>
          <w:szCs w:val="24"/>
        </w:rPr>
        <w:t>Firstly, permission to carry out the study will be obtained from relevant authorities at the university especially at the stage of data collection where the researcher has to first obtain a letter from relevant authorities.</w:t>
      </w:r>
    </w:p>
    <w:p w14:paraId="76146284" w14:textId="77777777" w:rsidR="00F014F8" w:rsidRPr="00F25E93" w:rsidRDefault="00F014F8" w:rsidP="00ED1982">
      <w:pPr>
        <w:spacing w:line="480" w:lineRule="auto"/>
        <w:jc w:val="both"/>
        <w:rPr>
          <w:rFonts w:cs="Times New Roman"/>
          <w:color w:val="auto"/>
          <w:szCs w:val="24"/>
        </w:rPr>
      </w:pPr>
      <w:r w:rsidRPr="00F25E93">
        <w:rPr>
          <w:rFonts w:cs="Times New Roman"/>
          <w:color w:val="auto"/>
          <w:szCs w:val="24"/>
        </w:rPr>
        <w:t xml:space="preserve">Secondly the researcher will ensure that there is informed consent whereby respondents were informed about the details of the study and consequently the researcher assessed their willingness to participate.  This will be in addition to observing a high level of confidentiality and privacy when handling the data collected from respondents. </w:t>
      </w:r>
    </w:p>
    <w:p w14:paraId="07145067" w14:textId="77777777" w:rsidR="00F014F8" w:rsidRPr="00F25E93" w:rsidRDefault="00F014F8" w:rsidP="00ED1982">
      <w:pPr>
        <w:spacing w:line="480" w:lineRule="auto"/>
        <w:jc w:val="both"/>
        <w:rPr>
          <w:rFonts w:cs="Times New Roman"/>
          <w:b/>
          <w:color w:val="auto"/>
          <w:szCs w:val="24"/>
        </w:rPr>
      </w:pPr>
      <w:r w:rsidRPr="00F25E93">
        <w:rPr>
          <w:rFonts w:cs="Times New Roman"/>
          <w:color w:val="auto"/>
          <w:szCs w:val="24"/>
        </w:rPr>
        <w:t>Finally, the respondents will be given the freedom to answer questions based on their own interpretation of the different opinion questions. This will help in obtaining broad answers especially for the open-ended questions.</w:t>
      </w:r>
    </w:p>
    <w:p w14:paraId="315D2901" w14:textId="07F3070D" w:rsidR="00F014F8" w:rsidRPr="00F25E93" w:rsidRDefault="00CC3774" w:rsidP="00ED1982">
      <w:pPr>
        <w:pStyle w:val="Default"/>
        <w:spacing w:line="480" w:lineRule="auto"/>
        <w:jc w:val="both"/>
        <w:rPr>
          <w:rFonts w:ascii="Times New Roman" w:hAnsi="Times New Roman" w:cs="Times New Roman"/>
          <w:b/>
          <w:color w:val="auto"/>
        </w:rPr>
      </w:pPr>
      <w:r w:rsidRPr="00F25E93">
        <w:rPr>
          <w:rFonts w:ascii="Times New Roman" w:hAnsi="Times New Roman" w:cs="Times New Roman"/>
          <w:b/>
          <w:color w:val="auto"/>
        </w:rPr>
        <w:t>3.17</w:t>
      </w:r>
      <w:r w:rsidR="00F014F8" w:rsidRPr="00F25E93">
        <w:rPr>
          <w:rFonts w:ascii="Times New Roman" w:hAnsi="Times New Roman" w:cs="Times New Roman"/>
          <w:b/>
          <w:color w:val="auto"/>
        </w:rPr>
        <w:t xml:space="preserve"> Methodological concerns and anticipated limitations of the study </w:t>
      </w:r>
    </w:p>
    <w:p w14:paraId="5DFADDEF" w14:textId="7E1A8DCD" w:rsidR="00F014F8" w:rsidRPr="00F25E93" w:rsidRDefault="00CC3774" w:rsidP="00ED1982">
      <w:pPr>
        <w:spacing w:line="480" w:lineRule="auto"/>
        <w:jc w:val="both"/>
        <w:rPr>
          <w:rFonts w:cs="Times New Roman"/>
          <w:b/>
          <w:color w:val="auto"/>
          <w:szCs w:val="24"/>
        </w:rPr>
      </w:pPr>
      <w:r w:rsidRPr="00F25E93">
        <w:rPr>
          <w:rFonts w:cs="Times New Roman"/>
          <w:b/>
          <w:color w:val="auto"/>
          <w:szCs w:val="24"/>
        </w:rPr>
        <w:t>3.17</w:t>
      </w:r>
      <w:r w:rsidR="00F014F8" w:rsidRPr="00F25E93">
        <w:rPr>
          <w:rFonts w:cs="Times New Roman"/>
          <w:b/>
          <w:color w:val="auto"/>
          <w:szCs w:val="24"/>
        </w:rPr>
        <w:t>.1 Methodological concerns</w:t>
      </w:r>
    </w:p>
    <w:p w14:paraId="7C20FA1B" w14:textId="77777777" w:rsidR="00F014F8" w:rsidRPr="00F25E93" w:rsidRDefault="00F014F8" w:rsidP="00ED1982">
      <w:pPr>
        <w:shd w:val="clear" w:color="auto" w:fill="FFFFFF" w:themeFill="background1"/>
        <w:autoSpaceDE w:val="0"/>
        <w:autoSpaceDN w:val="0"/>
        <w:adjustRightInd w:val="0"/>
        <w:spacing w:after="120" w:line="480" w:lineRule="auto"/>
        <w:jc w:val="both"/>
        <w:rPr>
          <w:rFonts w:cs="Times New Roman"/>
          <w:color w:val="auto"/>
          <w:szCs w:val="24"/>
        </w:rPr>
      </w:pPr>
      <w:r w:rsidRPr="00F25E93">
        <w:rPr>
          <w:rFonts w:cs="Times New Roman"/>
          <w:color w:val="auto"/>
          <w:szCs w:val="24"/>
        </w:rPr>
        <w:t>There are several methodological issues that may affect the final research findings of the current study if not taken into proper consideration. First and foremost, the use of questionnaires and interviews cannot always be guaranteed to produce reliable results due to their subjective nature. In most cases, questionnaires often undergo testing for reliability before they are used in the collection of data from the participants of a research. The questionnaires are often checked for their consistency in producing consistent results even when applied to the same population. However, such tests on the reliability of questionnaires are only done with the assumption that the surveys are able to discriminate the participants. However, the use of questionnaires is associated with several setbacks that tend to affect the accuracy of results.</w:t>
      </w:r>
    </w:p>
    <w:p w14:paraId="1827C74F" w14:textId="77777777" w:rsidR="00F014F8" w:rsidRPr="00F25E93" w:rsidRDefault="00F014F8" w:rsidP="00ED1982">
      <w:pPr>
        <w:shd w:val="clear" w:color="auto" w:fill="FFFFFF" w:themeFill="background1"/>
        <w:autoSpaceDE w:val="0"/>
        <w:autoSpaceDN w:val="0"/>
        <w:adjustRightInd w:val="0"/>
        <w:spacing w:after="120" w:line="480" w:lineRule="auto"/>
        <w:jc w:val="both"/>
        <w:rPr>
          <w:rFonts w:cs="Times New Roman"/>
          <w:color w:val="auto"/>
          <w:szCs w:val="24"/>
        </w:rPr>
      </w:pPr>
      <w:r w:rsidRPr="00F25E93">
        <w:rPr>
          <w:rFonts w:cs="Times New Roman"/>
          <w:color w:val="auto"/>
          <w:szCs w:val="24"/>
        </w:rPr>
        <w:t xml:space="preserve"> First, the use of questionnaires depends on the honesty of the participants. However, one cannot ascertain whether the participants are genuine in their responses or whether their responses are not the reflection of the reality. In case a respondent is honest with their responses, they might also lack the introspective ability for them to give an accurate response to a particular question. Also, the interpretations of a particular question by participants might greatly vary making them give different responses on the same question thereby affecting the way the researcher interprets the data and report the findings. Finally, most questionnaires find it necessary to use rating scales such as the Likert-scale. This research will utilize the Likert-scale to rank the different responses of study participants in order to facilitate quantitative analysis of the collected data. It is however important to note that with the use of these scales, there is no definite way of interpreting and rating responses given by the study participants. It is therefore relatively difficult to control biases using this method of data collection. These biases may in the longrun have a significant impact on the research findings.  </w:t>
      </w:r>
    </w:p>
    <w:p w14:paraId="3828231E" w14:textId="3293F0C8" w:rsidR="00477C6E" w:rsidRPr="00F25E93" w:rsidRDefault="00CC3774" w:rsidP="00ED1982">
      <w:pPr>
        <w:spacing w:after="0" w:line="480" w:lineRule="auto"/>
        <w:jc w:val="both"/>
        <w:rPr>
          <w:rFonts w:eastAsia="Calibri" w:cs="Times New Roman"/>
          <w:b/>
          <w:color w:val="auto"/>
          <w:szCs w:val="24"/>
          <w:lang w:val="en-US"/>
        </w:rPr>
      </w:pPr>
      <w:r w:rsidRPr="00F25E93">
        <w:rPr>
          <w:rFonts w:eastAsia="Calibri" w:cs="Times New Roman"/>
          <w:b/>
          <w:color w:val="auto"/>
          <w:szCs w:val="24"/>
          <w:lang w:val="en-US"/>
        </w:rPr>
        <w:t>3.18</w:t>
      </w:r>
      <w:r w:rsidR="00477C6E" w:rsidRPr="00F25E93">
        <w:rPr>
          <w:rFonts w:eastAsia="Calibri" w:cs="Times New Roman"/>
          <w:b/>
          <w:color w:val="auto"/>
          <w:szCs w:val="24"/>
          <w:lang w:val="en-US"/>
        </w:rPr>
        <w:tab/>
        <w:t>Conclusion</w:t>
      </w:r>
    </w:p>
    <w:p w14:paraId="76D815A7" w14:textId="5F6FFD1A" w:rsidR="00477C6E" w:rsidRPr="00F25E93" w:rsidRDefault="00477C6E" w:rsidP="00ED1982">
      <w:pPr>
        <w:autoSpaceDE w:val="0"/>
        <w:autoSpaceDN w:val="0"/>
        <w:adjustRightInd w:val="0"/>
        <w:spacing w:after="0" w:line="480" w:lineRule="auto"/>
        <w:jc w:val="both"/>
        <w:rPr>
          <w:rFonts w:eastAsia="Calibri" w:cs="Times New Roman"/>
          <w:color w:val="auto"/>
          <w:szCs w:val="24"/>
          <w:lang w:val="en-US"/>
        </w:rPr>
      </w:pPr>
      <w:r w:rsidRPr="00F25E93">
        <w:rPr>
          <w:rFonts w:eastAsia="Calibri" w:cs="Times New Roman"/>
          <w:color w:val="auto"/>
          <w:szCs w:val="24"/>
          <w:lang w:val="en-US"/>
        </w:rPr>
        <w:t xml:space="preserve">In this chapter, the researcher described the procedures of the research,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w:t>
      </w:r>
      <w:r w:rsidR="00044A22">
        <w:rPr>
          <w:rFonts w:eastAsia="Calibri" w:cs="Times New Roman"/>
          <w:color w:val="auto"/>
          <w:szCs w:val="24"/>
          <w:lang w:val="en-US"/>
        </w:rPr>
        <w:t>Organizational Performance</w:t>
      </w:r>
      <w:r w:rsidRPr="00F25E93">
        <w:rPr>
          <w:rFonts w:eastAsia="Calibri" w:cs="Times New Roman"/>
          <w:color w:val="auto"/>
          <w:szCs w:val="24"/>
          <w:rtl/>
          <w:lang w:val="en-US"/>
        </w:rPr>
        <w:t>.</w:t>
      </w:r>
      <w:r w:rsidRPr="00F25E93">
        <w:rPr>
          <w:rFonts w:eastAsia="Calibri" w:cs="Times New Roman"/>
          <w:color w:val="auto"/>
          <w:szCs w:val="24"/>
          <w:lang w:val="en-US"/>
        </w:rPr>
        <w:t xml:space="preserve"> Conflict of interest in research are likely to occur. It is a situation in which a researcher has the potential to influence or compromise professional judgment. In this study, the researcher shall honor the responsibility and treat the participants professionally to avoid personal biases and unethical inclinations. It is also important to put into consideration the regulations given by the university. </w:t>
      </w:r>
    </w:p>
    <w:p w14:paraId="5AC3AD1D" w14:textId="77777777" w:rsidR="00477C6E" w:rsidRPr="00F25E93" w:rsidRDefault="00477C6E" w:rsidP="00ED1982">
      <w:pPr>
        <w:spacing w:after="0" w:line="480" w:lineRule="auto"/>
        <w:rPr>
          <w:rFonts w:eastAsia="Calibri" w:cs="Times New Roman"/>
          <w:i/>
          <w:color w:val="auto"/>
          <w:szCs w:val="24"/>
          <w:lang w:val="en-US"/>
        </w:rPr>
      </w:pPr>
    </w:p>
    <w:p w14:paraId="1FD51EB5" w14:textId="77777777" w:rsidR="00477C6E" w:rsidRPr="00F25E93" w:rsidRDefault="00477C6E" w:rsidP="00ED1982">
      <w:pPr>
        <w:spacing w:after="0" w:line="480" w:lineRule="auto"/>
        <w:rPr>
          <w:rFonts w:eastAsia="Calibri" w:cs="Times New Roman"/>
          <w:i/>
          <w:color w:val="auto"/>
          <w:szCs w:val="24"/>
          <w:lang w:val="en-US"/>
        </w:rPr>
      </w:pPr>
    </w:p>
    <w:p w14:paraId="4E07D22E" w14:textId="77777777" w:rsidR="00477C6E" w:rsidRPr="00F25E93" w:rsidRDefault="00477C6E" w:rsidP="00ED1982">
      <w:pPr>
        <w:autoSpaceDE w:val="0"/>
        <w:autoSpaceDN w:val="0"/>
        <w:adjustRightInd w:val="0"/>
        <w:spacing w:after="0" w:line="480" w:lineRule="auto"/>
        <w:ind w:firstLine="720"/>
        <w:jc w:val="both"/>
        <w:rPr>
          <w:rFonts w:eastAsia="Calibri" w:cs="Times New Roman"/>
          <w:color w:val="auto"/>
          <w:szCs w:val="24"/>
          <w:rtl/>
          <w:lang w:val="en-US"/>
        </w:rPr>
      </w:pPr>
    </w:p>
    <w:p w14:paraId="1D17130B" w14:textId="77777777" w:rsidR="003C27F4" w:rsidRPr="00F25E93" w:rsidRDefault="003C27F4" w:rsidP="00ED1982">
      <w:pPr>
        <w:spacing w:after="0" w:line="480" w:lineRule="auto"/>
        <w:jc w:val="both"/>
        <w:rPr>
          <w:rFonts w:eastAsia="Calibri" w:cs="Times New Roman"/>
          <w:color w:val="auto"/>
          <w:szCs w:val="24"/>
          <w:lang w:val="en-MY"/>
        </w:rPr>
      </w:pPr>
    </w:p>
    <w:p w14:paraId="194248CB" w14:textId="77777777" w:rsidR="003C27F4" w:rsidRPr="00F25E93" w:rsidRDefault="003C27F4" w:rsidP="00ED1982">
      <w:pPr>
        <w:spacing w:line="480" w:lineRule="auto"/>
        <w:rPr>
          <w:rFonts w:eastAsia="Calibri" w:cs="Times New Roman"/>
          <w:b/>
          <w:bCs/>
          <w:color w:val="auto"/>
          <w:szCs w:val="24"/>
          <w:lang w:val="en-MY"/>
        </w:rPr>
      </w:pPr>
    </w:p>
    <w:p w14:paraId="1EEF4547" w14:textId="77777777" w:rsidR="003C27F4" w:rsidRPr="00F25E93" w:rsidRDefault="003C27F4" w:rsidP="00ED1982">
      <w:pPr>
        <w:spacing w:line="480" w:lineRule="auto"/>
        <w:rPr>
          <w:rFonts w:eastAsia="Calibri" w:cs="Times New Roman"/>
          <w:b/>
          <w:bCs/>
          <w:color w:val="auto"/>
          <w:szCs w:val="24"/>
          <w:lang w:val="en-MY"/>
        </w:rPr>
      </w:pPr>
    </w:p>
    <w:p w14:paraId="49BE6211" w14:textId="77777777" w:rsidR="00F61BFD" w:rsidRPr="00F25E93" w:rsidRDefault="00F61BFD" w:rsidP="00ED1982">
      <w:pPr>
        <w:spacing w:line="480" w:lineRule="auto"/>
        <w:rPr>
          <w:rFonts w:eastAsia="Calibri" w:cs="Times New Roman"/>
          <w:b/>
          <w:bCs/>
          <w:color w:val="auto"/>
          <w:szCs w:val="24"/>
          <w:lang w:val="en-MY"/>
        </w:rPr>
      </w:pPr>
    </w:p>
    <w:p w14:paraId="27C4F06E" w14:textId="77777777" w:rsidR="00F61BFD" w:rsidRPr="00F25E93" w:rsidRDefault="00F61BFD" w:rsidP="00ED1982">
      <w:pPr>
        <w:spacing w:line="480" w:lineRule="auto"/>
        <w:rPr>
          <w:rFonts w:eastAsia="Calibri" w:cs="Times New Roman"/>
          <w:b/>
          <w:bCs/>
          <w:color w:val="auto"/>
          <w:szCs w:val="24"/>
          <w:lang w:val="en-MY"/>
        </w:rPr>
      </w:pPr>
    </w:p>
    <w:p w14:paraId="3FC1424E" w14:textId="77777777" w:rsidR="008A4C43" w:rsidRPr="00F25E93" w:rsidRDefault="008A4C43" w:rsidP="00ED1982">
      <w:pPr>
        <w:spacing w:after="0" w:line="480" w:lineRule="auto"/>
        <w:contextualSpacing/>
        <w:rPr>
          <w:rFonts w:eastAsia="Calibri" w:cs="Times New Roman"/>
          <w:b/>
          <w:bCs/>
          <w:color w:val="auto"/>
          <w:szCs w:val="24"/>
          <w:lang w:val="en-MY"/>
        </w:rPr>
      </w:pPr>
    </w:p>
    <w:p w14:paraId="02310C03" w14:textId="77777777" w:rsidR="007F19D3" w:rsidRPr="00F25E93" w:rsidRDefault="007F19D3" w:rsidP="00ED1982">
      <w:pPr>
        <w:spacing w:after="0" w:line="480" w:lineRule="auto"/>
        <w:contextualSpacing/>
        <w:rPr>
          <w:rFonts w:eastAsia="Calibri" w:cs="Times New Roman"/>
          <w:b/>
          <w:bCs/>
          <w:color w:val="auto"/>
          <w:szCs w:val="24"/>
          <w:lang w:val="en-US"/>
        </w:rPr>
      </w:pPr>
    </w:p>
    <w:p w14:paraId="74198F43" w14:textId="77777777" w:rsidR="008A4C43" w:rsidRPr="00F25E93" w:rsidRDefault="008A4C43" w:rsidP="00ED1982">
      <w:pPr>
        <w:spacing w:after="0" w:line="480" w:lineRule="auto"/>
        <w:contextualSpacing/>
        <w:rPr>
          <w:rFonts w:eastAsia="Calibri" w:cs="Times New Roman"/>
          <w:b/>
          <w:bCs/>
          <w:color w:val="auto"/>
          <w:szCs w:val="24"/>
          <w:lang w:val="en-US"/>
        </w:rPr>
      </w:pPr>
    </w:p>
    <w:p w14:paraId="0CB4B6CF" w14:textId="77777777" w:rsidR="00F61BFD" w:rsidRPr="00F25E93" w:rsidRDefault="00F61BFD" w:rsidP="00ED1982">
      <w:pPr>
        <w:spacing w:after="0" w:line="480" w:lineRule="auto"/>
        <w:contextualSpacing/>
        <w:rPr>
          <w:rFonts w:eastAsia="Calibri" w:cs="Times New Roman"/>
          <w:b/>
          <w:bCs/>
          <w:color w:val="auto"/>
          <w:szCs w:val="24"/>
          <w:lang w:val="en-US"/>
        </w:rPr>
      </w:pPr>
    </w:p>
    <w:p w14:paraId="00103E09" w14:textId="77777777" w:rsidR="002E5662" w:rsidRPr="00F25E93" w:rsidRDefault="002E5662" w:rsidP="00ED1982">
      <w:pPr>
        <w:spacing w:after="0" w:line="480" w:lineRule="auto"/>
        <w:contextualSpacing/>
        <w:jc w:val="center"/>
        <w:rPr>
          <w:rFonts w:eastAsia="Calibri" w:cs="Times New Roman"/>
          <w:b/>
          <w:bCs/>
          <w:color w:val="auto"/>
          <w:szCs w:val="24"/>
          <w:lang w:val="en-US"/>
        </w:rPr>
      </w:pPr>
      <w:r w:rsidRPr="00F25E93">
        <w:rPr>
          <w:rFonts w:eastAsia="Calibri" w:cs="Times New Roman"/>
          <w:b/>
          <w:bCs/>
          <w:color w:val="auto"/>
          <w:szCs w:val="24"/>
          <w:lang w:val="en-US"/>
        </w:rPr>
        <w:t>References</w:t>
      </w:r>
    </w:p>
    <w:p w14:paraId="0A287DC5" w14:textId="77777777" w:rsidR="002E5662" w:rsidRPr="00F25E93" w:rsidRDefault="002E5662" w:rsidP="00ED1982">
      <w:pPr>
        <w:spacing w:after="0" w:line="480" w:lineRule="auto"/>
        <w:contextualSpacing/>
        <w:jc w:val="both"/>
        <w:rPr>
          <w:rFonts w:eastAsia="Calibri" w:cs="Times New Roman"/>
          <w:color w:val="auto"/>
          <w:szCs w:val="24"/>
          <w:lang w:val="en-US"/>
        </w:rPr>
      </w:pPr>
    </w:p>
    <w:p w14:paraId="288922AE"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Afsaneh, N. (1993), "Integrating leadership and strategic management in organizational theory", Canadian Journal of Administrative Sciences, Vol.10, No.4.</w:t>
      </w:r>
    </w:p>
    <w:p w14:paraId="60A254B9" w14:textId="77777777" w:rsidR="003358E8" w:rsidRPr="00F25E93" w:rsidRDefault="003358E8" w:rsidP="00ED1982">
      <w:pPr>
        <w:spacing w:after="0" w:line="480" w:lineRule="auto"/>
        <w:rPr>
          <w:rFonts w:eastAsia="Times New Roman" w:cs="Times New Roman"/>
          <w:color w:val="auto"/>
          <w:szCs w:val="24"/>
        </w:rPr>
      </w:pPr>
      <w:r w:rsidRPr="00F25E93">
        <w:rPr>
          <w:rFonts w:eastAsia="Times New Roman" w:cs="Times New Roman"/>
          <w:color w:val="auto"/>
          <w:szCs w:val="24"/>
        </w:rPr>
        <w:t xml:space="preserve">Abawi, K. (2008). Qualitative and quantitative research. </w:t>
      </w:r>
      <w:r w:rsidRPr="00F25E93">
        <w:rPr>
          <w:rFonts w:eastAsia="Times New Roman" w:cs="Times New Roman"/>
          <w:i/>
          <w:iCs/>
          <w:color w:val="auto"/>
          <w:szCs w:val="24"/>
        </w:rPr>
        <w:t>World Health</w:t>
      </w:r>
      <w:r w:rsidRPr="00F25E93">
        <w:rPr>
          <w:rFonts w:eastAsia="Times New Roman" w:cs="Times New Roman"/>
          <w:color w:val="auto"/>
          <w:szCs w:val="24"/>
        </w:rPr>
        <w:t xml:space="preserve">, </w:t>
      </w:r>
      <w:r w:rsidRPr="00F25E93">
        <w:rPr>
          <w:rFonts w:eastAsia="Times New Roman" w:cs="Times New Roman"/>
          <w:i/>
          <w:iCs/>
          <w:color w:val="auto"/>
          <w:szCs w:val="24"/>
        </w:rPr>
        <w:t>2</w:t>
      </w:r>
      <w:r w:rsidRPr="00F25E93">
        <w:rPr>
          <w:rFonts w:eastAsia="Times New Roman" w:cs="Times New Roman"/>
          <w:color w:val="auto"/>
          <w:szCs w:val="24"/>
        </w:rPr>
        <w:t>(1), 1-10.</w:t>
      </w:r>
    </w:p>
    <w:p w14:paraId="30043944"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Agor, W. H. (1986). How top executives use their intuition to make important decisions. Business horizons, 29(1), 49-53.</w:t>
      </w:r>
    </w:p>
    <w:p w14:paraId="5EC45E8D" w14:textId="77777777" w:rsidR="003358E8" w:rsidRPr="00F25E93" w:rsidRDefault="00F61BFD" w:rsidP="00ED1982">
      <w:pPr>
        <w:spacing w:after="0" w:line="480" w:lineRule="auto"/>
        <w:rPr>
          <w:rFonts w:eastAsia="Times New Roman" w:cs="Times New Roman"/>
          <w:color w:val="auto"/>
          <w:szCs w:val="24"/>
        </w:rPr>
      </w:pPr>
      <w:r w:rsidRPr="00F25E93">
        <w:rPr>
          <w:rFonts w:eastAsia="Times New Roman" w:cs="Times New Roman"/>
          <w:color w:val="auto"/>
          <w:szCs w:val="24"/>
        </w:rPr>
        <w:t xml:space="preserve">Abubakar, A., &amp; Hilman, H. (2017). Resource-Based View, Strategic Factors and University Performance. </w:t>
      </w:r>
      <w:r w:rsidRPr="00F25E93">
        <w:rPr>
          <w:rFonts w:eastAsia="Times New Roman" w:cs="Times New Roman"/>
          <w:i/>
          <w:iCs/>
          <w:color w:val="auto"/>
          <w:szCs w:val="24"/>
        </w:rPr>
        <w:t>Resource</w:t>
      </w:r>
      <w:r w:rsidRPr="00F25E93">
        <w:rPr>
          <w:rFonts w:eastAsia="Times New Roman" w:cs="Times New Roman"/>
          <w:color w:val="auto"/>
          <w:szCs w:val="24"/>
        </w:rPr>
        <w:t xml:space="preserve">, </w:t>
      </w:r>
      <w:r w:rsidRPr="00F25E93">
        <w:rPr>
          <w:rFonts w:eastAsia="Times New Roman" w:cs="Times New Roman"/>
          <w:i/>
          <w:iCs/>
          <w:color w:val="auto"/>
          <w:szCs w:val="24"/>
        </w:rPr>
        <w:t>29</w:t>
      </w:r>
      <w:r w:rsidRPr="00F25E93">
        <w:rPr>
          <w:rFonts w:eastAsia="Times New Roman" w:cs="Times New Roman"/>
          <w:color w:val="auto"/>
          <w:szCs w:val="24"/>
        </w:rPr>
        <w:t>.</w:t>
      </w:r>
    </w:p>
    <w:p w14:paraId="0D768655" w14:textId="1BCA7D62" w:rsidR="00F61BFD" w:rsidRPr="00F25E93" w:rsidRDefault="00F61BFD" w:rsidP="00ED1982">
      <w:pPr>
        <w:spacing w:after="0" w:line="480" w:lineRule="auto"/>
        <w:ind w:left="720" w:hanging="720"/>
        <w:rPr>
          <w:rFonts w:eastAsia="Times New Roman" w:cs="Times New Roman"/>
          <w:color w:val="auto"/>
          <w:szCs w:val="24"/>
        </w:rPr>
      </w:pPr>
      <w:r w:rsidRPr="00F25E93">
        <w:rPr>
          <w:rFonts w:eastAsia="Times New Roman" w:cs="Times New Roman"/>
          <w:color w:val="auto"/>
          <w:szCs w:val="24"/>
        </w:rPr>
        <w:t xml:space="preserve">Datta, Y. (2010). A critique of Porter's cost leadership and differentiation strategies. </w:t>
      </w:r>
      <w:r w:rsidRPr="00F25E93">
        <w:rPr>
          <w:rFonts w:eastAsia="Times New Roman" w:cs="Times New Roman"/>
          <w:i/>
          <w:iCs/>
          <w:color w:val="auto"/>
          <w:szCs w:val="24"/>
        </w:rPr>
        <w:t>Chinese Business Review</w:t>
      </w:r>
      <w:r w:rsidRPr="00F25E93">
        <w:rPr>
          <w:rFonts w:eastAsia="Times New Roman" w:cs="Times New Roman"/>
          <w:color w:val="auto"/>
          <w:szCs w:val="24"/>
        </w:rPr>
        <w:t xml:space="preserve">, </w:t>
      </w:r>
      <w:r w:rsidRPr="00F25E93">
        <w:rPr>
          <w:rFonts w:eastAsia="Times New Roman" w:cs="Times New Roman"/>
          <w:i/>
          <w:iCs/>
          <w:color w:val="auto"/>
          <w:szCs w:val="24"/>
        </w:rPr>
        <w:t>9</w:t>
      </w:r>
      <w:r w:rsidRPr="00F25E93">
        <w:rPr>
          <w:rFonts w:eastAsia="Times New Roman" w:cs="Times New Roman"/>
          <w:color w:val="auto"/>
          <w:szCs w:val="24"/>
        </w:rPr>
        <w:t>(4), 37.</w:t>
      </w:r>
    </w:p>
    <w:p w14:paraId="2D15A731"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Davison, A. (2001). Technology and the contested meanings of sustainability. Suny Press.</w:t>
      </w:r>
    </w:p>
    <w:p w14:paraId="56FB31ED" w14:textId="77777777" w:rsidR="00F61BFD" w:rsidRPr="00F25E93" w:rsidRDefault="00F61BFD" w:rsidP="00ED1982">
      <w:pPr>
        <w:spacing w:line="480" w:lineRule="auto"/>
        <w:ind w:left="720" w:hanging="720"/>
        <w:rPr>
          <w:rFonts w:cs="Times New Roman"/>
          <w:color w:val="auto"/>
          <w:szCs w:val="24"/>
        </w:rPr>
      </w:pPr>
      <w:r w:rsidRPr="00F25E93">
        <w:rPr>
          <w:rFonts w:eastAsia="Times New Roman" w:cs="Times New Roman"/>
          <w:color w:val="auto"/>
          <w:szCs w:val="24"/>
        </w:rPr>
        <w:t xml:space="preserve">Gnjidić, V. (2014). Researching the dynamics of Miles and Snow's strategic typology. </w:t>
      </w:r>
      <w:r w:rsidRPr="00F25E93">
        <w:rPr>
          <w:rFonts w:eastAsia="Times New Roman" w:cs="Times New Roman"/>
          <w:i/>
          <w:iCs/>
          <w:color w:val="auto"/>
          <w:szCs w:val="24"/>
        </w:rPr>
        <w:t>Management-Journal of Contemporary Management Issues</w:t>
      </w:r>
      <w:r w:rsidRPr="00F25E93">
        <w:rPr>
          <w:rFonts w:eastAsia="Times New Roman" w:cs="Times New Roman"/>
          <w:color w:val="auto"/>
          <w:szCs w:val="24"/>
        </w:rPr>
        <w:t xml:space="preserve">, </w:t>
      </w:r>
      <w:r w:rsidRPr="00F25E93">
        <w:rPr>
          <w:rFonts w:eastAsia="Times New Roman" w:cs="Times New Roman"/>
          <w:i/>
          <w:iCs/>
          <w:color w:val="auto"/>
          <w:szCs w:val="24"/>
        </w:rPr>
        <w:t>19</w:t>
      </w:r>
      <w:r w:rsidRPr="00F25E93">
        <w:rPr>
          <w:rFonts w:eastAsia="Times New Roman" w:cs="Times New Roman"/>
          <w:color w:val="auto"/>
          <w:szCs w:val="24"/>
        </w:rPr>
        <w:t>(1), 93-117.</w:t>
      </w:r>
    </w:p>
    <w:p w14:paraId="7DB72A42" w14:textId="77777777" w:rsidR="00F61BFD" w:rsidRPr="00F25E93" w:rsidRDefault="00F61BFD" w:rsidP="00ED1982">
      <w:pPr>
        <w:spacing w:after="0" w:line="480" w:lineRule="auto"/>
        <w:ind w:left="720" w:hanging="720"/>
        <w:rPr>
          <w:rFonts w:eastAsia="Times New Roman" w:cs="Times New Roman"/>
          <w:color w:val="auto"/>
          <w:szCs w:val="24"/>
        </w:rPr>
      </w:pPr>
      <w:r w:rsidRPr="00F25E93">
        <w:rPr>
          <w:rFonts w:eastAsia="Times New Roman" w:cs="Times New Roman"/>
          <w:color w:val="auto"/>
          <w:szCs w:val="24"/>
        </w:rPr>
        <w:t xml:space="preserve">Lee, C. F., &amp; King, B. (2006). Assessing destination competitiveness: An application to the hot springs tourism sector. </w:t>
      </w:r>
      <w:r w:rsidRPr="00F25E93">
        <w:rPr>
          <w:rFonts w:eastAsia="Times New Roman" w:cs="Times New Roman"/>
          <w:i/>
          <w:iCs/>
          <w:color w:val="auto"/>
          <w:szCs w:val="24"/>
        </w:rPr>
        <w:t>Tourism and Hospitality Planning &amp; Development</w:t>
      </w:r>
      <w:r w:rsidRPr="00F25E93">
        <w:rPr>
          <w:rFonts w:eastAsia="Times New Roman" w:cs="Times New Roman"/>
          <w:color w:val="auto"/>
          <w:szCs w:val="24"/>
        </w:rPr>
        <w:t xml:space="preserve">, </w:t>
      </w:r>
      <w:r w:rsidRPr="00F25E93">
        <w:rPr>
          <w:rFonts w:eastAsia="Times New Roman" w:cs="Times New Roman"/>
          <w:i/>
          <w:iCs/>
          <w:color w:val="auto"/>
          <w:szCs w:val="24"/>
        </w:rPr>
        <w:t>3</w:t>
      </w:r>
      <w:r w:rsidRPr="00F25E93">
        <w:rPr>
          <w:rFonts w:eastAsia="Times New Roman" w:cs="Times New Roman"/>
          <w:color w:val="auto"/>
          <w:szCs w:val="24"/>
        </w:rPr>
        <w:t>(3), 179-197.</w:t>
      </w:r>
    </w:p>
    <w:p w14:paraId="76DD2C05" w14:textId="77777777" w:rsidR="00F61BFD" w:rsidRPr="00F25E93" w:rsidRDefault="00F61BFD" w:rsidP="00ED1982">
      <w:pPr>
        <w:spacing w:after="0" w:line="480" w:lineRule="auto"/>
        <w:ind w:left="720" w:hanging="720"/>
        <w:rPr>
          <w:rFonts w:eastAsia="Times New Roman" w:cs="Times New Roman"/>
          <w:color w:val="auto"/>
          <w:szCs w:val="24"/>
        </w:rPr>
      </w:pPr>
    </w:p>
    <w:p w14:paraId="43B3A8EE" w14:textId="6245004F" w:rsidR="00F61BFD" w:rsidRPr="00F25E93" w:rsidRDefault="00F61BFD" w:rsidP="00ED1982">
      <w:pPr>
        <w:spacing w:after="0" w:line="480" w:lineRule="auto"/>
        <w:ind w:left="720" w:hanging="720"/>
        <w:rPr>
          <w:rFonts w:eastAsia="Times New Roman" w:cs="Times New Roman"/>
          <w:color w:val="auto"/>
          <w:szCs w:val="24"/>
        </w:rPr>
      </w:pPr>
      <w:r w:rsidRPr="00F25E93">
        <w:rPr>
          <w:rFonts w:eastAsia="Times New Roman" w:cs="Times New Roman"/>
          <w:color w:val="auto"/>
          <w:szCs w:val="24"/>
        </w:rPr>
        <w:t xml:space="preserve">Matyjas, Z. (2014). The role of the structure-conduct-performance paradigm for the development of industrial organization economics and strategic management. </w:t>
      </w:r>
      <w:r w:rsidRPr="00F25E93">
        <w:rPr>
          <w:rFonts w:eastAsia="Times New Roman" w:cs="Times New Roman"/>
          <w:i/>
          <w:iCs/>
          <w:color w:val="auto"/>
          <w:szCs w:val="24"/>
        </w:rPr>
        <w:t>Journal of Positive Management</w:t>
      </w:r>
      <w:r w:rsidRPr="00F25E93">
        <w:rPr>
          <w:rFonts w:eastAsia="Times New Roman" w:cs="Times New Roman"/>
          <w:color w:val="auto"/>
          <w:szCs w:val="24"/>
        </w:rPr>
        <w:t xml:space="preserve">, </w:t>
      </w:r>
      <w:r w:rsidRPr="00F25E93">
        <w:rPr>
          <w:rFonts w:eastAsia="Times New Roman" w:cs="Times New Roman"/>
          <w:i/>
          <w:iCs/>
          <w:color w:val="auto"/>
          <w:szCs w:val="24"/>
        </w:rPr>
        <w:t>5</w:t>
      </w:r>
      <w:r w:rsidRPr="00F25E93">
        <w:rPr>
          <w:rFonts w:eastAsia="Times New Roman" w:cs="Times New Roman"/>
          <w:color w:val="auto"/>
          <w:szCs w:val="24"/>
        </w:rPr>
        <w:t>(2), 53-63.</w:t>
      </w:r>
    </w:p>
    <w:p w14:paraId="32BBD333"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AlbertPorter</w:t>
      </w:r>
      <w:r w:rsidRPr="00F25E93">
        <w:rPr>
          <w:rFonts w:eastAsia="Calibri" w:cs="Times New Roman"/>
          <w:color w:val="auto"/>
          <w:szCs w:val="24"/>
          <w:rtl/>
          <w:lang w:val="en-US" w:bidi="ar-EG"/>
        </w:rPr>
        <w:t xml:space="preserve">. (2009): " </w:t>
      </w:r>
      <w:r w:rsidRPr="00F25E93">
        <w:rPr>
          <w:rFonts w:eastAsia="Calibri" w:cs="Times New Roman"/>
          <w:color w:val="auto"/>
          <w:szCs w:val="24"/>
          <w:lang w:val="en-US" w:bidi="ar-EG"/>
        </w:rPr>
        <w:t>Operation Management</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seconded</w:t>
      </w:r>
      <w:r w:rsidRPr="00F25E93">
        <w:rPr>
          <w:rFonts w:eastAsia="Calibri" w:cs="Times New Roman"/>
          <w:color w:val="auto"/>
          <w:szCs w:val="24"/>
          <w:rtl/>
          <w:lang w:val="en-US" w:bidi="ar-EG"/>
        </w:rPr>
        <w:t>.</w:t>
      </w:r>
      <w:r w:rsidRPr="00F25E93">
        <w:rPr>
          <w:rFonts w:eastAsia="Calibri" w:cs="Times New Roman"/>
          <w:color w:val="auto"/>
          <w:szCs w:val="24"/>
          <w:lang w:val="en-US" w:bidi="ar-EG"/>
        </w:rPr>
        <w:t>PublishedbyVentus Publishing</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Aps</w:t>
      </w:r>
      <w:r w:rsidRPr="00F25E93">
        <w:rPr>
          <w:rFonts w:eastAsia="Calibri" w:cs="Times New Roman"/>
          <w:color w:val="auto"/>
          <w:szCs w:val="24"/>
          <w:rtl/>
          <w:lang w:val="en-US" w:bidi="ar-EG"/>
        </w:rPr>
        <w:t>.</w:t>
      </w:r>
    </w:p>
    <w:p w14:paraId="6AA2218B"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shd w:val="clear" w:color="auto" w:fill="FFFFFF"/>
          <w:lang w:val="en-MY"/>
        </w:rPr>
        <w:t>Albrechts, L. (2013). Reframing strategic spatial planning by using a coproduction perspective. </w:t>
      </w:r>
      <w:r w:rsidRPr="00F25E93">
        <w:rPr>
          <w:rFonts w:eastAsia="Calibri" w:cs="Times New Roman"/>
          <w:i/>
          <w:iCs/>
          <w:color w:val="auto"/>
          <w:szCs w:val="24"/>
          <w:shd w:val="clear" w:color="auto" w:fill="FFFFFF"/>
          <w:lang w:val="en-MY"/>
        </w:rPr>
        <w:t>Planning theory</w:t>
      </w:r>
      <w:r w:rsidRPr="00F25E93">
        <w:rPr>
          <w:rFonts w:eastAsia="Calibri" w:cs="Times New Roman"/>
          <w:color w:val="auto"/>
          <w:szCs w:val="24"/>
          <w:shd w:val="clear" w:color="auto" w:fill="FFFFFF"/>
          <w:lang w:val="en-MY"/>
        </w:rPr>
        <w:t>, </w:t>
      </w:r>
      <w:r w:rsidRPr="00F25E93">
        <w:rPr>
          <w:rFonts w:eastAsia="Calibri" w:cs="Times New Roman"/>
          <w:i/>
          <w:iCs/>
          <w:color w:val="auto"/>
          <w:szCs w:val="24"/>
          <w:shd w:val="clear" w:color="auto" w:fill="FFFFFF"/>
          <w:lang w:val="en-MY"/>
        </w:rPr>
        <w:t>12</w:t>
      </w:r>
      <w:r w:rsidRPr="00F25E93">
        <w:rPr>
          <w:rFonts w:eastAsia="Calibri" w:cs="Times New Roman"/>
          <w:color w:val="auto"/>
          <w:szCs w:val="24"/>
          <w:shd w:val="clear" w:color="auto" w:fill="FFFFFF"/>
          <w:lang w:val="en-MY"/>
        </w:rPr>
        <w:t>(1), 46-63.</w:t>
      </w:r>
    </w:p>
    <w:p w14:paraId="68EDBF6A"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Cragg, W., Greenbaum, A., &amp; Wellington, A. (Eds.). (1997). Canadian issues in environmental ethics. Broadview Press.</w:t>
      </w:r>
    </w:p>
    <w:p w14:paraId="03D53142"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American Management Association (1994), Survey on change management, AMA New York.</w:t>
      </w:r>
    </w:p>
    <w:p w14:paraId="24CF6C19"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Ansoff, H. I. (1965). Corporate Strategy McGraw Hill. New York.</w:t>
      </w:r>
    </w:p>
    <w:p w14:paraId="4472BA9F"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Lundberg, A. (1998). Environmental change and human health. The environment and mental health: A guide for clinicians, 5-23.</w:t>
      </w:r>
    </w:p>
    <w:p w14:paraId="006E40CE"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Aravindan, P &amp; Devadasan, S.R. (1995), A focused System Model for</w:t>
      </w:r>
    </w:p>
    <w:p w14:paraId="20B8C68D"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AshleyS</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Johnson</w:t>
      </w:r>
      <w:r w:rsidRPr="00F25E93">
        <w:rPr>
          <w:rFonts w:eastAsia="Calibri" w:cs="Times New Roman"/>
          <w:color w:val="auto"/>
          <w:szCs w:val="24"/>
          <w:rtl/>
          <w:lang w:val="en-US" w:bidi="ar-EG"/>
        </w:rPr>
        <w:t>, (2006)."</w:t>
      </w:r>
      <w:r w:rsidRPr="00F25E93">
        <w:rPr>
          <w:rFonts w:eastAsia="Calibri" w:cs="Times New Roman"/>
          <w:color w:val="auto"/>
          <w:szCs w:val="24"/>
          <w:lang w:val="en-US" w:bidi="ar-EG"/>
        </w:rPr>
        <w:t>ProjectManagementandBusinessProcessesAlook atstrategy</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structure</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processesandprojects</w:t>
      </w:r>
      <w:r w:rsidRPr="00F25E93">
        <w:rPr>
          <w:rFonts w:eastAsia="Calibri" w:cs="Times New Roman"/>
          <w:color w:val="auto"/>
          <w:szCs w:val="24"/>
          <w:rtl/>
          <w:lang w:val="en-US" w:bidi="ar-EG"/>
        </w:rPr>
        <w:t>".</w:t>
      </w:r>
      <w:r w:rsidRPr="00F25E93">
        <w:rPr>
          <w:rFonts w:eastAsia="Calibri" w:cs="Times New Roman"/>
          <w:color w:val="auto"/>
          <w:szCs w:val="24"/>
          <w:lang w:val="en-US" w:bidi="ar-EG"/>
        </w:rPr>
        <w:t>PublishedinPMworld today</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January 2007, (Vol</w:t>
      </w:r>
      <w:r w:rsidRPr="00F25E93">
        <w:rPr>
          <w:rFonts w:eastAsia="Calibri" w:cs="Times New Roman"/>
          <w:color w:val="auto"/>
          <w:szCs w:val="24"/>
          <w:rtl/>
          <w:lang w:val="en-US" w:bidi="ar-EG"/>
        </w:rPr>
        <w:t>.1</w:t>
      </w:r>
      <w:r w:rsidRPr="00F25E93">
        <w:rPr>
          <w:rFonts w:eastAsia="Calibri" w:cs="Times New Roman"/>
          <w:color w:val="auto"/>
          <w:szCs w:val="24"/>
          <w:lang w:val="en-US" w:bidi="ar-EG"/>
        </w:rPr>
        <w:t>V</w:t>
      </w:r>
      <w:r w:rsidRPr="00F25E93">
        <w:rPr>
          <w:rFonts w:eastAsia="Calibri" w:cs="Times New Roman"/>
          <w:color w:val="auto"/>
          <w:szCs w:val="24"/>
          <w:rtl/>
          <w:lang w:val="en-US" w:bidi="ar-EG"/>
        </w:rPr>
        <w:t>.</w:t>
      </w:r>
      <w:r w:rsidRPr="00F25E93">
        <w:rPr>
          <w:rFonts w:eastAsia="Calibri" w:cs="Times New Roman"/>
          <w:color w:val="auto"/>
          <w:szCs w:val="24"/>
          <w:lang w:val="en-US" w:bidi="ar-EG"/>
        </w:rPr>
        <w:t>Issue 1).</w:t>
      </w:r>
    </w:p>
    <w:p w14:paraId="6BA5CD0A"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Aubel, J. (1999). Participatory program evaluation manual. Involving program stakeholders in the evaluation process. The United States Agency for International Development, 39-49.</w:t>
      </w:r>
    </w:p>
    <w:p w14:paraId="52B7D85A"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Bamberger</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Ingolf</w:t>
      </w:r>
      <w:r w:rsidRPr="00F25E93">
        <w:rPr>
          <w:rFonts w:eastAsia="Calibri" w:cs="Times New Roman"/>
          <w:color w:val="auto"/>
          <w:szCs w:val="24"/>
          <w:rtl/>
          <w:lang w:val="en-US" w:bidi="ar-EG"/>
        </w:rPr>
        <w:t xml:space="preserve">. (2002)." </w:t>
      </w:r>
      <w:r w:rsidRPr="00F25E93">
        <w:rPr>
          <w:rFonts w:eastAsia="Calibri" w:cs="Times New Roman"/>
          <w:color w:val="auto"/>
          <w:szCs w:val="24"/>
          <w:lang w:val="en-US" w:bidi="ar-EG"/>
        </w:rPr>
        <w:t>DevelopmentCompetitiveadvantageinsmalland mediumsizefirms</w:t>
      </w:r>
      <w:r w:rsidRPr="00F25E93">
        <w:rPr>
          <w:rFonts w:eastAsia="Calibri" w:cs="Times New Roman"/>
          <w:color w:val="auto"/>
          <w:szCs w:val="24"/>
          <w:rtl/>
          <w:lang w:val="en-US" w:bidi="ar-EG"/>
        </w:rPr>
        <w:t>".</w:t>
      </w:r>
      <w:r w:rsidRPr="00F25E93">
        <w:rPr>
          <w:rFonts w:eastAsia="Calibri" w:cs="Times New Roman"/>
          <w:color w:val="auto"/>
          <w:szCs w:val="24"/>
          <w:lang w:val="en-US" w:bidi="ar-EG"/>
        </w:rPr>
        <w:t>LongRangePlanning</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Volume</w:t>
      </w:r>
      <w:r w:rsidRPr="00F25E93">
        <w:rPr>
          <w:rFonts w:eastAsia="Calibri" w:cs="Times New Roman"/>
          <w:color w:val="auto"/>
          <w:szCs w:val="24"/>
          <w:rtl/>
          <w:lang w:val="en-US" w:bidi="ar-EG"/>
        </w:rPr>
        <w:t xml:space="preserve"> 22, </w:t>
      </w:r>
      <w:r w:rsidRPr="00F25E93">
        <w:rPr>
          <w:rFonts w:eastAsia="Calibri" w:cs="Times New Roman"/>
          <w:color w:val="auto"/>
          <w:szCs w:val="24"/>
          <w:lang w:val="en-US" w:bidi="ar-EG"/>
        </w:rPr>
        <w:t>Issue</w:t>
      </w:r>
      <w:r w:rsidRPr="00F25E93">
        <w:rPr>
          <w:rFonts w:eastAsia="Calibri" w:cs="Times New Roman"/>
          <w:color w:val="auto"/>
          <w:szCs w:val="24"/>
          <w:rtl/>
          <w:lang w:val="en-US" w:bidi="ar-EG"/>
        </w:rPr>
        <w:t xml:space="preserve"> 5, </w:t>
      </w:r>
      <w:r w:rsidRPr="00F25E93">
        <w:rPr>
          <w:rFonts w:eastAsia="Calibri" w:cs="Times New Roman"/>
          <w:color w:val="auto"/>
          <w:szCs w:val="24"/>
          <w:lang w:val="en-US" w:bidi="ar-EG"/>
        </w:rPr>
        <w:t>P</w:t>
      </w:r>
      <w:r w:rsidRPr="00F25E93">
        <w:rPr>
          <w:rFonts w:eastAsia="Calibri" w:cs="Times New Roman"/>
          <w:color w:val="auto"/>
          <w:szCs w:val="24"/>
          <w:rtl/>
          <w:lang w:val="en-US" w:bidi="ar-EG"/>
        </w:rPr>
        <w:t>. 80-88.</w:t>
      </w:r>
    </w:p>
    <w:p w14:paraId="71F3E383" w14:textId="4CE76290"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 xml:space="preserve">Barney, J. (1991) “Firm Resources and </w:t>
      </w:r>
      <w:r w:rsidR="00044A22">
        <w:rPr>
          <w:rFonts w:eastAsia="Calibri" w:cs="Times New Roman"/>
          <w:color w:val="auto"/>
          <w:szCs w:val="24"/>
          <w:lang w:val="en-US" w:bidi="ar-EG"/>
        </w:rPr>
        <w:t>Organizational Performance</w:t>
      </w:r>
      <w:r w:rsidRPr="00F25E93">
        <w:rPr>
          <w:rFonts w:eastAsia="Calibri" w:cs="Times New Roman"/>
          <w:color w:val="auto"/>
          <w:szCs w:val="24"/>
          <w:lang w:val="en-US" w:bidi="ar-EG"/>
        </w:rPr>
        <w:t>”, Journal of Management, vol 17, no 1, 1991.</w:t>
      </w:r>
    </w:p>
    <w:p w14:paraId="346C0B3B"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Bass, B. M. (1985), Leadership and Performance beyond Expectations, Free Press, New York, NY.</w:t>
      </w:r>
    </w:p>
    <w:p w14:paraId="2FF7ACD4"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Bass, B. M. (1990), "From transactional to transformational leadership:  learning to share the vision", organizational Dynamics, Vol.18, No.3.</w:t>
      </w:r>
    </w:p>
    <w:p w14:paraId="4BAE050D"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Bass, B. M. (1998), Transformational leadership; industry, military, and educational impact, Lawrence Erlbaum Associates, Mahwah, NJ.</w:t>
      </w:r>
    </w:p>
    <w:p w14:paraId="6E049ADD"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Bass, B. M. and Avolio, B. J. (1993). “transformational leadership: a response to critiques”, in Chemers, M. M. and Ayman, R. (Eds). Leadership theory and Research: Perspective and Directions, San Diego: Academic Press.</w:t>
      </w:r>
    </w:p>
    <w:p w14:paraId="41B5F3A4"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Bass, B. M. and Avolio, B. J. (1994), Improving organizational effectiveness through transformational leadership, Sage, Thousand Oaks, CA.</w:t>
      </w:r>
    </w:p>
    <w:p w14:paraId="7C50AEDE"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Bell, E., Bryman, A., &amp; Harley, B. (2018). </w:t>
      </w:r>
      <w:r w:rsidRPr="00F25E93">
        <w:rPr>
          <w:rFonts w:eastAsia="Calibri" w:cs="Times New Roman"/>
          <w:i/>
          <w:iCs/>
          <w:color w:val="auto"/>
          <w:szCs w:val="24"/>
          <w:lang w:val="en-US" w:bidi="ar-EG"/>
        </w:rPr>
        <w:t>Business research methods</w:t>
      </w:r>
      <w:r w:rsidRPr="00F25E93">
        <w:rPr>
          <w:rFonts w:eastAsia="Calibri" w:cs="Times New Roman"/>
          <w:color w:val="auto"/>
          <w:szCs w:val="24"/>
          <w:lang w:val="en-US" w:bidi="ar-EG"/>
        </w:rPr>
        <w:t>.Oxford university press.</w:t>
      </w:r>
    </w:p>
    <w:p w14:paraId="3E51881D"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Bennis, W. and Nanus, B. (1985).Leaders. New York: Harper and Row.</w:t>
      </w:r>
    </w:p>
    <w:p w14:paraId="58DF97FA"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Berry, G. Briggs, P. Erol, R. Van Staden, L. (2011) The Effectiveness of Partnership Working ina Crime and Disorder Context, London: Home Office Research Report 52.</w:t>
      </w:r>
    </w:p>
    <w:p w14:paraId="14D62AB0"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 xml:space="preserve">Bhat, A. (2019). Research Design: Definition, Characteristics and Types | </w:t>
      </w:r>
      <w:r w:rsidRPr="00F25E93">
        <w:rPr>
          <w:rFonts w:eastAsia="Calibri" w:cs="Times New Roman"/>
          <w:i/>
          <w:color w:val="auto"/>
          <w:szCs w:val="24"/>
          <w:lang w:val="en-US" w:bidi="ar-EG"/>
        </w:rPr>
        <w:t>QuestionPro</w:t>
      </w:r>
      <w:r w:rsidRPr="00F25E93">
        <w:rPr>
          <w:rFonts w:eastAsia="Calibri" w:cs="Times New Roman"/>
          <w:color w:val="auto"/>
          <w:szCs w:val="24"/>
          <w:lang w:val="en-US" w:bidi="ar-EG"/>
        </w:rPr>
        <w:t>.Retrieved 26 August 2019, from https://www.questionpro.com/blog/research-design/</w:t>
      </w:r>
    </w:p>
    <w:p w14:paraId="773065BF"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Blagg, H. Pearson, G. Sampson, A. Smith, D. Stubbs, A. (1988) ‘Inter-agency Co-operation: Rhetoric and Reality’, In: Hope T and Shaw M (eds), Communities and Crime Reduction London: HMSO.</w:t>
      </w:r>
    </w:p>
    <w:p w14:paraId="16BC38FD"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Boseman</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Glenn</w:t>
      </w:r>
      <w:r w:rsidRPr="00F25E93">
        <w:rPr>
          <w:rFonts w:eastAsia="Calibri" w:cs="Times New Roman"/>
          <w:color w:val="auto"/>
          <w:szCs w:val="24"/>
          <w:rtl/>
          <w:lang w:val="en-US" w:bidi="ar-EG"/>
        </w:rPr>
        <w:t xml:space="preserve">, (1989). " </w:t>
      </w:r>
      <w:r w:rsidRPr="00F25E93">
        <w:rPr>
          <w:rFonts w:eastAsia="Calibri" w:cs="Times New Roman"/>
          <w:color w:val="auto"/>
          <w:szCs w:val="24"/>
          <w:lang w:val="en-US" w:bidi="ar-EG"/>
        </w:rPr>
        <w:t>StrategicManagementTextandcases</w:t>
      </w:r>
      <w:r w:rsidRPr="00F25E93">
        <w:rPr>
          <w:rFonts w:eastAsia="Calibri" w:cs="Times New Roman"/>
          <w:color w:val="auto"/>
          <w:szCs w:val="24"/>
          <w:rtl/>
          <w:lang w:val="en-US" w:bidi="ar-EG"/>
        </w:rPr>
        <w:t>" ,2</w:t>
      </w:r>
      <w:r w:rsidRPr="00F25E93">
        <w:rPr>
          <w:rFonts w:eastAsia="Calibri" w:cs="Times New Roman"/>
          <w:color w:val="auto"/>
          <w:szCs w:val="24"/>
          <w:lang w:val="en-US" w:bidi="ar-EG"/>
        </w:rPr>
        <w:t>ed</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New York</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(John</w:t>
      </w:r>
      <w:r w:rsidRPr="00F25E93">
        <w:rPr>
          <w:rFonts w:eastAsia="Calibri" w:cs="Times New Roman"/>
          <w:color w:val="auto"/>
          <w:szCs w:val="24"/>
          <w:rtl/>
          <w:lang w:val="en-US" w:bidi="ar-EG"/>
        </w:rPr>
        <w:t>-</w:t>
      </w:r>
      <w:r w:rsidRPr="00F25E93">
        <w:rPr>
          <w:rFonts w:eastAsia="Calibri" w:cs="Times New Roman"/>
          <w:color w:val="auto"/>
          <w:szCs w:val="24"/>
          <w:lang w:val="en-US" w:bidi="ar-EG"/>
        </w:rPr>
        <w:t>Wileyandsons</w:t>
      </w:r>
      <w:r w:rsidRPr="00F25E93">
        <w:rPr>
          <w:rFonts w:eastAsia="Calibri" w:cs="Times New Roman"/>
          <w:color w:val="auto"/>
          <w:szCs w:val="24"/>
          <w:rtl/>
          <w:lang w:val="en-US" w:bidi="ar-EG"/>
        </w:rPr>
        <w:t>.</w:t>
      </w:r>
      <w:r w:rsidRPr="00F25E93">
        <w:rPr>
          <w:rFonts w:eastAsia="Calibri" w:cs="Times New Roman"/>
          <w:color w:val="auto"/>
          <w:szCs w:val="24"/>
          <w:lang w:val="en-US" w:bidi="ar-EG"/>
        </w:rPr>
        <w:t>P</w:t>
      </w:r>
      <w:r w:rsidRPr="00F25E93">
        <w:rPr>
          <w:rFonts w:eastAsia="Calibri" w:cs="Times New Roman"/>
          <w:color w:val="auto"/>
          <w:szCs w:val="24"/>
          <w:rtl/>
          <w:lang w:val="en-US" w:bidi="ar-EG"/>
        </w:rPr>
        <w:t>.81-87.</w:t>
      </w:r>
      <w:r w:rsidRPr="00F25E93">
        <w:rPr>
          <w:rFonts w:eastAsia="Calibri" w:cs="Times New Roman"/>
          <w:color w:val="auto"/>
          <w:szCs w:val="24"/>
          <w:lang w:val="en-US" w:bidi="ar-EG"/>
        </w:rPr>
        <w:t>)</w:t>
      </w:r>
    </w:p>
    <w:p w14:paraId="4DE30B44"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Brawn, P. (2003).Seeking success through strategic management development, Journal of European Industrial Training, 27(6): 292-303.</w:t>
      </w:r>
    </w:p>
    <w:p w14:paraId="1A3402E0"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Brian Edwards. (1996). "Towards sustainable Architecture, European Directives &amp; Building Design".An imprint of Butterworth-Heinemann Ltd. Linacre House, Jordan Hill, Oxford OX2 8DP.</w:t>
      </w:r>
    </w:p>
    <w:p w14:paraId="585F16AD" w14:textId="77777777" w:rsidR="00FC7155" w:rsidRPr="00F25E93" w:rsidRDefault="00FC7155" w:rsidP="00ED1982">
      <w:pPr>
        <w:spacing w:after="0" w:line="480" w:lineRule="auto"/>
        <w:ind w:left="720" w:hanging="720"/>
        <w:contextualSpacing/>
        <w:jc w:val="both"/>
        <w:rPr>
          <w:rFonts w:eastAsia="Calibri" w:cs="Times New Roman"/>
          <w:color w:val="auto"/>
          <w:szCs w:val="24"/>
          <w:rtl/>
          <w:lang w:val="en-US" w:bidi="ar-EG"/>
        </w:rPr>
      </w:pPr>
      <w:r w:rsidRPr="00F25E93">
        <w:rPr>
          <w:rFonts w:eastAsia="Calibri" w:cs="Times New Roman"/>
          <w:color w:val="auto"/>
          <w:szCs w:val="24"/>
          <w:lang w:val="en-US" w:bidi="ar-EG"/>
        </w:rPr>
        <w:t>Brown</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S</w:t>
      </w:r>
      <w:r w:rsidRPr="00F25E93">
        <w:rPr>
          <w:rFonts w:eastAsia="Calibri" w:cs="Times New Roman"/>
          <w:color w:val="auto"/>
          <w:szCs w:val="24"/>
          <w:rtl/>
          <w:lang w:val="en-US" w:bidi="ar-EG"/>
        </w:rPr>
        <w:t>., &amp;</w:t>
      </w:r>
      <w:r w:rsidRPr="00F25E93">
        <w:rPr>
          <w:rFonts w:eastAsia="Calibri" w:cs="Times New Roman"/>
          <w:color w:val="auto"/>
          <w:szCs w:val="24"/>
          <w:lang w:val="en-US" w:bidi="ar-EG"/>
        </w:rPr>
        <w:t>Lamming</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R</w:t>
      </w:r>
      <w:r w:rsidRPr="00F25E93">
        <w:rPr>
          <w:rFonts w:eastAsia="Calibri" w:cs="Times New Roman"/>
          <w:color w:val="auto"/>
          <w:szCs w:val="24"/>
          <w:rtl/>
          <w:lang w:val="en-US" w:bidi="ar-EG"/>
        </w:rPr>
        <w:t>., &amp;</w:t>
      </w:r>
      <w:r w:rsidRPr="00F25E93">
        <w:rPr>
          <w:rFonts w:eastAsia="Calibri" w:cs="Times New Roman"/>
          <w:color w:val="auto"/>
          <w:szCs w:val="24"/>
          <w:lang w:val="en-US" w:bidi="ar-EG"/>
        </w:rPr>
        <w:t>Bessant</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J</w:t>
      </w:r>
      <w:r w:rsidRPr="00F25E93">
        <w:rPr>
          <w:rFonts w:eastAsia="Calibri" w:cs="Times New Roman"/>
          <w:color w:val="auto"/>
          <w:szCs w:val="24"/>
          <w:rtl/>
          <w:lang w:val="en-US" w:bidi="ar-EG"/>
        </w:rPr>
        <w:t>., &amp;</w:t>
      </w:r>
      <w:r w:rsidRPr="00F25E93">
        <w:rPr>
          <w:rFonts w:eastAsia="Calibri" w:cs="Times New Roman"/>
          <w:color w:val="auto"/>
          <w:szCs w:val="24"/>
          <w:lang w:val="en-US" w:bidi="ar-EG"/>
        </w:rPr>
        <w:t>Joni</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P</w:t>
      </w:r>
      <w:r w:rsidRPr="00F25E93">
        <w:rPr>
          <w:rFonts w:eastAsia="Calibri" w:cs="Times New Roman"/>
          <w:color w:val="auto"/>
          <w:szCs w:val="24"/>
          <w:rtl/>
          <w:lang w:val="en-US" w:bidi="ar-EG"/>
        </w:rPr>
        <w:t xml:space="preserve">., (2000): </w:t>
      </w:r>
      <w:r w:rsidRPr="00F25E93">
        <w:rPr>
          <w:rFonts w:eastAsia="Calibri" w:cs="Times New Roman"/>
          <w:color w:val="auto"/>
          <w:szCs w:val="24"/>
          <w:lang w:val="en-US" w:bidi="ar-EG"/>
        </w:rPr>
        <w:t>Strategic Broman, G. I., &amp;Robert, K. H. (2017). A framework for strategic sustainable development.Journal of Cleaner Production, 140, 17-31.Operations Management</w:t>
      </w:r>
      <w:r w:rsidRPr="00F25E93">
        <w:rPr>
          <w:rFonts w:eastAsia="Calibri" w:cs="Times New Roman"/>
          <w:color w:val="auto"/>
          <w:szCs w:val="24"/>
          <w:rtl/>
          <w:lang w:val="en-US" w:bidi="ar-EG"/>
        </w:rPr>
        <w:t>. 1</w:t>
      </w:r>
      <w:r w:rsidRPr="00F25E93">
        <w:rPr>
          <w:rFonts w:eastAsia="Calibri" w:cs="Times New Roman"/>
          <w:color w:val="auto"/>
          <w:szCs w:val="24"/>
          <w:lang w:val="en-US" w:bidi="ar-EG"/>
        </w:rPr>
        <w:t>sted</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Butterworth</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Heinemann</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U</w:t>
      </w:r>
      <w:r w:rsidRPr="00F25E93">
        <w:rPr>
          <w:rFonts w:eastAsia="Calibri" w:cs="Times New Roman"/>
          <w:color w:val="auto"/>
          <w:szCs w:val="24"/>
          <w:rtl/>
          <w:lang w:val="en-US" w:bidi="ar-EG"/>
        </w:rPr>
        <w:t>.</w:t>
      </w:r>
      <w:r w:rsidRPr="00F25E93">
        <w:rPr>
          <w:rFonts w:eastAsia="Calibri" w:cs="Times New Roman"/>
          <w:color w:val="auto"/>
          <w:szCs w:val="24"/>
          <w:lang w:val="en-US" w:bidi="ar-EG"/>
        </w:rPr>
        <w:t>S</w:t>
      </w:r>
      <w:r w:rsidRPr="00F25E93">
        <w:rPr>
          <w:rFonts w:eastAsia="Calibri" w:cs="Times New Roman"/>
          <w:color w:val="auto"/>
          <w:szCs w:val="24"/>
          <w:rtl/>
          <w:lang w:val="en-US" w:bidi="ar-EG"/>
        </w:rPr>
        <w:t>.</w:t>
      </w:r>
      <w:r w:rsidRPr="00F25E93">
        <w:rPr>
          <w:rFonts w:eastAsia="Calibri" w:cs="Times New Roman"/>
          <w:color w:val="auto"/>
          <w:szCs w:val="24"/>
          <w:lang w:val="en-US" w:bidi="ar-EG"/>
        </w:rPr>
        <w:t>A</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p</w:t>
      </w:r>
      <w:r w:rsidRPr="00F25E93">
        <w:rPr>
          <w:rFonts w:eastAsia="Calibri" w:cs="Times New Roman"/>
          <w:color w:val="auto"/>
          <w:szCs w:val="24"/>
          <w:rtl/>
          <w:lang w:val="en-US" w:bidi="ar-EG"/>
        </w:rPr>
        <w:t>.53.</w:t>
      </w:r>
    </w:p>
    <w:p w14:paraId="52F5D9BE"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Bryson, J. M. (2018). Strategic planning for public and non-profit organizations: A guide to strengthening and sustaining organizational achievement. John Wiley &amp; Sons.</w:t>
      </w:r>
    </w:p>
    <w:p w14:paraId="3CAF2145"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Burnes, B. (1996), Managing change, Pitman, London.</w:t>
      </w:r>
    </w:p>
    <w:p w14:paraId="259C2657"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Burns, J. M. (1978), Leadership, Harper, New.</w:t>
      </w:r>
    </w:p>
    <w:p w14:paraId="72779C03"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Buzzell, R. and Gale, B. The PIMS Principles: Linking Strategy to Performance, Free Press, New York, 1987.</w:t>
      </w:r>
    </w:p>
    <w:p w14:paraId="71A91912"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Camp, R. C., &amp; Camp Robert, C. (1989). Benchmarking: the search for industry best practices that lead to superior performance.</w:t>
      </w:r>
    </w:p>
    <w:p w14:paraId="7F33BCA6"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Carpinetti, Lc &amp; Martins, RA. (2001) Continuous Improvement Strategies and production Competitive Criteria, Total Quality Management. 12, 281-282.</w:t>
      </w:r>
    </w:p>
    <w:p w14:paraId="7ED928E8"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MOHAN, S. (2006). Technologies for Sustainable Urban Development. Sustainable Urban Development, 142.</w:t>
      </w:r>
    </w:p>
    <w:p w14:paraId="6C034F2E"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Buyers, C. S. (2004). Bibliography: Addressing Demand and Related Topics Regarding Prostitution and Sex Trafficking. work, 10(1), 1-12.</w:t>
      </w:r>
    </w:p>
    <w:p w14:paraId="56017E23"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Cetro S. &amp; Peter.J. (1995). The Strategic Management Process, USA: South Western.</w:t>
      </w:r>
    </w:p>
    <w:p w14:paraId="1250EA3F"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Chaffee, E. E. (1985). Three models of strategy. Academy of management review, 10(1), 89-98.</w:t>
      </w:r>
    </w:p>
    <w:p w14:paraId="45372B15"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Chan, A. T., Ngai, E. W., &amp; Moon, K. K. (2017).The effects of strategic and manufacturing flexibilities and supply chain agility on firm performance in the fashion industry. European Journal of Operational Research, 259(2), 486-499.</w:t>
      </w:r>
    </w:p>
    <w:p w14:paraId="707CA74F"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Chandler</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A</w:t>
      </w:r>
      <w:r w:rsidRPr="00F25E93">
        <w:rPr>
          <w:rFonts w:eastAsia="Calibri" w:cs="Times New Roman"/>
          <w:color w:val="auto"/>
          <w:szCs w:val="24"/>
          <w:rtl/>
          <w:lang w:val="en-US" w:bidi="ar-EG"/>
        </w:rPr>
        <w:t xml:space="preserve">., (1962). " </w:t>
      </w:r>
      <w:r w:rsidRPr="00F25E93">
        <w:rPr>
          <w:rFonts w:eastAsia="Calibri" w:cs="Times New Roman"/>
          <w:color w:val="auto"/>
          <w:szCs w:val="24"/>
          <w:lang w:val="en-US" w:bidi="ar-EG"/>
        </w:rPr>
        <w:t>StrategyandStructure</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Chaptersinthehistoryof Americanindustrialenterprise</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Cambridge Mass</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MITPress</w:t>
      </w:r>
      <w:r w:rsidRPr="00F25E93">
        <w:rPr>
          <w:rFonts w:eastAsia="Calibri" w:cs="Times New Roman"/>
          <w:color w:val="auto"/>
          <w:szCs w:val="24"/>
          <w:rtl/>
          <w:lang w:val="en-US" w:bidi="ar-EG"/>
        </w:rPr>
        <w:t>.</w:t>
      </w:r>
      <w:r w:rsidRPr="00F25E93">
        <w:rPr>
          <w:rFonts w:eastAsia="Calibri" w:cs="Times New Roman"/>
          <w:color w:val="auto"/>
          <w:szCs w:val="24"/>
          <w:lang w:val="en-US" w:bidi="ar-EG"/>
        </w:rPr>
        <w:t>P</w:t>
      </w:r>
      <w:r w:rsidRPr="00F25E93">
        <w:rPr>
          <w:rFonts w:eastAsia="Calibri" w:cs="Times New Roman"/>
          <w:color w:val="auto"/>
          <w:szCs w:val="24"/>
          <w:rtl/>
          <w:lang w:val="en-US" w:bidi="ar-EG"/>
        </w:rPr>
        <w:t>.74.</w:t>
      </w:r>
    </w:p>
    <w:p w14:paraId="792B6401"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Chandler, Alfred Strategy and Structure: Chapters in the history of industrial enterprise, Doubleday, New York, 1962.</w:t>
      </w:r>
    </w:p>
    <w:p w14:paraId="10A86032"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ChanWaiKuen</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SuhaizaZailaniandYudiFernando</w:t>
      </w:r>
      <w:r w:rsidRPr="00F25E93">
        <w:rPr>
          <w:rFonts w:eastAsia="Calibri" w:cs="Times New Roman"/>
          <w:color w:val="auto"/>
          <w:szCs w:val="24"/>
          <w:rtl/>
          <w:lang w:val="en-US" w:bidi="ar-EG"/>
        </w:rPr>
        <w:t xml:space="preserve">. (2009)." </w:t>
      </w:r>
      <w:r w:rsidRPr="00F25E93">
        <w:rPr>
          <w:rFonts w:eastAsia="Calibri" w:cs="Times New Roman"/>
          <w:color w:val="auto"/>
          <w:szCs w:val="24"/>
          <w:lang w:val="en-US" w:bidi="ar-EG"/>
        </w:rPr>
        <w:t>Critical factors influencingtheProjectSuccessamongst Manufacturing Companies in Malaysia</w:t>
      </w:r>
      <w:r w:rsidRPr="00F25E93">
        <w:rPr>
          <w:rFonts w:eastAsia="Calibri" w:cs="Times New Roman"/>
          <w:color w:val="auto"/>
          <w:szCs w:val="24"/>
          <w:rtl/>
          <w:lang w:val="en-US" w:bidi="ar-EG"/>
        </w:rPr>
        <w:t xml:space="preserve">”. </w:t>
      </w:r>
      <w:r w:rsidRPr="00F25E93">
        <w:rPr>
          <w:rFonts w:eastAsia="Calibri" w:cs="Times New Roman"/>
          <w:color w:val="auto"/>
          <w:szCs w:val="24"/>
          <w:lang w:val="en-US" w:bidi="ar-EG"/>
        </w:rPr>
        <w:t>AfricanJournalofBusinessManagementVol</w:t>
      </w:r>
      <w:r w:rsidRPr="00F25E93">
        <w:rPr>
          <w:rFonts w:eastAsia="Calibri" w:cs="Times New Roman"/>
          <w:color w:val="auto"/>
          <w:szCs w:val="24"/>
          <w:rtl/>
          <w:lang w:val="en-US" w:bidi="ar-EG"/>
        </w:rPr>
        <w:t>.3,</w:t>
      </w:r>
      <w:r w:rsidRPr="00F25E93">
        <w:rPr>
          <w:rFonts w:eastAsia="Calibri" w:cs="Times New Roman"/>
          <w:color w:val="auto"/>
          <w:szCs w:val="24"/>
          <w:lang w:val="en-US" w:bidi="ar-EG"/>
        </w:rPr>
        <w:t xml:space="preserve"> P.</w:t>
      </w:r>
      <w:r w:rsidRPr="00F25E93">
        <w:rPr>
          <w:rFonts w:eastAsia="Calibri" w:cs="Times New Roman"/>
          <w:color w:val="auto"/>
          <w:szCs w:val="24"/>
          <w:rtl/>
          <w:lang w:val="en-US" w:bidi="ar-EG"/>
        </w:rPr>
        <w:t>1.</w:t>
      </w:r>
    </w:p>
    <w:p w14:paraId="267F0BF2"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Crissman, C. C., Antle, J. M., &amp; Capalbo, S. M. (Eds.). (1998). Economic, environmental, and health tradeoffs in agriculture: Pesticides and the sustainability of Andean potato production. International Potato Center.</w:t>
      </w:r>
    </w:p>
    <w:p w14:paraId="72FA1C13"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Chen, S. H., Lee, H. T., &amp; Wu, Y. F. (2008). Applying ANP approach to partner selection for strategic alliance. Management Decision, 46(3), 449-465.</w:t>
      </w:r>
    </w:p>
    <w:p w14:paraId="00140AF4"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Chenaf, N, (2004), The rehabilitation of the old media of Boussaade-Algeria, Dubai.</w:t>
      </w:r>
    </w:p>
    <w:p w14:paraId="1BF4E478"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Chiras, D. D. (2004). Environmental science: Creating a sustainable future. Jones &amp; Bartlett Learning.</w:t>
      </w:r>
    </w:p>
    <w:p w14:paraId="1CEDA16B"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Binggeli, C. (2003). Building systems for interior designers. John Wiley &amp; Sons.</w:t>
      </w:r>
    </w:p>
    <w:p w14:paraId="63565478" w14:textId="77777777" w:rsidR="00FC7155" w:rsidRPr="00F25E93" w:rsidRDefault="00FC7155" w:rsidP="00ED1982">
      <w:pPr>
        <w:spacing w:after="0" w:line="480" w:lineRule="auto"/>
        <w:ind w:left="720" w:hanging="720"/>
        <w:contextualSpacing/>
        <w:jc w:val="both"/>
        <w:rPr>
          <w:rFonts w:eastAsia="Calibri" w:cs="Times New Roman"/>
          <w:color w:val="auto"/>
          <w:szCs w:val="24"/>
          <w:lang w:val="en-US" w:bidi="ar-EG"/>
        </w:rPr>
      </w:pPr>
      <w:r w:rsidRPr="00F25E93">
        <w:rPr>
          <w:rFonts w:eastAsia="Calibri" w:cs="Times New Roman"/>
          <w:color w:val="auto"/>
          <w:szCs w:val="24"/>
          <w:lang w:val="en-US" w:bidi="ar-EG"/>
        </w:rPr>
        <w:t>Rapport, D. J., Costanza, R., &amp; McMichael, A. J. (1998). Assessing ecosystem health. Trends in ecology &amp; evolution, 13(10), 397-402.</w:t>
      </w:r>
    </w:p>
    <w:p w14:paraId="01F36E3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Coupal, F., &amp; Simoneau, M. (1997). Participatory Evaluation: A Case Study of CCIC Humanitarian Fund Projects in Haiti. Mosaic. net, disponible en: http://www. mosaic-net-intl. ca.</w:t>
      </w:r>
    </w:p>
    <w:p w14:paraId="72D7052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Covey, S. (1992), Principle-centred leadership, Simon and Schuster, London.</w:t>
      </w:r>
    </w:p>
    <w:p w14:paraId="3DEE4BB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Crank, J. (2004) Understanding Police Culture, 2nd edition, Cincinnati: Anderson Publishing.</w:t>
      </w:r>
    </w:p>
    <w:p w14:paraId="79DC91D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Crawford, A. (1997) Crime Prevention. Harlow: Longman.</w:t>
      </w:r>
    </w:p>
    <w:p w14:paraId="1DD49CF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Crawford, A. and Jones, M. (1995) ‘Inter-agency co-operation and community-based crime prevention: Some reflections on the work of Pearson and colleagues.’ British Journal of Criminology 35(1): 17–33.</w:t>
      </w:r>
    </w:p>
    <w:p w14:paraId="00963C6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Crawford, A. Lister, S. Blackburn, S. Burnett, J. (2005) Plural Policing: The Mixed Economy of</w:t>
      </w:r>
    </w:p>
    <w:p w14:paraId="1E97BCEB" w14:textId="77777777" w:rsidR="00FC7155" w:rsidRPr="00ED1982" w:rsidRDefault="00FC7155" w:rsidP="00ED1982">
      <w:pPr>
        <w:spacing w:after="0" w:line="480" w:lineRule="auto"/>
        <w:ind w:left="720" w:hanging="720"/>
        <w:contextualSpacing/>
        <w:jc w:val="both"/>
        <w:rPr>
          <w:rFonts w:eastAsia="Calibri" w:cs="Times New Roman"/>
          <w:color w:val="auto"/>
          <w:szCs w:val="24"/>
          <w:rtl/>
          <w:lang w:val="en-US" w:bidi="ar-EG"/>
        </w:rPr>
      </w:pPr>
      <w:r w:rsidRPr="00ED1982">
        <w:rPr>
          <w:rFonts w:eastAsia="Calibri" w:cs="Times New Roman"/>
          <w:color w:val="auto"/>
          <w:szCs w:val="24"/>
          <w:lang w:val="en-US" w:bidi="ar-EG"/>
        </w:rPr>
        <w:t>Czaplic J, M (1992) competitive marketing strategy, prentice Hall Inc. New Jersey.</w:t>
      </w:r>
    </w:p>
    <w:p w14:paraId="3E374F2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Slack, T., &amp; Kikulis, L. M. (1989). The sociological study of sport organizations: Some observations on the situation in Canada. International Review for the Sociology of Sport, 24(3), 179-199.</w:t>
      </w:r>
    </w:p>
    <w:p w14:paraId="6AE3561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Daft Richard L. (2000).  Management, New York, 5th Edition, The Dryden Press, A Division of Harcourt Collage Publishers.</w:t>
      </w:r>
    </w:p>
    <w:p w14:paraId="2E6B130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Daft, R.L. (2001). Organization Theory and Design. South Western, Cincinnati.</w:t>
      </w:r>
    </w:p>
    <w:p w14:paraId="2C7E6667" w14:textId="77777777" w:rsidR="00F61BFD" w:rsidRPr="00ED1982" w:rsidRDefault="00F61BFD"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Daly, R. J. G. H. E., &amp; El Serafy, S. (1992). Population, technology, and lifestyle: the transition to sustainability. Island Press.</w:t>
      </w:r>
    </w:p>
    <w:p w14:paraId="5CC545C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David Proverbs. (1st to 2nd September 2003). Proceedings of The RICS Foundation Construction and Building Research Conference. "Economic Challenges of Sustainable Construction".School of Engineering and the Built Environment.University of Wolverhampton.ISBN COBRA 2003.</w:t>
      </w:r>
    </w:p>
    <w:p w14:paraId="1712245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David, F. (1989). Strategic Management. Columbus.</w:t>
      </w:r>
    </w:p>
    <w:p w14:paraId="2E097AB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David, F. R., (2009). Strategic Management: Concepts and Cases, New Jersey, Prentice Hall Inc.</w:t>
      </w:r>
    </w:p>
    <w:p w14:paraId="3CB5BF8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David, F.R. (2013). Strategic Management.Concepts and Cases. Harlow: Pearson Education Ltd</w:t>
      </w:r>
    </w:p>
    <w:p w14:paraId="2380AFD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Upton, D. M. (1994). The management of manufacturing flexibility. California management review, 36(2), 72-89.</w:t>
      </w:r>
    </w:p>
    <w:p w14:paraId="1AE6041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Davies, C.T. “An introduction to Advocacy”, Addis Ababa, January 1998.</w:t>
      </w:r>
    </w:p>
    <w:p w14:paraId="05371F4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Delivery.Crime Prevention Unit Paper 52. London: Home Office May, T. (2011) Speech to Conservative Party Annual Conference. Manchester, 4/9/2011</w:t>
      </w:r>
    </w:p>
    <w:p w14:paraId="2EB6A5A1" w14:textId="77777777" w:rsidR="00FC7155" w:rsidRPr="00ED1982" w:rsidRDefault="00FC7155" w:rsidP="00ED1982">
      <w:pPr>
        <w:spacing w:after="0" w:line="480" w:lineRule="auto"/>
        <w:ind w:left="720" w:hanging="720"/>
        <w:contextualSpacing/>
        <w:jc w:val="both"/>
        <w:rPr>
          <w:rFonts w:eastAsia="Calibri" w:cs="Times New Roman"/>
          <w:color w:val="auto"/>
          <w:szCs w:val="24"/>
          <w:rtl/>
          <w:lang w:val="en-US" w:bidi="ar-EG"/>
        </w:rPr>
      </w:pPr>
      <w:r w:rsidRPr="00ED1982">
        <w:rPr>
          <w:rFonts w:eastAsia="Calibri" w:cs="Times New Roman"/>
          <w:color w:val="auto"/>
          <w:szCs w:val="24"/>
          <w:lang w:val="en-US" w:bidi="ar-EG"/>
        </w:rPr>
        <w:t>Deming .W.Edwards, (1993) improvement of Quality &amp; Productivity Through Action by management, National Productivity Review Vo 4, No 1.</w:t>
      </w:r>
    </w:p>
    <w:p w14:paraId="2FFCE0F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DEMING, W. E. (1982). Quality, Productive and Competitive Position. MIT Center for Advanced Engineering, Cambridge, MA, 5-8.</w:t>
      </w:r>
    </w:p>
    <w:p w14:paraId="1350190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Minamoto, Y., &amp; Nagao, M. (2006). Process considerations in evaluating educational cooperation projects. Journal of International Cooperation in Education, 9(1), 89-105.</w:t>
      </w:r>
    </w:p>
    <w:p w14:paraId="02DD40EB" w14:textId="1B41203C"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Dick, P. Silvestre, M. Westmarland, L. (2013) Women Police: Potential and Possibilities forPolice Reform. In Brown J (end), The Future of Policing, London: Routledge. Edwards, A. and J. Benyon (2000) ‘Community Governance, Crime Control and Local Diversity.’ Crime Prevention and Community Safety: An International Journal. 2 (3): 35–54.</w:t>
      </w:r>
    </w:p>
    <w:p w14:paraId="7D10384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Dietrich</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Lehtonen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 (2005).</w:t>
      </w:r>
      <w:r w:rsidRPr="00ED1982">
        <w:rPr>
          <w:rFonts w:eastAsia="Calibri" w:cs="Times New Roman"/>
          <w:color w:val="auto"/>
          <w:szCs w:val="24"/>
          <w:lang w:val="en-US" w:bidi="ar-EG"/>
        </w:rPr>
        <w:t>Successfulmanagementofstrategic intentionsthroughmultipleprojects</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Reflectionsfromempiricalstudy</w:t>
      </w:r>
      <w:r w:rsidRPr="00ED1982">
        <w:rPr>
          <w:rFonts w:eastAsia="Calibri" w:cs="Times New Roman"/>
          <w:color w:val="auto"/>
          <w:szCs w:val="24"/>
          <w:rtl/>
          <w:lang w:val="en-US" w:bidi="ar-EG"/>
        </w:rPr>
        <w:t>.</w:t>
      </w:r>
      <w:r w:rsidRPr="00ED1982">
        <w:rPr>
          <w:rFonts w:eastAsia="Calibri" w:cs="Times New Roman"/>
          <w:color w:val="auto"/>
          <w:szCs w:val="24"/>
          <w:lang w:val="en-US" w:bidi="ar-EG"/>
        </w:rPr>
        <w:t>InternationalJournalofProjectManagement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Vol</w:t>
      </w:r>
      <w:r w:rsidRPr="00ED1982">
        <w:rPr>
          <w:rFonts w:eastAsia="Calibri" w:cs="Times New Roman"/>
          <w:color w:val="auto"/>
          <w:szCs w:val="24"/>
          <w:rtl/>
          <w:lang w:val="en-US" w:bidi="ar-EG"/>
        </w:rPr>
        <w:t xml:space="preserve"> 23, </w:t>
      </w:r>
      <w:r w:rsidRPr="00ED1982">
        <w:rPr>
          <w:rFonts w:eastAsia="Calibri" w:cs="Times New Roman"/>
          <w:color w:val="auto"/>
          <w:szCs w:val="24"/>
          <w:lang w:val="en-US" w:bidi="ar-EG"/>
        </w:rPr>
        <w:t>Pp</w:t>
      </w:r>
      <w:r w:rsidRPr="00ED1982">
        <w:rPr>
          <w:rFonts w:eastAsia="Calibri" w:cs="Times New Roman"/>
          <w:color w:val="auto"/>
          <w:szCs w:val="24"/>
          <w:rtl/>
          <w:lang w:val="en-US" w:bidi="ar-EG"/>
        </w:rPr>
        <w:t>.386-391.</w:t>
      </w:r>
    </w:p>
    <w:p w14:paraId="724B215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Domb, B. G., El Bitar, Y. F., Stake, C. E., Trenga, A. P., Jackson, T. J., &amp; Lindner, D. (2014). Arthroscopic labral reconstruction is superior to segmental resection for irreparable labral tears in the hip: a matched-pair controlled study with minimum 2-year follow-up. The American journal of sports medicine, 42(1), 122-130.</w:t>
      </w:r>
    </w:p>
    <w:p w14:paraId="474B87A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Gauzin-Müller, D. (2002). Sustainable architecture and urbanism: concepts, technologies, examples. Springer Science &amp; Business Media.</w:t>
      </w:r>
    </w:p>
    <w:p w14:paraId="37A1268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Vaughan, B. (2004). The greening and governance of crime control. Criminal Justice, 4(1), 5-28.</w:t>
      </w:r>
    </w:p>
    <w:p w14:paraId="3C4F0C3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Dr Nihal Mohamed Maarouf. (2001). "An Approach to Housing Sustainability in new Communities, Implication for Socially &amp; Humanly Responsive Design".Unpublished PhD Thesis at the Architecture Department, Cairo Engineering Faculty. Giza, Egypt.</w:t>
      </w:r>
    </w:p>
    <w:p w14:paraId="3F945C4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Drucker, P. E. (1954). The practice of management Harper&amp;Row. New York, 225.</w:t>
      </w:r>
    </w:p>
    <w:p w14:paraId="39A5799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Duncan, R. B. (1972). Characteristics of organizational environments and perceived environmental uncertainty. Administrative science quarterly, 313-327.</w:t>
      </w:r>
    </w:p>
    <w:p w14:paraId="1C35A51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Dvir, T., Eden, D., Avolio, B. J., Shamir, B. (2002).“Impact of transformational leadership on follower development and performance: a field experiment”. Anacademy of Management Journal, Vol.45.</w:t>
      </w:r>
    </w:p>
    <w:p w14:paraId="510B2F0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Eden, D. (1992). “Leadership and expectations: Pygmalion effects and other self-fulfilling prophecies in organization”. Leadership Quarterly, Vol.3.</w:t>
      </w:r>
    </w:p>
    <w:p w14:paraId="3518314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Dewar, E. (1995). Cloak of Green: the links between key environmental groups, government and big business. James Lorimer &amp; Company.</w:t>
      </w:r>
    </w:p>
    <w:p w14:paraId="54FC7874"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Eyisi, D. (2016). The Usefulness of Qualitative and Quantitative Approaches and Methods in Researching Problem-Solving Ability in Science Education Curriculum. </w:t>
      </w:r>
      <w:r w:rsidRPr="00ED1982">
        <w:rPr>
          <w:rFonts w:eastAsia="Times New Roman" w:cs="Times New Roman"/>
          <w:i/>
          <w:iCs/>
          <w:szCs w:val="24"/>
        </w:rPr>
        <w:t>Journal of Education and Practice</w:t>
      </w:r>
      <w:r w:rsidRPr="00ED1982">
        <w:rPr>
          <w:rFonts w:eastAsia="Times New Roman" w:cs="Times New Roman"/>
          <w:szCs w:val="24"/>
        </w:rPr>
        <w:t xml:space="preserve">, </w:t>
      </w:r>
      <w:r w:rsidRPr="00ED1982">
        <w:rPr>
          <w:rFonts w:eastAsia="Times New Roman" w:cs="Times New Roman"/>
          <w:i/>
          <w:iCs/>
          <w:szCs w:val="24"/>
        </w:rPr>
        <w:t>7</w:t>
      </w:r>
      <w:r w:rsidRPr="00ED1982">
        <w:rPr>
          <w:rFonts w:eastAsia="Times New Roman" w:cs="Times New Roman"/>
          <w:szCs w:val="24"/>
        </w:rPr>
        <w:t>(15), 91-100.</w:t>
      </w:r>
    </w:p>
    <w:p w14:paraId="7C2755C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ElyPavia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et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al</w:t>
      </w:r>
      <w:r w:rsidRPr="00ED1982">
        <w:rPr>
          <w:rFonts w:eastAsia="Calibri" w:cs="Times New Roman"/>
          <w:color w:val="auto"/>
          <w:szCs w:val="24"/>
          <w:rtl/>
          <w:lang w:val="en-US" w:bidi="ar-EG"/>
        </w:rPr>
        <w:t xml:space="preserve">. (2004)," </w:t>
      </w:r>
      <w:r w:rsidRPr="00ED1982">
        <w:rPr>
          <w:rFonts w:eastAsia="Calibri" w:cs="Times New Roman"/>
          <w:color w:val="auto"/>
          <w:szCs w:val="24"/>
          <w:lang w:val="en-US" w:bidi="ar-EG"/>
        </w:rPr>
        <w:t>StrategicprocessinOperationsandEnvironment dynamism</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ABrazilian</w:t>
      </w:r>
      <w:r w:rsidRPr="00ED1982">
        <w:rPr>
          <w:rFonts w:eastAsia="Calibri" w:cs="Times New Roman"/>
          <w:color w:val="auto"/>
          <w:szCs w:val="24"/>
          <w:rtl/>
          <w:lang w:val="en-US" w:bidi="ar-EG"/>
        </w:rPr>
        <w:t>-</w:t>
      </w:r>
      <w:r w:rsidRPr="00ED1982">
        <w:rPr>
          <w:rFonts w:eastAsia="Calibri" w:cs="Times New Roman"/>
          <w:color w:val="auto"/>
          <w:szCs w:val="24"/>
          <w:lang w:val="en-US" w:bidi="ar-EG"/>
        </w:rPr>
        <w:t>Spanishcomparativestudy</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Unpublisheddissertation,razil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.1-2.</w:t>
      </w:r>
    </w:p>
    <w:p w14:paraId="0C134742" w14:textId="77777777" w:rsidR="00FC7155"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Estrella, M., &amp; Gaventa, J. (1998). Who counts reality? Participatory monitoring and evaluation: A literature review.</w:t>
      </w:r>
    </w:p>
    <w:p w14:paraId="27CBDCC0" w14:textId="08B1900D" w:rsidR="00C6404A" w:rsidRPr="00ED1982" w:rsidRDefault="00C6404A" w:rsidP="00ED1982">
      <w:pPr>
        <w:spacing w:after="0" w:line="480" w:lineRule="auto"/>
        <w:ind w:left="720" w:hanging="720"/>
        <w:contextualSpacing/>
        <w:jc w:val="both"/>
        <w:rPr>
          <w:rFonts w:eastAsia="Calibri" w:cs="Times New Roman"/>
          <w:color w:val="auto"/>
          <w:szCs w:val="24"/>
          <w:lang w:val="en-US" w:bidi="ar-EG"/>
        </w:rPr>
      </w:pPr>
      <w:r w:rsidRPr="00C6404A">
        <w:rPr>
          <w:rFonts w:eastAsia="Calibri" w:cs="Times New Roman"/>
          <w:color w:val="auto"/>
          <w:szCs w:val="24"/>
          <w:lang w:val="en-US" w:bidi="ar-EG"/>
        </w:rPr>
        <w:t>Eilam, B., &amp; Aharon, I. (2003). Students’ planning in the process of self-regulated learning. Contemporary educational psychology, 28(3), 304-334.</w:t>
      </w:r>
    </w:p>
    <w:p w14:paraId="5AA161D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Evans J. R &amp; Dean, J.W. (2003) Total Quality Management, Organization and Strategy, third Edition USA: South Western.</w:t>
      </w:r>
    </w:p>
    <w:p w14:paraId="7C33CED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Evans, J (1997) applied production &amp;operations management, quality performance &amp;value ,5th ed, west publishing company, N.Y.</w:t>
      </w:r>
    </w:p>
    <w:p w14:paraId="6A932ED3" w14:textId="63EC08FD"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 xml:space="preserve">Evans, N. G. (2016). </w:t>
      </w:r>
      <w:r w:rsidR="00044A22">
        <w:rPr>
          <w:rFonts w:eastAsia="Calibri" w:cs="Times New Roman"/>
          <w:color w:val="222222"/>
          <w:szCs w:val="24"/>
          <w:shd w:val="clear" w:color="auto" w:fill="FFFFFF"/>
          <w:lang w:val="en-MY"/>
        </w:rPr>
        <w:t>Organizational Performance</w:t>
      </w:r>
      <w:r w:rsidRPr="00ED1982">
        <w:rPr>
          <w:rFonts w:eastAsia="Calibri" w:cs="Times New Roman"/>
          <w:color w:val="222222"/>
          <w:szCs w:val="24"/>
          <w:shd w:val="clear" w:color="auto" w:fill="FFFFFF"/>
          <w:lang w:val="en-MY"/>
        </w:rPr>
        <w:t xml:space="preserve"> in tourism organizations: A strategic model applying service dominant logic and tourism's defining characteristics. Tourism Management Perspectives, 18, 14-25.</w:t>
      </w:r>
    </w:p>
    <w:p w14:paraId="2B78465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Fienbergs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Stephen</w:t>
      </w:r>
      <w:r w:rsidRPr="00ED1982">
        <w:rPr>
          <w:rFonts w:eastAsia="Calibri" w:cs="Times New Roman"/>
          <w:color w:val="auto"/>
          <w:szCs w:val="24"/>
          <w:rtl/>
          <w:lang w:val="en-US" w:bidi="ar-EG"/>
        </w:rPr>
        <w:t>. (1983)."</w:t>
      </w:r>
      <w:r w:rsidRPr="00ED1982">
        <w:rPr>
          <w:rFonts w:eastAsia="Calibri" w:cs="Times New Roman"/>
          <w:color w:val="auto"/>
          <w:szCs w:val="24"/>
          <w:lang w:val="en-US" w:bidi="ar-EG"/>
        </w:rPr>
        <w:t>TheAnalysisofCrossClassifiesCategorical Data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TheMit</w:t>
      </w:r>
      <w:r w:rsidRPr="00ED1982">
        <w:rPr>
          <w:rFonts w:eastAsia="Calibri" w:cs="Times New Roman"/>
          <w:color w:val="auto"/>
          <w:szCs w:val="24"/>
          <w:rtl/>
          <w:lang w:val="en-US" w:bidi="ar-EG"/>
        </w:rPr>
        <w:t>-</w:t>
      </w:r>
      <w:r w:rsidRPr="00ED1982">
        <w:rPr>
          <w:rFonts w:eastAsia="Calibri" w:cs="Times New Roman"/>
          <w:color w:val="auto"/>
          <w:szCs w:val="24"/>
          <w:lang w:val="en-US" w:bidi="ar-EG"/>
        </w:rPr>
        <w:t>pressCambridgeInc</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Feminist Criminology, 4 (2), 114–129.</w:t>
      </w:r>
    </w:p>
    <w:p w14:paraId="402E805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Fischhoff, B. (2012). Communicating risks and benefits: An evidence based user's guide. Government Printing Office.</w:t>
      </w:r>
    </w:p>
    <w:p w14:paraId="52FD9D0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Fitzmmons</w:t>
      </w:r>
      <w:r w:rsidRPr="00ED1982">
        <w:rPr>
          <w:rFonts w:eastAsia="Calibri" w:cs="Times New Roman"/>
          <w:color w:val="auto"/>
          <w:szCs w:val="24"/>
          <w:rtl/>
          <w:lang w:val="en-US" w:bidi="ar-EG"/>
        </w:rPr>
        <w:t>.</w:t>
      </w:r>
      <w:r w:rsidRPr="00ED1982">
        <w:rPr>
          <w:rFonts w:eastAsia="Calibri" w:cs="Times New Roman"/>
          <w:color w:val="auto"/>
          <w:szCs w:val="24"/>
          <w:lang w:val="en-US" w:bidi="ar-EG"/>
        </w:rPr>
        <w:t>J</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(2000):</w:t>
      </w:r>
      <w:r w:rsidRPr="00ED1982">
        <w:rPr>
          <w:rFonts w:eastAsia="Calibri" w:cs="Times New Roman"/>
          <w:color w:val="auto"/>
          <w:szCs w:val="24"/>
          <w:lang w:val="en-US" w:bidi="ar-EG"/>
        </w:rPr>
        <w:t>Service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Operation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Strategy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and Information Technology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Boston</w:t>
      </w:r>
      <w:r w:rsidRPr="00ED1982">
        <w:rPr>
          <w:rFonts w:eastAsia="Calibri" w:cs="Times New Roman"/>
          <w:color w:val="auto"/>
          <w:szCs w:val="24"/>
          <w:rtl/>
          <w:lang w:val="en-US" w:bidi="ar-EG"/>
        </w:rPr>
        <w:t>.</w:t>
      </w:r>
    </w:p>
    <w:p w14:paraId="667E348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Flores, J.B. (2019). Strategic planning for small law enforcement agencies.</w:t>
      </w:r>
      <w:r w:rsidRPr="00ED1982">
        <w:rPr>
          <w:rFonts w:eastAsia="Calibri" w:cs="Times New Roman"/>
          <w:i/>
          <w:color w:val="auto"/>
          <w:szCs w:val="24"/>
          <w:lang w:val="en-US" w:bidi="ar-EG"/>
        </w:rPr>
        <w:t>PoliceOne.com.</w:t>
      </w:r>
      <w:r w:rsidRPr="00ED1982">
        <w:rPr>
          <w:rFonts w:eastAsia="Calibri" w:cs="Times New Roman"/>
          <w:color w:val="auto"/>
          <w:szCs w:val="24"/>
          <w:lang w:val="en-US" w:bidi="ar-EG"/>
        </w:rPr>
        <w:t>Retrieved on August 24, 2019 https://www.policeone.com/chiefs-sheriffs/articles/482528006-Strategic-planning-for-small-law-enforcement-agencies/</w:t>
      </w:r>
    </w:p>
    <w:p w14:paraId="12B27CE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Garvin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David</w:t>
      </w:r>
      <w:r w:rsidRPr="00ED1982">
        <w:rPr>
          <w:rFonts w:eastAsia="Calibri" w:cs="Times New Roman"/>
          <w:color w:val="auto"/>
          <w:szCs w:val="24"/>
          <w:rtl/>
          <w:lang w:val="en-US" w:bidi="ar-EG"/>
        </w:rPr>
        <w:t xml:space="preserve">, (1993). " </w:t>
      </w:r>
      <w:r w:rsidRPr="00ED1982">
        <w:rPr>
          <w:rFonts w:eastAsia="Calibri" w:cs="Times New Roman"/>
          <w:color w:val="auto"/>
          <w:szCs w:val="24"/>
          <w:lang w:val="en-US" w:bidi="ar-EG"/>
        </w:rPr>
        <w:t>ManufacturingStrategic Planning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California management review</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 xml:space="preserve"> 35 </w:t>
      </w:r>
      <w:r w:rsidRPr="00ED1982">
        <w:rPr>
          <w:rFonts w:eastAsia="Calibri" w:cs="Times New Roman"/>
          <w:color w:val="auto"/>
          <w:szCs w:val="24"/>
          <w:lang w:val="en-US" w:bidi="ar-EG"/>
        </w:rPr>
        <w:t>No</w:t>
      </w:r>
      <w:r w:rsidRPr="00ED1982">
        <w:rPr>
          <w:rFonts w:eastAsia="Calibri" w:cs="Times New Roman"/>
          <w:color w:val="auto"/>
          <w:szCs w:val="24"/>
          <w:rtl/>
          <w:lang w:val="en-US" w:bidi="ar-EG"/>
        </w:rPr>
        <w:t xml:space="preserve">.4,. </w:t>
      </w:r>
      <w:r w:rsidRPr="00ED1982">
        <w:rPr>
          <w:rFonts w:eastAsia="Calibri" w:cs="Times New Roman"/>
          <w:color w:val="auto"/>
          <w:szCs w:val="24"/>
          <w:lang w:val="en-US" w:bidi="ar-EG"/>
        </w:rPr>
        <w:t>Pp</w:t>
      </w:r>
      <w:r w:rsidRPr="00ED1982">
        <w:rPr>
          <w:rFonts w:eastAsia="Calibri" w:cs="Times New Roman"/>
          <w:color w:val="auto"/>
          <w:szCs w:val="24"/>
          <w:rtl/>
          <w:lang w:val="en-US" w:bidi="ar-EG"/>
        </w:rPr>
        <w:t>. (85–106).</w:t>
      </w:r>
    </w:p>
    <w:p w14:paraId="646EA3E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Fairholm, G. W. (1994). Leadership and the culture of trust. Greenwood Publishing Group.</w:t>
      </w:r>
    </w:p>
    <w:p w14:paraId="0392A3A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Ginter, P. M., Duncan, W. J., &amp; Swayne, L. E. (2018). The strategic management of health care organizations. John Wiley &amp; Sons.</w:t>
      </w:r>
    </w:p>
    <w:p w14:paraId="2B9DAD4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Gray</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C.andLarson</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E.</w:t>
      </w:r>
      <w:r w:rsidRPr="00ED1982">
        <w:rPr>
          <w:rFonts w:eastAsia="Calibri" w:cs="Times New Roman"/>
          <w:color w:val="auto"/>
          <w:szCs w:val="24"/>
          <w:rtl/>
          <w:lang w:val="en-US" w:bidi="ar-EG"/>
        </w:rPr>
        <w:t xml:space="preserve">(2006)." </w:t>
      </w:r>
      <w:r w:rsidRPr="00ED1982">
        <w:rPr>
          <w:rFonts w:eastAsia="Calibri" w:cs="Times New Roman"/>
          <w:color w:val="auto"/>
          <w:szCs w:val="24"/>
          <w:lang w:val="en-US" w:bidi="ar-EG"/>
        </w:rPr>
        <w:t>Project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The managerial process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Internationale</w:t>
      </w:r>
      <w:r w:rsidRPr="00ED1982">
        <w:rPr>
          <w:rFonts w:eastAsia="Calibri" w:cs="Times New Roman"/>
          <w:color w:val="auto"/>
          <w:szCs w:val="24"/>
          <w:rtl/>
          <w:lang w:val="en-US" w:bidi="ar-EG"/>
        </w:rPr>
        <w:t>.</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w:t>
      </w:r>
      <w:r w:rsidRPr="00ED1982">
        <w:rPr>
          <w:rFonts w:eastAsia="Calibri" w:cs="Times New Roman"/>
          <w:color w:val="auto"/>
          <w:szCs w:val="24"/>
          <w:rtl/>
          <w:lang w:val="en-US" w:bidi="ar-EG"/>
        </w:rPr>
        <w:t>-</w:t>
      </w:r>
      <w:r w:rsidRPr="00ED1982">
        <w:rPr>
          <w:rFonts w:eastAsia="Calibri" w:cs="Times New Roman"/>
          <w:color w:val="auto"/>
          <w:szCs w:val="24"/>
          <w:lang w:val="en-US" w:bidi="ar-EG"/>
        </w:rPr>
        <w:t>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w:t>
      </w:r>
      <w:r w:rsidRPr="00ED1982">
        <w:rPr>
          <w:rFonts w:eastAsia="Calibri" w:cs="Times New Roman"/>
          <w:color w:val="auto"/>
          <w:szCs w:val="24"/>
          <w:rtl/>
          <w:lang w:val="en-US" w:bidi="ar-EG"/>
        </w:rPr>
        <w:t>.</w:t>
      </w:r>
    </w:p>
    <w:p w14:paraId="5B0DC56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Gudnason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CH</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Riis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Jo</w:t>
      </w:r>
      <w:r w:rsidRPr="00ED1982">
        <w:rPr>
          <w:rFonts w:eastAsia="Calibri" w:cs="Times New Roman"/>
          <w:color w:val="auto"/>
          <w:szCs w:val="24"/>
          <w:rtl/>
          <w:lang w:val="en-US" w:bidi="ar-EG"/>
        </w:rPr>
        <w:t>, (1984).</w:t>
      </w:r>
      <w:r w:rsidRPr="00ED1982">
        <w:rPr>
          <w:rFonts w:eastAsia="Calibri" w:cs="Times New Roman"/>
          <w:color w:val="auto"/>
          <w:szCs w:val="24"/>
          <w:lang w:val="en-US" w:bidi="ar-EG"/>
        </w:rPr>
        <w:t xml:space="preserve"> Manufacturing Strategy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.12.</w:t>
      </w:r>
      <w:r w:rsidRPr="00ED1982">
        <w:rPr>
          <w:rFonts w:eastAsia="Calibri" w:cs="Times New Roman"/>
          <w:color w:val="auto"/>
          <w:szCs w:val="24"/>
          <w:lang w:val="en-US" w:bidi="ar-EG"/>
        </w:rPr>
        <w:t>No.</w:t>
      </w:r>
      <w:r w:rsidRPr="00ED1982">
        <w:rPr>
          <w:rFonts w:eastAsia="Calibri" w:cs="Times New Roman"/>
          <w:color w:val="auto"/>
          <w:szCs w:val="24"/>
          <w:rtl/>
          <w:lang w:val="en-US" w:bidi="ar-EG"/>
        </w:rPr>
        <w:t>6.</w:t>
      </w:r>
      <w:r w:rsidRPr="00ED1982">
        <w:rPr>
          <w:rFonts w:eastAsia="Calibri" w:cs="Times New Roman"/>
          <w:color w:val="auto"/>
          <w:szCs w:val="24"/>
          <w:lang w:val="en-US" w:bidi="ar-EG"/>
        </w:rPr>
        <w:t xml:space="preserve"> P.</w:t>
      </w:r>
      <w:r w:rsidRPr="00ED1982">
        <w:rPr>
          <w:rFonts w:eastAsia="Calibri" w:cs="Times New Roman"/>
          <w:color w:val="auto"/>
          <w:szCs w:val="24"/>
          <w:rtl/>
          <w:lang w:val="en-US" w:bidi="ar-EG"/>
        </w:rPr>
        <w:t>552.</w:t>
      </w:r>
    </w:p>
    <w:p w14:paraId="3A59D76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Gupta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AnilK</w:t>
      </w:r>
      <w:r w:rsidRPr="00ED1982">
        <w:rPr>
          <w:rFonts w:eastAsia="Calibri" w:cs="Times New Roman"/>
          <w:color w:val="auto"/>
          <w:szCs w:val="24"/>
          <w:rtl/>
          <w:lang w:val="en-US" w:bidi="ar-EG"/>
        </w:rPr>
        <w:t>., (1989) “</w:t>
      </w:r>
      <w:r w:rsidRPr="00ED1982">
        <w:rPr>
          <w:rFonts w:eastAsia="Calibri" w:cs="Times New Roman"/>
          <w:color w:val="auto"/>
          <w:szCs w:val="24"/>
          <w:lang w:val="en-US" w:bidi="ar-EG"/>
        </w:rPr>
        <w:t>InformationTechnologyandChangingPatternsof EconomicCoordination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AnnualReviewofCommunicationsandSociety</w:t>
      </w:r>
      <w:r w:rsidRPr="00ED1982">
        <w:rPr>
          <w:rFonts w:eastAsia="Calibri" w:cs="Times New Roman"/>
          <w:color w:val="auto"/>
          <w:szCs w:val="24"/>
          <w:rtl/>
          <w:lang w:val="en-US" w:bidi="ar-EG"/>
        </w:rPr>
        <w:t>, 75.</w:t>
      </w:r>
    </w:p>
    <w:p w14:paraId="0C29B15E" w14:textId="77777777" w:rsidR="00F61BFD" w:rsidRPr="00ED1982" w:rsidRDefault="00F61BFD"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Gavurova, B., Kocisova, K., &amp; Kotaskova, A. (2017). The Structure–Conduct–Performance Paradigm in the European Union Banking. </w:t>
      </w:r>
      <w:r w:rsidRPr="00ED1982">
        <w:rPr>
          <w:rFonts w:eastAsia="Times New Roman" w:cs="Times New Roman"/>
          <w:i/>
          <w:iCs/>
          <w:szCs w:val="24"/>
        </w:rPr>
        <w:t>Economics &amp; Sociology</w:t>
      </w:r>
      <w:r w:rsidRPr="00ED1982">
        <w:rPr>
          <w:rFonts w:eastAsia="Times New Roman" w:cs="Times New Roman"/>
          <w:szCs w:val="24"/>
        </w:rPr>
        <w:t xml:space="preserve">, </w:t>
      </w:r>
      <w:r w:rsidRPr="00ED1982">
        <w:rPr>
          <w:rFonts w:eastAsia="Times New Roman" w:cs="Times New Roman"/>
          <w:i/>
          <w:iCs/>
          <w:szCs w:val="24"/>
        </w:rPr>
        <w:t>10</w:t>
      </w:r>
      <w:r w:rsidRPr="00ED1982">
        <w:rPr>
          <w:rFonts w:eastAsia="Times New Roman" w:cs="Times New Roman"/>
          <w:szCs w:val="24"/>
        </w:rPr>
        <w:t>(4), 99-112.</w:t>
      </w:r>
    </w:p>
    <w:p w14:paraId="354A7ABC"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Hussain, S., Fangwei, Z., Siddiqi, A. F., Ali, Z., &amp; Shabbir, M. S. (2018). Structural equation model for evaluating factors affecting quality of social infrastructure projects. </w:t>
      </w:r>
      <w:r w:rsidRPr="00ED1982">
        <w:rPr>
          <w:rFonts w:eastAsia="Times New Roman" w:cs="Times New Roman"/>
          <w:i/>
          <w:iCs/>
          <w:szCs w:val="24"/>
        </w:rPr>
        <w:t>Sustainability</w:t>
      </w:r>
      <w:r w:rsidRPr="00ED1982">
        <w:rPr>
          <w:rFonts w:eastAsia="Times New Roman" w:cs="Times New Roman"/>
          <w:szCs w:val="24"/>
        </w:rPr>
        <w:t xml:space="preserve">, </w:t>
      </w:r>
      <w:r w:rsidRPr="00ED1982">
        <w:rPr>
          <w:rFonts w:eastAsia="Times New Roman" w:cs="Times New Roman"/>
          <w:i/>
          <w:iCs/>
          <w:szCs w:val="24"/>
        </w:rPr>
        <w:t>10</w:t>
      </w:r>
      <w:r w:rsidRPr="00ED1982">
        <w:rPr>
          <w:rFonts w:eastAsia="Times New Roman" w:cs="Times New Roman"/>
          <w:szCs w:val="24"/>
        </w:rPr>
        <w:t>(5), 1415.</w:t>
      </w:r>
    </w:p>
    <w:p w14:paraId="23A8867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Hamel, G., &amp; Prahalad, C. (1989). Strategic intent, harvard business rewiev. Tekst dostupan na: http://hbr. org/1989/05/strategic-intent/ar/(25. oktobar 2012. godine).</w:t>
      </w:r>
    </w:p>
    <w:p w14:paraId="133B887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Hamel, G. (1990). The core competence of the corporation. Harvard Business Review, 68(3), 79-91.</w:t>
      </w:r>
    </w:p>
    <w:p w14:paraId="6DEEA25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Hamel, G., &amp; Prahalad, C. K. (1994). Competing for the future. Harvard business review, 72(4), 122-128.</w:t>
      </w:r>
    </w:p>
    <w:p w14:paraId="76D668B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Hammer, M. (1993). champy, J.(1993), Reengineering the Corporation.</w:t>
      </w:r>
    </w:p>
    <w:p w14:paraId="1A7B825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Hanna</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M.</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w:t>
      </w:r>
      <w:r w:rsidRPr="00ED1982">
        <w:rPr>
          <w:rFonts w:eastAsia="Calibri" w:cs="Times New Roman"/>
          <w:color w:val="auto"/>
          <w:szCs w:val="24"/>
          <w:rtl/>
          <w:lang w:val="en-US" w:bidi="ar-EG"/>
        </w:rPr>
        <w:t xml:space="preserve">., (2003): </w:t>
      </w:r>
      <w:r w:rsidRPr="00ED1982">
        <w:rPr>
          <w:rFonts w:eastAsia="Calibri" w:cs="Times New Roman"/>
          <w:color w:val="auto"/>
          <w:szCs w:val="24"/>
          <w:lang w:val="en-US" w:bidi="ar-EG"/>
        </w:rPr>
        <w:t>IntegratedOperationManagement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Upper-SaddleRiver</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NewJersy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w:t>
      </w:r>
      <w:r w:rsidRPr="00ED1982">
        <w:rPr>
          <w:rFonts w:eastAsia="Calibri" w:cs="Times New Roman"/>
          <w:color w:val="auto"/>
          <w:szCs w:val="24"/>
          <w:lang w:val="en-US" w:bidi="ar-EG"/>
        </w:rPr>
        <w:t>p</w:t>
      </w:r>
      <w:r w:rsidRPr="00ED1982">
        <w:rPr>
          <w:rFonts w:eastAsia="Calibri" w:cs="Times New Roman"/>
          <w:color w:val="auto"/>
          <w:szCs w:val="24"/>
          <w:rtl/>
          <w:lang w:val="en-US" w:bidi="ar-EG"/>
        </w:rPr>
        <w:t>.51.</w:t>
      </w:r>
    </w:p>
    <w:p w14:paraId="18A74780" w14:textId="77777777" w:rsidR="00827402" w:rsidRPr="00ED1982" w:rsidRDefault="00827402"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Huang, H. I. (2012). </w:t>
      </w:r>
      <w:r w:rsidRPr="00ED1982">
        <w:rPr>
          <w:rFonts w:eastAsia="Times New Roman" w:cs="Times New Roman"/>
          <w:i/>
          <w:iCs/>
          <w:szCs w:val="24"/>
        </w:rPr>
        <w:t>An empirical analysis of the strategic management of competitive advantage: a case study of higher technical and vocational education in Taiwan</w:t>
      </w:r>
      <w:r w:rsidRPr="00ED1982">
        <w:rPr>
          <w:rFonts w:eastAsia="Times New Roman" w:cs="Times New Roman"/>
          <w:szCs w:val="24"/>
        </w:rPr>
        <w:t xml:space="preserve"> (Doctoral dissertation, Victoria University).</w:t>
      </w:r>
    </w:p>
    <w:p w14:paraId="0F44A31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Harper, S. C. (1998), "Leading organizational change in the 21st century", Industrial Management, Vol.40, No.3.</w:t>
      </w:r>
    </w:p>
    <w:p w14:paraId="5732895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Hart Environmental Data.(1998). "Sustainable Community Indicators".US EPA Office of Sustainable Ecosystems and Communities (OSEC).</w:t>
      </w:r>
    </w:p>
    <w:p w14:paraId="48CCC25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Harvy, D, (1986), shakgic management &amp;Business policy 2</w:t>
      </w:r>
      <w:r w:rsidRPr="00ED1982">
        <w:rPr>
          <w:rFonts w:eastAsia="Calibri" w:cs="Times New Roman"/>
          <w:color w:val="auto"/>
          <w:szCs w:val="24"/>
          <w:vertAlign w:val="superscript"/>
          <w:lang w:val="en-US" w:bidi="ar-EG"/>
        </w:rPr>
        <w:t>nd</w:t>
      </w:r>
      <w:r w:rsidRPr="00ED1982">
        <w:rPr>
          <w:rFonts w:eastAsia="Calibri" w:cs="Times New Roman"/>
          <w:color w:val="auto"/>
          <w:szCs w:val="24"/>
          <w:lang w:val="en-US" w:bidi="ar-EG"/>
        </w:rPr>
        <w:t>ed, merit publishing,co. London</w:t>
      </w:r>
    </w:p>
    <w:p w14:paraId="7247C88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Haugan</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G</w:t>
      </w:r>
      <w:r w:rsidRPr="00ED1982">
        <w:rPr>
          <w:rFonts w:eastAsia="Calibri" w:cs="Times New Roman"/>
          <w:color w:val="auto"/>
          <w:szCs w:val="24"/>
          <w:rtl/>
          <w:lang w:val="en-US" w:bidi="ar-EG"/>
        </w:rPr>
        <w:t xml:space="preserve"> (2006). " </w:t>
      </w:r>
      <w:r w:rsidRPr="00ED1982">
        <w:rPr>
          <w:rFonts w:eastAsia="Calibri" w:cs="Times New Roman"/>
          <w:color w:val="auto"/>
          <w:szCs w:val="24"/>
          <w:lang w:val="en-US" w:bidi="ar-EG"/>
        </w:rPr>
        <w:t>ProjectManagementFundamentals</w:t>
      </w:r>
      <w:r w:rsidRPr="00ED1982">
        <w:rPr>
          <w:rFonts w:eastAsia="Calibri" w:cs="Times New Roman"/>
          <w:color w:val="auto"/>
          <w:szCs w:val="24"/>
          <w:rtl/>
          <w:lang w:val="en-US" w:bidi="ar-EG"/>
        </w:rPr>
        <w:t>". 1</w:t>
      </w:r>
      <w:r w:rsidRPr="00ED1982">
        <w:rPr>
          <w:rFonts w:eastAsia="Calibri" w:cs="Times New Roman"/>
          <w:color w:val="auto"/>
          <w:szCs w:val="24"/>
          <w:lang w:val="en-US" w:bidi="ar-EG"/>
        </w:rPr>
        <w:t>sted</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Virginia</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ManagementConcepts</w:t>
      </w:r>
      <w:r w:rsidRPr="00ED1982">
        <w:rPr>
          <w:rFonts w:eastAsia="Calibri" w:cs="Times New Roman"/>
          <w:color w:val="auto"/>
          <w:szCs w:val="24"/>
          <w:rtl/>
          <w:lang w:val="en-US" w:bidi="ar-EG"/>
        </w:rPr>
        <w:t>.</w:t>
      </w:r>
    </w:p>
    <w:p w14:paraId="46E6110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Hayes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Robert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H</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Wheelwright Steven</w:t>
      </w:r>
      <w:r w:rsidRPr="00ED1982">
        <w:rPr>
          <w:rFonts w:eastAsia="Calibri" w:cs="Times New Roman"/>
          <w:color w:val="auto"/>
          <w:szCs w:val="24"/>
          <w:rtl/>
          <w:lang w:val="en-US" w:bidi="ar-EG"/>
        </w:rPr>
        <w:t xml:space="preserve">, (1979). " </w:t>
      </w:r>
      <w:r w:rsidRPr="00ED1982">
        <w:rPr>
          <w:rFonts w:eastAsia="Calibri" w:cs="Times New Roman"/>
          <w:color w:val="auto"/>
          <w:szCs w:val="24"/>
          <w:lang w:val="en-US" w:bidi="ar-EG"/>
        </w:rPr>
        <w:t>Link Manufacturing Processand productlifecycles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HarvardBusinessReview.</w:t>
      </w:r>
    </w:p>
    <w:p w14:paraId="5E66E037" w14:textId="77777777" w:rsidR="00F61BFD" w:rsidRPr="00ED1982" w:rsidRDefault="00F61BFD"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Helgason, S., &amp; Ala-Harja, M. (1999). Improving evaluation practices: best practice guidelines for evaluation and background paper (Vol. 7, No. 11). OECD.</w:t>
      </w:r>
    </w:p>
    <w:p w14:paraId="032930B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Heerkens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w:t>
      </w:r>
      <w:r w:rsidRPr="00ED1982">
        <w:rPr>
          <w:rFonts w:eastAsia="Calibri" w:cs="Times New Roman"/>
          <w:color w:val="auto"/>
          <w:szCs w:val="24"/>
          <w:rtl/>
          <w:lang w:val="en-US" w:bidi="ar-EG"/>
        </w:rPr>
        <w:t xml:space="preserve">. (2007). </w:t>
      </w:r>
      <w:r w:rsidRPr="00ED1982">
        <w:rPr>
          <w:rFonts w:eastAsia="Calibri" w:cs="Times New Roman"/>
          <w:color w:val="auto"/>
          <w:szCs w:val="24"/>
          <w:lang w:val="en-US" w:bidi="ar-EG"/>
        </w:rPr>
        <w:t>Introducingtherevolutionarystrategicproject management maturitymodel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SPM</w:t>
      </w:r>
      <w:r w:rsidRPr="00ED1982">
        <w:rPr>
          <w:rFonts w:eastAsia="Calibri" w:cs="Times New Roman"/>
          <w:color w:val="auto"/>
          <w:szCs w:val="24"/>
          <w:rtl/>
          <w:lang w:val="en-US" w:bidi="ar-EG"/>
        </w:rPr>
        <w:t>3).</w:t>
      </w:r>
      <w:r w:rsidRPr="00ED1982">
        <w:rPr>
          <w:rFonts w:eastAsia="Calibri" w:cs="Times New Roman"/>
          <w:color w:val="auto"/>
          <w:szCs w:val="24"/>
          <w:lang w:val="en-US" w:bidi="ar-EG"/>
        </w:rPr>
        <w:t>PaperpresentedattheannualNorthAmericanmeeting oftheProjectManagementInstitute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Atlanta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GA</w:t>
      </w:r>
      <w:r w:rsidRPr="00ED1982">
        <w:rPr>
          <w:rFonts w:eastAsia="Calibri" w:cs="Times New Roman"/>
          <w:color w:val="auto"/>
          <w:szCs w:val="24"/>
          <w:rtl/>
          <w:lang w:val="en-US" w:bidi="ar-EG"/>
        </w:rPr>
        <w:t>.</w:t>
      </w:r>
      <w:r w:rsidRPr="00ED1982">
        <w:rPr>
          <w:rFonts w:eastAsia="Calibri" w:cs="Times New Roman"/>
          <w:color w:val="auto"/>
          <w:szCs w:val="24"/>
          <w:lang w:val="en-US" w:bidi="ar-EG"/>
        </w:rPr>
        <w:t>P</w:t>
      </w:r>
      <w:r w:rsidRPr="00ED1982">
        <w:rPr>
          <w:rFonts w:eastAsia="Calibri" w:cs="Times New Roman"/>
          <w:color w:val="auto"/>
          <w:szCs w:val="24"/>
          <w:rtl/>
          <w:lang w:val="en-US" w:bidi="ar-EG"/>
        </w:rPr>
        <w:t>.1.</w:t>
      </w:r>
    </w:p>
    <w:p w14:paraId="5E3E7BC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Heizer, J., &amp;Render, B., (2001) Operation management 6TH.ed, prentice Hill, N.J</w:t>
      </w:r>
    </w:p>
    <w:p w14:paraId="1E203E7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Hejase, H. J., Hejase, A. J., Mikdashi, G., &amp; Bazeih, Z. F. (2016). Talent Management Challenges: An Exploratory Assessment from Lebanon. International Journal of Business Management &amp; Economic Research, 7(1).</w:t>
      </w:r>
    </w:p>
    <w:p w14:paraId="560947A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rPr>
        <w:t xml:space="preserve">Henry, E., &amp; Foley, D. (2018). 10 Indigenous research: ontologies, axiologies, epistemologies and methodologies. </w:t>
      </w:r>
      <w:r w:rsidRPr="00ED1982">
        <w:rPr>
          <w:rFonts w:eastAsia="Calibri" w:cs="Times New Roman"/>
          <w:i/>
          <w:iCs/>
          <w:color w:val="auto"/>
          <w:szCs w:val="24"/>
          <w:lang w:val="en-US"/>
        </w:rPr>
        <w:t>Handbook of Research Methods in Diversity Management, Equality and Inclusion at Work</w:t>
      </w:r>
      <w:r w:rsidRPr="00ED1982">
        <w:rPr>
          <w:rFonts w:eastAsia="Calibri" w:cs="Times New Roman"/>
          <w:color w:val="auto"/>
          <w:szCs w:val="24"/>
          <w:lang w:val="en-US"/>
        </w:rPr>
        <w:t>, 212.</w:t>
      </w:r>
    </w:p>
    <w:p w14:paraId="3D0EA52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Higgins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James</w:t>
      </w:r>
      <w:r w:rsidRPr="00ED1982">
        <w:rPr>
          <w:rFonts w:eastAsia="Calibri" w:cs="Times New Roman"/>
          <w:color w:val="auto"/>
          <w:szCs w:val="24"/>
          <w:rtl/>
          <w:lang w:val="en-US" w:bidi="ar-EG"/>
        </w:rPr>
        <w:t xml:space="preserve">. (1986). " </w:t>
      </w:r>
      <w:r w:rsidRPr="00ED1982">
        <w:rPr>
          <w:rFonts w:eastAsia="Calibri" w:cs="Times New Roman"/>
          <w:color w:val="auto"/>
          <w:szCs w:val="24"/>
          <w:lang w:val="en-US" w:bidi="ar-EG"/>
        </w:rPr>
        <w:t>Organizational Policy and Strategic Management</w:t>
      </w:r>
      <w:r w:rsidRPr="00ED1982">
        <w:rPr>
          <w:rFonts w:eastAsia="Calibri" w:cs="Times New Roman"/>
          <w:color w:val="auto"/>
          <w:szCs w:val="24"/>
          <w:rtl/>
          <w:lang w:val="en-US" w:bidi="ar-EG"/>
        </w:rPr>
        <w:t>". 3</w:t>
      </w:r>
      <w:r w:rsidRPr="00ED1982">
        <w:rPr>
          <w:rFonts w:eastAsia="Calibri" w:cs="Times New Roman"/>
          <w:color w:val="auto"/>
          <w:szCs w:val="24"/>
          <w:lang w:val="en-US" w:bidi="ar-EG"/>
        </w:rPr>
        <w:t xml:space="preserve"> ed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 Book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w:t>
      </w:r>
    </w:p>
    <w:p w14:paraId="75E216E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Higgs, M. and Rowland, D. (2001), "Developing change leadership capability.The impact of a development intervention", Henley Working Paper Series, HWP 2001/004.</w:t>
      </w:r>
    </w:p>
    <w:p w14:paraId="7D95073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Hill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Jones</w:t>
      </w:r>
      <w:r w:rsidRPr="00ED1982">
        <w:rPr>
          <w:rFonts w:eastAsia="Calibri" w:cs="Times New Roman"/>
          <w:color w:val="auto"/>
          <w:szCs w:val="24"/>
          <w:rtl/>
          <w:lang w:val="en-US" w:bidi="ar-EG"/>
        </w:rPr>
        <w:t>, (2001)."</w:t>
      </w:r>
      <w:r w:rsidRPr="00ED1982">
        <w:rPr>
          <w:rFonts w:eastAsia="Calibri" w:cs="Times New Roman"/>
          <w:color w:val="auto"/>
          <w:szCs w:val="24"/>
          <w:lang w:val="en-US" w:bidi="ar-EG"/>
        </w:rPr>
        <w:t>Strategic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An Integrated Approach</w:t>
      </w:r>
      <w:r w:rsidRPr="00ED1982">
        <w:rPr>
          <w:rFonts w:eastAsia="Calibri" w:cs="Times New Roman"/>
          <w:color w:val="auto"/>
          <w:szCs w:val="24"/>
          <w:rtl/>
          <w:lang w:val="en-US" w:bidi="ar-EG"/>
        </w:rPr>
        <w:t>" ,5</w:t>
      </w:r>
      <w:r w:rsidRPr="00ED1982">
        <w:rPr>
          <w:rFonts w:eastAsia="Calibri" w:cs="Times New Roman"/>
          <w:color w:val="auto"/>
          <w:szCs w:val="24"/>
          <w:lang w:val="en-US" w:bidi="ar-EG"/>
        </w:rPr>
        <w:t>th ed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Boston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Houghton Mifflin</w:t>
      </w:r>
      <w:r w:rsidRPr="00ED1982">
        <w:rPr>
          <w:rFonts w:eastAsia="Calibri" w:cs="Times New Roman"/>
          <w:color w:val="auto"/>
          <w:szCs w:val="24"/>
          <w:rtl/>
          <w:lang w:val="en-US" w:bidi="ar-EG"/>
        </w:rPr>
        <w:t>.</w:t>
      </w:r>
    </w:p>
    <w:p w14:paraId="594383E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Hill, T, (2009) operation management strategic Context &amp; management analysis, London Mac Millan press Ltd, London.</w:t>
      </w:r>
    </w:p>
    <w:p w14:paraId="0E281F8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Hinterhuber, H. H., &amp; Popp, W. (1992). Are you a strategist or just a manager?. Harvard Business Review, 70(1), 105-113.</w:t>
      </w:r>
    </w:p>
    <w:p w14:paraId="344EDD2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HMIC (Her Majesty’s Inspectorate of Constabulary) (2012) Policing in Austerity: One Year On. London: HMIC.</w:t>
      </w:r>
    </w:p>
    <w:p w14:paraId="508804B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Home Office (2010) Policing in the 21st Century: Reconnecting Police and the People. London:HMSO.</w:t>
      </w:r>
    </w:p>
    <w:p w14:paraId="0D2942D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House, R. J. (1995), Leadership in the twenty-first century: A speculative inquiry. In The Changing Nature of Work.( Howard, A., ed), Jossey-Bass, San Francisco, CA.</w:t>
      </w:r>
    </w:p>
    <w:p w14:paraId="02F4DBB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Hussey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w:t>
      </w:r>
      <w:r w:rsidRPr="00ED1982">
        <w:rPr>
          <w:rFonts w:eastAsia="Calibri" w:cs="Times New Roman"/>
          <w:color w:val="auto"/>
          <w:szCs w:val="24"/>
          <w:rtl/>
          <w:lang w:val="en-US" w:bidi="ar-EG"/>
        </w:rPr>
        <w:t xml:space="preserve">. (1999). </w:t>
      </w:r>
      <w:r w:rsidRPr="00ED1982">
        <w:rPr>
          <w:rFonts w:eastAsia="Calibri" w:cs="Times New Roman"/>
          <w:color w:val="auto"/>
          <w:szCs w:val="24"/>
          <w:lang w:val="en-US" w:bidi="ar-EG"/>
        </w:rPr>
        <w:t>Strategyandplanning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 manager</w:t>
      </w:r>
      <w:r w:rsidRPr="00ED1982">
        <w:rPr>
          <w:rFonts w:eastAsia="Calibri" w:cs="Times New Roman"/>
          <w:color w:val="auto"/>
          <w:szCs w:val="24"/>
          <w:rtl/>
          <w:lang w:val="en-US" w:bidi="ar-EG"/>
        </w:rPr>
        <w:t>’</w:t>
      </w:r>
      <w:r w:rsidRPr="00ED1982">
        <w:rPr>
          <w:rFonts w:eastAsia="Calibri" w:cs="Times New Roman"/>
          <w:color w:val="auto"/>
          <w:szCs w:val="24"/>
          <w:lang w:val="en-US" w:bidi="ar-EG"/>
        </w:rPr>
        <w:t>guide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NY</w:t>
      </w:r>
      <w:r w:rsidRPr="00ED1982">
        <w:rPr>
          <w:rFonts w:eastAsia="Calibri" w:cs="Times New Roman"/>
          <w:color w:val="auto"/>
          <w:szCs w:val="24"/>
          <w:rtl/>
          <w:lang w:val="en-US" w:bidi="ar-EG"/>
        </w:rPr>
        <w:t>:</w:t>
      </w:r>
      <w:r w:rsidRPr="00ED1982">
        <w:rPr>
          <w:rFonts w:eastAsia="Calibri" w:cs="Times New Roman"/>
          <w:color w:val="auto"/>
          <w:szCs w:val="24"/>
          <w:lang w:val="en-US" w:bidi="ar-EG"/>
        </w:rPr>
        <w:t>John Wiley</w:t>
      </w:r>
      <w:r w:rsidRPr="00ED1982">
        <w:rPr>
          <w:rFonts w:eastAsia="Calibri" w:cs="Times New Roman"/>
          <w:color w:val="auto"/>
          <w:szCs w:val="24"/>
          <w:rtl/>
          <w:lang w:val="en-US" w:bidi="ar-EG"/>
        </w:rPr>
        <w:t>&amp;</w:t>
      </w:r>
      <w:r w:rsidRPr="00ED1982">
        <w:rPr>
          <w:rFonts w:eastAsia="Calibri" w:cs="Times New Roman"/>
          <w:color w:val="auto"/>
          <w:szCs w:val="24"/>
          <w:lang w:val="en-US" w:bidi="ar-EG"/>
        </w:rPr>
        <w:t>Sons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w:t>
      </w:r>
    </w:p>
    <w:p w14:paraId="069EA1A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Ahmed, S. (2014). Sustainability of productive assets created for vulnerable communities: An impact assessment of Tanzania Social Action Fund Intervention. International Journal of Physical and Social Sciences, 4(6), 374.</w:t>
      </w:r>
    </w:p>
    <w:p w14:paraId="0EAC3BC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Wheeler, S. M. (2002). Constructing sustainable development/safeguarding our common future: Rethinking sustainable development. American Planning Association. Journal of the American Planning Association, 68(1), 110.</w:t>
      </w:r>
    </w:p>
    <w:p w14:paraId="007EA71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Wheeler, S. M. (2002). Constructing sustainable development/safeguarding our common future: Rethinking sustainable development. American Planning Association. Journal of the American Planning Association, 68(1), 110.</w:t>
      </w:r>
    </w:p>
    <w:p w14:paraId="15DD197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Innes, M., &amp; Weston, N. (2010). Re-thinking the policing of anti-social behaviour. HMIC, 1, e57.</w:t>
      </w:r>
    </w:p>
    <w:p w14:paraId="5AE3EA0B"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Korstjens, I., &amp; Moser, A. (2018). Series: practical guidance to qualitative research. Part 4: trustworthiness and publishing. </w:t>
      </w:r>
      <w:r w:rsidRPr="00ED1982">
        <w:rPr>
          <w:rFonts w:eastAsia="Times New Roman" w:cs="Times New Roman"/>
          <w:i/>
          <w:iCs/>
          <w:szCs w:val="24"/>
        </w:rPr>
        <w:t>European Journal of General Practice</w:t>
      </w:r>
      <w:r w:rsidRPr="00ED1982">
        <w:rPr>
          <w:rFonts w:eastAsia="Times New Roman" w:cs="Times New Roman"/>
          <w:szCs w:val="24"/>
        </w:rPr>
        <w:t xml:space="preserve">, </w:t>
      </w:r>
      <w:r w:rsidRPr="00ED1982">
        <w:rPr>
          <w:rFonts w:eastAsia="Times New Roman" w:cs="Times New Roman"/>
          <w:i/>
          <w:iCs/>
          <w:szCs w:val="24"/>
        </w:rPr>
        <w:t>24</w:t>
      </w:r>
      <w:r w:rsidRPr="00ED1982">
        <w:rPr>
          <w:rFonts w:eastAsia="Times New Roman" w:cs="Times New Roman"/>
          <w:szCs w:val="24"/>
        </w:rPr>
        <w:t>(1), 120-124.</w:t>
      </w:r>
    </w:p>
    <w:p w14:paraId="02653B2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Innes, M. (2003) Investigating Murder: Detective Work and Police Reponses to CriminalHomicide. Oxford: Clarendon Press.</w:t>
      </w:r>
    </w:p>
    <w:p w14:paraId="009A9C7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Panushev, I., &amp; Vanderwerf, P. (2004). Insulating Concrete Forms Construction: Demand, Evaluation, &amp; Technical Practice: Demand, Evaluation, &amp; Technical Practice. McGraw Hill Professional.</w:t>
      </w:r>
    </w:p>
    <w:p w14:paraId="4671202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Koteen, J. (1997). Strategic management in public and nonprofit organizations: Managing public concerns in an era of limits. Greenwood Publishing Group.</w:t>
      </w:r>
    </w:p>
    <w:p w14:paraId="7CEC4FD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Anderson, J., Shiers, D. E., &amp; Sinclair, M. The Green Guide to Specification an Environmental Profiling System for Building Materials and Components Third Edition.</w:t>
      </w:r>
    </w:p>
    <w:p w14:paraId="10C078C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Hajnal, P. I., &amp; Kirton, J. J. (2006). Sustainability, Civil Society and International Governance: Local, North American and Global Contributions (Global Environmental Governance Series). Ashgate Publishing Group.</w:t>
      </w:r>
    </w:p>
    <w:p w14:paraId="42E6134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McGee, J., Wilson, D., &amp; Thomas, H. (2010). Strategy: Analysis and practice. McGraw-Hill Higher Education.</w:t>
      </w:r>
    </w:p>
    <w:p w14:paraId="350B4FB0" w14:textId="77777777" w:rsidR="00827402" w:rsidRPr="00ED1982" w:rsidRDefault="00827402" w:rsidP="00ED1982">
      <w:pPr>
        <w:spacing w:line="480" w:lineRule="auto"/>
        <w:ind w:left="720" w:hanging="720"/>
        <w:rPr>
          <w:rFonts w:cs="Times New Roman"/>
          <w:szCs w:val="24"/>
        </w:rPr>
      </w:pPr>
      <w:r w:rsidRPr="00ED1982">
        <w:rPr>
          <w:rFonts w:cs="Times New Roman"/>
          <w:szCs w:val="24"/>
        </w:rPr>
        <w:t>Jofre, S. (2011). Strategic Management: The theory and practice of strategy in (business) organizations.</w:t>
      </w:r>
    </w:p>
    <w:p w14:paraId="0F7E725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John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Saee</w:t>
      </w:r>
      <w:r w:rsidRPr="00ED1982">
        <w:rPr>
          <w:rFonts w:eastAsia="Calibri" w:cs="Times New Roman"/>
          <w:color w:val="auto"/>
          <w:szCs w:val="24"/>
          <w:rtl/>
          <w:lang w:val="en-US" w:bidi="ar-EG"/>
        </w:rPr>
        <w:t>. ( 2009). ‘</w:t>
      </w:r>
      <w:r w:rsidRPr="00ED1982">
        <w:rPr>
          <w:rFonts w:eastAsia="Calibri" w:cs="Times New Roman"/>
          <w:color w:val="auto"/>
          <w:szCs w:val="24"/>
          <w:lang w:val="en-US" w:bidi="ar-EG"/>
        </w:rPr>
        <w:t>InternationalProjectManagement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Strategy andOrganizational Design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Germany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 26-28.</w:t>
      </w:r>
    </w:p>
    <w:p w14:paraId="00F574D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Johns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w:t>
      </w:r>
      <w:r w:rsidRPr="00ED1982">
        <w:rPr>
          <w:rFonts w:eastAsia="Calibri" w:cs="Times New Roman"/>
          <w:color w:val="auto"/>
          <w:szCs w:val="24"/>
          <w:rtl/>
          <w:lang w:val="en-US" w:bidi="ar-EG"/>
        </w:rPr>
        <w:t>.</w:t>
      </w:r>
      <w:r w:rsidRPr="00ED1982">
        <w:rPr>
          <w:rFonts w:eastAsia="Calibri" w:cs="Times New Roman"/>
          <w:color w:val="auto"/>
          <w:szCs w:val="24"/>
          <w:lang w:val="en-US" w:bidi="ar-EG"/>
        </w:rPr>
        <w:t>G</w:t>
      </w:r>
      <w:r w:rsidRPr="00ED1982">
        <w:rPr>
          <w:rFonts w:eastAsia="Calibri" w:cs="Times New Roman"/>
          <w:color w:val="auto"/>
          <w:szCs w:val="24"/>
          <w:rtl/>
          <w:lang w:val="en-US" w:bidi="ar-EG"/>
        </w:rPr>
        <w:t>. (1999). ‘</w:t>
      </w:r>
      <w:r w:rsidRPr="00ED1982">
        <w:rPr>
          <w:rFonts w:eastAsia="Calibri" w:cs="Times New Roman"/>
          <w:color w:val="auto"/>
          <w:szCs w:val="24"/>
          <w:lang w:val="en-US" w:bidi="ar-EG"/>
        </w:rPr>
        <w:t>Oncreatingorganizationalsupportfortheprojectmanagement method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InternationalJournalofProjectManagement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.17, 47-53.</w:t>
      </w:r>
    </w:p>
    <w:p w14:paraId="6390DC0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Murphy, J. (2012). Governing technology for sustainability. Routledge.</w:t>
      </w:r>
    </w:p>
    <w:p w14:paraId="475717D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Kale, P., Singh, H., &amp; Perlmutter, H. (2000). Learning and protection of proprietary assets in strategic alliances: Building relational capital. Strategic management journal, 21(3), 217-237.</w:t>
      </w:r>
    </w:p>
    <w:p w14:paraId="733BA4F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Kanter, R. M. (1992), The challenges of execution: roles and tasks in the changing process, the challenge of organizational change, Free Press, New York NY, Ch.10.</w:t>
      </w:r>
    </w:p>
    <w:p w14:paraId="5233B71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Kauser, S., &amp; Shaw, V. (2004). The influence of behavioural and organisational characteristics on the success of international strategic alliances. International Marketing Review, 21(1), 17-52.</w:t>
      </w:r>
    </w:p>
    <w:p w14:paraId="2503219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Bruno, K., &amp; Karliner, J. (2002). Earthsummit. biz: The corporate takeover of sustainable development. Food First Books.</w:t>
      </w:r>
    </w:p>
    <w:p w14:paraId="042CF8A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Kenny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w:t>
      </w:r>
      <w:r w:rsidRPr="00ED1982">
        <w:rPr>
          <w:rFonts w:eastAsia="Calibri" w:cs="Times New Roman"/>
          <w:color w:val="auto"/>
          <w:szCs w:val="24"/>
          <w:rtl/>
          <w:lang w:val="en-US" w:bidi="ar-EG"/>
        </w:rPr>
        <w:t xml:space="preserve">. (2006). </w:t>
      </w:r>
      <w:r w:rsidRPr="00ED1982">
        <w:rPr>
          <w:rFonts w:eastAsia="Calibri" w:cs="Times New Roman"/>
          <w:color w:val="auto"/>
          <w:szCs w:val="24"/>
          <w:lang w:val="en-US" w:bidi="ar-EG"/>
        </w:rPr>
        <w:t>Linkingcorporatestrategytoprojectmanagement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Paper presentedattheannualLatinAmericanmeetingoftheProjectManagement Institute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Santiago</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Chile</w:t>
      </w:r>
      <w:r w:rsidRPr="00ED1982">
        <w:rPr>
          <w:rFonts w:eastAsia="Calibri" w:cs="Times New Roman"/>
          <w:color w:val="auto"/>
          <w:szCs w:val="24"/>
          <w:rtl/>
          <w:lang w:val="en-US" w:bidi="ar-EG"/>
        </w:rPr>
        <w:t>.</w:t>
      </w:r>
    </w:p>
    <w:p w14:paraId="4C4BBAC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Portney, K. E. (2003). Taking sustainable cities seriously. Massachusetts Institute of Technology.</w:t>
      </w:r>
    </w:p>
    <w:p w14:paraId="1048CF7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Kerzner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H</w:t>
      </w:r>
      <w:r w:rsidRPr="00ED1982">
        <w:rPr>
          <w:rFonts w:eastAsia="Calibri" w:cs="Times New Roman"/>
          <w:color w:val="auto"/>
          <w:szCs w:val="24"/>
          <w:rtl/>
          <w:lang w:val="en-US" w:bidi="ar-EG"/>
        </w:rPr>
        <w:t xml:space="preserve">. (2001). " </w:t>
      </w:r>
      <w:r w:rsidRPr="00ED1982">
        <w:rPr>
          <w:rFonts w:eastAsia="Calibri" w:cs="Times New Roman"/>
          <w:color w:val="auto"/>
          <w:szCs w:val="24"/>
          <w:lang w:val="en-US" w:bidi="ar-EG"/>
        </w:rPr>
        <w:t>Strategicplanningforprojectmanagementusinga projectmanagementmaturitymodel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PublishedbyJohn Wiley</w:t>
      </w:r>
      <w:r w:rsidRPr="00ED1982">
        <w:rPr>
          <w:rFonts w:eastAsia="Calibri" w:cs="Times New Roman"/>
          <w:color w:val="auto"/>
          <w:szCs w:val="24"/>
          <w:rtl/>
          <w:lang w:val="en-US" w:bidi="ar-EG"/>
        </w:rPr>
        <w:t>&amp;</w:t>
      </w:r>
      <w:r w:rsidRPr="00ED1982">
        <w:rPr>
          <w:rFonts w:eastAsia="Calibri" w:cs="Times New Roman"/>
          <w:color w:val="auto"/>
          <w:szCs w:val="24"/>
          <w:lang w:val="en-US" w:bidi="ar-EG"/>
        </w:rPr>
        <w:t>Sons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w:t>
      </w:r>
    </w:p>
    <w:p w14:paraId="544BCF0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Kerzner, H. (2017). Project management: a systems approach to planning, scheduling, and controlling. John Wiley &amp; Sons.</w:t>
      </w:r>
    </w:p>
    <w:p w14:paraId="7B527F0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Kilmann, R. H. (1985), Five steps to close the culture gap, in Kilmann, R. H., Saxton, M, Serpa, R. (eds). Gaining control of the corporate culture, Jossey-Bass, San Francisco.</w:t>
      </w:r>
    </w:p>
    <w:p w14:paraId="26E146C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Vicente, K. J. (2004). The Human Factor: Revolutionizing the way people live with technology Routledge. New York.</w:t>
      </w:r>
    </w:p>
    <w:p w14:paraId="2B65228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Kotler &amp; Armstrong (2007). Principles of marketing, allied persona prentice Hall, New Jersey</w:t>
      </w:r>
    </w:p>
    <w:p w14:paraId="61EA4D8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Kotter, J. P (1998), Cultures and coalitions, in Gibson, R. (ed), rethinking the future; rethinking business, principles, competition, control and complexity, leadership, markets and the world, Nicholas Brealey, London.</w:t>
      </w:r>
    </w:p>
    <w:p w14:paraId="74AD7F5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Kotter, J. P. (1995), 'Leading change', Harvard Business Review, March-April.</w:t>
      </w:r>
    </w:p>
    <w:p w14:paraId="3EFA64F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Kotter, J. P. (1996), The new rules: How to succeed in today's post-corporate world, Free Press, New York.</w:t>
      </w:r>
    </w:p>
    <w:p w14:paraId="27008BC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Kotter, J. P. (1997), "Leadin by vision and strategy", Executive Excellence, October.</w:t>
      </w:r>
    </w:p>
    <w:p w14:paraId="5AFF640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Kotter, J. P. and Heskett, J. L. (1992), Corporate culture and performance, The Free Press, New York.</w:t>
      </w:r>
    </w:p>
    <w:p w14:paraId="12AC46D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Kouzes, J. M. and Posner, B. Z. (2002), The leadership challenges, 3rd ed, Jossey-Bass, San Francisco, CA.</w:t>
      </w:r>
    </w:p>
    <w:p w14:paraId="7627779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Krajewski, Lee, J.&amp; Ritzman. Lary (2005), Operations Management: strategy&amp; Analysis, 6th ed, Addition-Wesley publishing Co. USA.</w:t>
      </w:r>
    </w:p>
    <w:p w14:paraId="63236D2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Krajwiski et al, (2013) Operationmanagement, processes and supply chains Global education10th ed, personal education limited, England</w:t>
      </w:r>
    </w:p>
    <w:p w14:paraId="611FBC9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Lamb, R. (Ed.). (1984). Competitive strategic management. Prentice Hall.</w:t>
      </w:r>
    </w:p>
    <w:p w14:paraId="19931958" w14:textId="77777777" w:rsidR="00FC7155" w:rsidRPr="00ED1982" w:rsidRDefault="00FC7155" w:rsidP="00ED1982">
      <w:pPr>
        <w:spacing w:after="0" w:line="480" w:lineRule="auto"/>
        <w:ind w:left="720" w:hanging="720"/>
        <w:contextualSpacing/>
        <w:jc w:val="both"/>
        <w:rPr>
          <w:rFonts w:eastAsia="Calibri" w:cs="Times New Roman"/>
          <w:color w:val="auto"/>
          <w:szCs w:val="24"/>
          <w:rtl/>
          <w:lang w:val="en-US" w:bidi="ar-EG"/>
        </w:rPr>
      </w:pPr>
      <w:r w:rsidRPr="00ED1982">
        <w:rPr>
          <w:rFonts w:eastAsia="Calibri" w:cs="Times New Roman"/>
          <w:color w:val="auto"/>
          <w:szCs w:val="24"/>
          <w:lang w:val="en-US" w:bidi="ar-EG"/>
        </w:rPr>
        <w:t>Laudon, K. Laudon, J. (2013). Management Information System: Managing the digital firm, [13th] ed. England: Pearson Education Ltd.</w:t>
      </w:r>
    </w:p>
    <w:p w14:paraId="3B3FFDB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Westra, L. (1998). Living in integrity: a global ethic to restore a fragmented earth. Rowman &amp; Littlefield.</w:t>
      </w:r>
    </w:p>
    <w:p w14:paraId="20F4360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Leonard. D &amp;Mc Adam.R (2002).Developing Strategic Quality Management: A Research agenda.Total Quality Management. (on line). Available: </w:t>
      </w:r>
      <w:hyperlink r:id="rId24" w:history="1">
        <w:r w:rsidRPr="00ED1982">
          <w:rPr>
            <w:rFonts w:eastAsia="Calibri" w:cs="Times New Roman"/>
            <w:color w:val="auto"/>
            <w:szCs w:val="24"/>
            <w:lang w:val="en-US" w:bidi="ar-EG"/>
          </w:rPr>
          <w:t>file:\\www.Emeraldinsight.com</w:t>
        </w:r>
      </w:hyperlink>
      <w:r w:rsidRPr="00ED1982">
        <w:rPr>
          <w:rFonts w:eastAsia="Calibri" w:cs="Times New Roman"/>
          <w:color w:val="auto"/>
          <w:szCs w:val="24"/>
          <w:lang w:val="en-US" w:bidi="ar-EG"/>
        </w:rPr>
        <w:t>.</w:t>
      </w:r>
    </w:p>
    <w:p w14:paraId="53C9BCB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Liddle, A, M. and Gelsthorpe, L, R. (1994) Inter-Agency Crime Prevention: Organising Local</w:t>
      </w:r>
    </w:p>
    <w:p w14:paraId="7D5A140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LingX</w:t>
      </w:r>
      <w:r w:rsidRPr="00ED1982">
        <w:rPr>
          <w:rFonts w:eastAsia="Calibri" w:cs="Times New Roman"/>
          <w:color w:val="auto"/>
          <w:szCs w:val="24"/>
          <w:rtl/>
          <w:lang w:val="en-US" w:bidi="ar-EG"/>
        </w:rPr>
        <w:t>.</w:t>
      </w:r>
      <w:r w:rsidRPr="00ED1982">
        <w:rPr>
          <w:rFonts w:eastAsia="Calibri" w:cs="Times New Roman"/>
          <w:color w:val="auto"/>
          <w:szCs w:val="24"/>
          <w:lang w:val="en-US" w:bidi="ar-EG"/>
        </w:rPr>
        <w:t>Li</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et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al</w:t>
      </w:r>
      <w:r w:rsidRPr="00ED1982">
        <w:rPr>
          <w:rFonts w:eastAsia="Calibri" w:cs="Times New Roman"/>
          <w:color w:val="auto"/>
          <w:szCs w:val="24"/>
          <w:rtl/>
          <w:lang w:val="en-US" w:bidi="ar-EG"/>
        </w:rPr>
        <w:t>. (2002)."</w:t>
      </w:r>
      <w:r w:rsidRPr="00ED1982">
        <w:rPr>
          <w:rFonts w:eastAsia="Calibri" w:cs="Times New Roman"/>
          <w:color w:val="auto"/>
          <w:szCs w:val="24"/>
          <w:lang w:val="en-US" w:bidi="ar-EG"/>
        </w:rPr>
        <w:t>Theimpactofstrategicmanagementdecisions on“Journalofoperationsmanagement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USA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.1.</w:t>
      </w:r>
    </w:p>
    <w:p w14:paraId="03BEE59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Lönngren, H. M., Rosenkranz, C., &amp; Kolbe, H. (2010). Aggregated construction supply chains: success factors in implementation of strategic partnerships. Supply Chain Management: An International Journal, 15(5), 404-411.</w:t>
      </w:r>
    </w:p>
    <w:p w14:paraId="4D7AFA1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LooR</w:t>
      </w:r>
      <w:r w:rsidRPr="00ED1982">
        <w:rPr>
          <w:rFonts w:eastAsia="Calibri" w:cs="Times New Roman"/>
          <w:color w:val="auto"/>
          <w:szCs w:val="24"/>
          <w:rtl/>
          <w:lang w:val="en-US" w:bidi="ar-EG"/>
        </w:rPr>
        <w:t xml:space="preserve">, (1996). " </w:t>
      </w:r>
      <w:r w:rsidRPr="00ED1982">
        <w:rPr>
          <w:rFonts w:eastAsia="Calibri" w:cs="Times New Roman"/>
          <w:color w:val="auto"/>
          <w:szCs w:val="24"/>
          <w:lang w:val="en-US" w:bidi="ar-EG"/>
        </w:rPr>
        <w:t>Training ProjectManagement</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Apowerfultoolforimproving individualandteamperformance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TeamPerformanceManagement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An InternationalJournal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Volume</w:t>
      </w:r>
      <w:r w:rsidRPr="00ED1982">
        <w:rPr>
          <w:rFonts w:eastAsia="Calibri" w:cs="Times New Roman"/>
          <w:color w:val="auto"/>
          <w:szCs w:val="24"/>
          <w:rtl/>
          <w:lang w:val="en-US" w:bidi="ar-EG"/>
        </w:rPr>
        <w:t xml:space="preserve"> 2, </w:t>
      </w:r>
      <w:r w:rsidRPr="00ED1982">
        <w:rPr>
          <w:rFonts w:eastAsia="Calibri" w:cs="Times New Roman"/>
          <w:color w:val="auto"/>
          <w:szCs w:val="24"/>
          <w:lang w:val="en-US" w:bidi="ar-EG"/>
        </w:rPr>
        <w:t>Number</w:t>
      </w:r>
      <w:r w:rsidRPr="00ED1982">
        <w:rPr>
          <w:rFonts w:eastAsia="Calibri" w:cs="Times New Roman"/>
          <w:color w:val="auto"/>
          <w:szCs w:val="24"/>
          <w:rtl/>
          <w:lang w:val="en-US" w:bidi="ar-EG"/>
        </w:rPr>
        <w:t xml:space="preserve"> 3,</w:t>
      </w:r>
      <w:r w:rsidRPr="00ED1982">
        <w:rPr>
          <w:rFonts w:eastAsia="Calibri" w:cs="Times New Roman"/>
          <w:color w:val="auto"/>
          <w:szCs w:val="24"/>
          <w:lang w:val="en-US" w:bidi="ar-EG"/>
        </w:rPr>
        <w:t>P</w:t>
      </w:r>
      <w:r w:rsidRPr="00ED1982">
        <w:rPr>
          <w:rFonts w:eastAsia="Calibri" w:cs="Times New Roman"/>
          <w:color w:val="auto"/>
          <w:szCs w:val="24"/>
          <w:rtl/>
          <w:lang w:val="en-US" w:bidi="ar-EG"/>
        </w:rPr>
        <w:t>.1.</w:t>
      </w:r>
    </w:p>
    <w:p w14:paraId="01D8561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Luftman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w:t>
      </w:r>
      <w:r w:rsidRPr="00ED1982">
        <w:rPr>
          <w:rFonts w:eastAsia="Calibri" w:cs="Times New Roman"/>
          <w:color w:val="auto"/>
          <w:szCs w:val="24"/>
          <w:rtl/>
          <w:lang w:val="en-US" w:bidi="ar-EG"/>
        </w:rPr>
        <w:t xml:space="preserve">. (2003). </w:t>
      </w:r>
      <w:r w:rsidRPr="00ED1982">
        <w:rPr>
          <w:rFonts w:eastAsia="Calibri" w:cs="Times New Roman"/>
          <w:color w:val="auto"/>
          <w:szCs w:val="24"/>
          <w:lang w:val="en-US" w:bidi="ar-EG"/>
        </w:rPr>
        <w:t>Competingintheinformationage</w:t>
      </w:r>
      <w:r w:rsidRPr="00ED1982">
        <w:rPr>
          <w:rFonts w:eastAsia="Calibri" w:cs="Times New Roman"/>
          <w:color w:val="auto"/>
          <w:szCs w:val="24"/>
          <w:rtl/>
          <w:lang w:val="en-US" w:bidi="ar-EG"/>
        </w:rPr>
        <w:t>.</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Oxford University Press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w:t>
      </w:r>
    </w:p>
    <w:p w14:paraId="636A6F4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Lynch R, (2003) corporatestrategy ,3rd ed, Prentice-Hall, Inc, USA.</w:t>
      </w:r>
    </w:p>
    <w:p w14:paraId="053B5A2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Lynn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Gary</w:t>
      </w:r>
      <w:r w:rsidRPr="00ED1982">
        <w:rPr>
          <w:rFonts w:eastAsia="Calibri" w:cs="Times New Roman"/>
          <w:color w:val="auto"/>
          <w:szCs w:val="24"/>
          <w:rtl/>
          <w:lang w:val="en-US" w:bidi="ar-EG"/>
        </w:rPr>
        <w:t>&amp;</w:t>
      </w:r>
      <w:r w:rsidRPr="00ED1982">
        <w:rPr>
          <w:rFonts w:eastAsia="Calibri" w:cs="Times New Roman"/>
          <w:color w:val="auto"/>
          <w:szCs w:val="24"/>
          <w:lang w:val="en-US" w:bidi="ar-EG"/>
        </w:rPr>
        <w:t>AliE</w:t>
      </w:r>
      <w:r w:rsidRPr="00ED1982">
        <w:rPr>
          <w:rFonts w:eastAsia="Calibri" w:cs="Times New Roman"/>
          <w:color w:val="auto"/>
          <w:szCs w:val="24"/>
          <w:rtl/>
          <w:lang w:val="en-US" w:bidi="ar-EG"/>
        </w:rPr>
        <w:t>.</w:t>
      </w:r>
      <w:r w:rsidRPr="00ED1982">
        <w:rPr>
          <w:rFonts w:eastAsia="Calibri" w:cs="Times New Roman"/>
          <w:color w:val="auto"/>
          <w:szCs w:val="24"/>
          <w:lang w:val="en-US" w:bidi="ar-EG"/>
        </w:rPr>
        <w:t>Akgun</w:t>
      </w:r>
      <w:r w:rsidRPr="00ED1982">
        <w:rPr>
          <w:rFonts w:eastAsia="Calibri" w:cs="Times New Roman"/>
          <w:color w:val="auto"/>
          <w:szCs w:val="24"/>
          <w:rtl/>
          <w:lang w:val="en-US" w:bidi="ar-EG"/>
        </w:rPr>
        <w:t xml:space="preserve">,. (2000). " </w:t>
      </w:r>
      <w:r w:rsidRPr="00ED1982">
        <w:rPr>
          <w:rFonts w:eastAsia="Calibri" w:cs="Times New Roman"/>
          <w:color w:val="auto"/>
          <w:szCs w:val="24"/>
          <w:lang w:val="en-US" w:bidi="ar-EG"/>
        </w:rPr>
        <w:t>criticalspeedandsuccessfactorsfornew productandtechnologydevelopmentprojects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ASEMconferenceproceedings</w:t>
      </w:r>
      <w:r w:rsidRPr="00ED1982">
        <w:rPr>
          <w:rFonts w:eastAsia="Calibri" w:cs="Times New Roman"/>
          <w:color w:val="auto"/>
          <w:szCs w:val="24"/>
          <w:rtl/>
          <w:lang w:val="en-US" w:bidi="ar-EG"/>
        </w:rPr>
        <w:t>.</w:t>
      </w:r>
    </w:p>
    <w:p w14:paraId="50FF2BF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Macmillan H, &amp; Tampoe Strategic management process, content &amp; implementation, Oxford university, press Inc, U.K Macmillan, 46-72.</w:t>
      </w:r>
    </w:p>
    <w:p w14:paraId="6847793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Man, A. and Luvison, D. (2014), Sense-making's role in creating alliance supportive organizational culture, Management Decision, 52(2): 259-277.</w:t>
      </w:r>
    </w:p>
    <w:p w14:paraId="19028AA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Mark, F., &amp; Randolph Jr, H. T. (1992). The meaning of gardens: idea, place and action, str. 6.</w:t>
      </w:r>
    </w:p>
    <w:p w14:paraId="118CECD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Mawhinney, M. (2008). Sustainable development: understanding the green debates. John Wiley &amp; Sons.</w:t>
      </w:r>
    </w:p>
    <w:p w14:paraId="6666262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Marko</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Mihic</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et, al</w:t>
      </w:r>
      <w:r w:rsidRPr="00ED1982">
        <w:rPr>
          <w:rFonts w:eastAsia="Calibri" w:cs="Times New Roman"/>
          <w:color w:val="auto"/>
          <w:szCs w:val="24"/>
          <w:rtl/>
          <w:lang w:val="en-US" w:bidi="ar-EG"/>
        </w:rPr>
        <w:t>, (2006)."</w:t>
      </w:r>
      <w:r w:rsidRPr="00ED1982">
        <w:rPr>
          <w:rFonts w:eastAsia="Calibri" w:cs="Times New Roman"/>
          <w:color w:val="auto"/>
          <w:szCs w:val="24"/>
          <w:lang w:val="en-US" w:bidi="ar-EG"/>
        </w:rPr>
        <w:t>StrategicProjectManagement</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New Management Approach</w:t>
      </w:r>
      <w:r w:rsidRPr="00ED1982">
        <w:rPr>
          <w:rFonts w:eastAsia="Calibri" w:cs="Times New Roman"/>
          <w:color w:val="auto"/>
          <w:szCs w:val="24"/>
          <w:rtl/>
          <w:lang w:val="en-US" w:bidi="ar-EG"/>
        </w:rPr>
        <w:t>".</w:t>
      </w:r>
      <w:r w:rsidRPr="00ED1982">
        <w:rPr>
          <w:rFonts w:eastAsia="Calibri" w:cs="Times New Roman"/>
          <w:color w:val="auto"/>
          <w:szCs w:val="24"/>
          <w:lang w:val="en-US" w:bidi="ar-EG"/>
        </w:rPr>
        <w:t>InternationalScientificdays</w:t>
      </w:r>
      <w:r w:rsidRPr="00ED1982">
        <w:rPr>
          <w:rFonts w:eastAsia="Calibri" w:cs="Times New Roman"/>
          <w:color w:val="auto"/>
          <w:szCs w:val="24"/>
          <w:rtl/>
          <w:lang w:val="en-US" w:bidi="ar-EG"/>
        </w:rPr>
        <w:t>.</w:t>
      </w:r>
      <w:r w:rsidRPr="00ED1982">
        <w:rPr>
          <w:rFonts w:eastAsia="Calibri" w:cs="Times New Roman"/>
          <w:color w:val="auto"/>
          <w:szCs w:val="24"/>
          <w:lang w:val="en-US" w:bidi="ar-EG"/>
        </w:rPr>
        <w:t>SAU</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Nitra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.1.</w:t>
      </w:r>
    </w:p>
    <w:p w14:paraId="3BD1865F"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McIntosh, C. N., Edwards, J. R., &amp; Antonakis, J. (2014). Reflections on partial least squares path modeling. </w:t>
      </w:r>
      <w:r w:rsidRPr="00ED1982">
        <w:rPr>
          <w:rFonts w:eastAsia="Times New Roman" w:cs="Times New Roman"/>
          <w:i/>
          <w:iCs/>
          <w:szCs w:val="24"/>
        </w:rPr>
        <w:t>Organizational Research Methods</w:t>
      </w:r>
      <w:r w:rsidRPr="00ED1982">
        <w:rPr>
          <w:rFonts w:eastAsia="Times New Roman" w:cs="Times New Roman"/>
          <w:szCs w:val="24"/>
        </w:rPr>
        <w:t xml:space="preserve">, </w:t>
      </w:r>
      <w:r w:rsidRPr="00ED1982">
        <w:rPr>
          <w:rFonts w:eastAsia="Times New Roman" w:cs="Times New Roman"/>
          <w:i/>
          <w:iCs/>
          <w:szCs w:val="24"/>
        </w:rPr>
        <w:t>17</w:t>
      </w:r>
      <w:r w:rsidRPr="00ED1982">
        <w:rPr>
          <w:rFonts w:eastAsia="Times New Roman" w:cs="Times New Roman"/>
          <w:szCs w:val="24"/>
        </w:rPr>
        <w:t>(2), 210-251.</w:t>
      </w:r>
    </w:p>
    <w:p w14:paraId="701CCB2B" w14:textId="77777777" w:rsidR="003358E8" w:rsidRPr="00ED1982" w:rsidRDefault="003358E8"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MICJohnston, L. (2005). ‘From ‘Community’ to ‘Neighbourhood’ Policing: Police Community</w:t>
      </w:r>
    </w:p>
    <w:p w14:paraId="77D3902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Maurer, R. (1996), " Using resistance to build support for change", The Journal of Quality and Participation, Vol.19, No.3.</w:t>
      </w:r>
    </w:p>
    <w:p w14:paraId="0A4DC8B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May, T. (2012) Police reform: Home Secretary's speech to ACPO conference. London: Home Office, 22/5/12</w:t>
      </w:r>
    </w:p>
    <w:p w14:paraId="6518DB5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McCarthy, D. J. (2011).‘Classing Early Intervention: Social Class, Occupational Moralities and Criminalization. Critical Social Policy 31(4): 495–516.</w:t>
      </w:r>
    </w:p>
    <w:p w14:paraId="05A32C1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McCarthy, D. J. (2013). ‘Gendering ‘Soft’ Policing: Multi- Agency Working, Female Cops, and the Fragilities of Police Culture/s.’ Policing and Society 23(2): 262–278.</w:t>
      </w:r>
    </w:p>
    <w:p w14:paraId="5FDF2A8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McCarthy, D. J. (2014). ‘Soft’ Policing: The Collaborative Control of Anti-Social Behaviour. Basingstoke, Palgrave Macmillan.</w:t>
      </w:r>
    </w:p>
    <w:p w14:paraId="0F6F2B0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McNicol, S. (2005). The challenges of strategic planning in academic libraries. New Library World, 106(11/12), 496-509.</w:t>
      </w:r>
    </w:p>
    <w:p w14:paraId="36D3596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McNicol, S. (2005).The challenges of strategic planning in academic libraries. </w:t>
      </w:r>
      <w:r w:rsidRPr="00ED1982">
        <w:rPr>
          <w:rFonts w:eastAsia="Calibri" w:cs="Times New Roman"/>
          <w:i/>
          <w:iCs/>
          <w:color w:val="auto"/>
          <w:szCs w:val="24"/>
          <w:lang w:val="en-US" w:bidi="ar-EG"/>
        </w:rPr>
        <w:t>New Library World</w:t>
      </w:r>
      <w:r w:rsidRPr="00ED1982">
        <w:rPr>
          <w:rFonts w:eastAsia="Calibri" w:cs="Times New Roman"/>
          <w:color w:val="auto"/>
          <w:szCs w:val="24"/>
          <w:lang w:val="en-US" w:bidi="ar-EG"/>
        </w:rPr>
        <w:t>, </w:t>
      </w:r>
      <w:r w:rsidRPr="00ED1982">
        <w:rPr>
          <w:rFonts w:eastAsia="Calibri" w:cs="Times New Roman"/>
          <w:i/>
          <w:iCs/>
          <w:color w:val="auto"/>
          <w:szCs w:val="24"/>
          <w:lang w:val="en-US" w:bidi="ar-EG"/>
        </w:rPr>
        <w:t>106</w:t>
      </w:r>
      <w:r w:rsidRPr="00ED1982">
        <w:rPr>
          <w:rFonts w:eastAsia="Calibri" w:cs="Times New Roman"/>
          <w:color w:val="auto"/>
          <w:szCs w:val="24"/>
          <w:lang w:val="en-US" w:bidi="ar-EG"/>
        </w:rPr>
        <w:t>(11/12), 496-509.</w:t>
      </w:r>
    </w:p>
    <w:p w14:paraId="651AA44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Aghaei Meibodi, L., &amp; Monavvarian, A. (2010). Recognizing critical success factors (CSF) to achieve the strategic goals of SAIPA Press. Business Strategy Series, 11(2), 124-133.</w:t>
      </w:r>
    </w:p>
    <w:p w14:paraId="4A1D376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Michael, E., &amp; John, G. (2001). Global Citizen Action.</w:t>
      </w:r>
    </w:p>
    <w:p w14:paraId="5DE3045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Fuller, D. (2014). Mission Statement Alignment: Guiding Ministries toward a Strategic Culture Focused on the Great Commission.</w:t>
      </w:r>
    </w:p>
    <w:p w14:paraId="692A77F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Miller S (1999) Gender and Community Policing: Walking the Talk. Boston, MA: North-easternUniversity Press.</w:t>
      </w:r>
    </w:p>
    <w:p w14:paraId="1D4909F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Milosevic</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Srivannaboon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w:t>
      </w:r>
      <w:r w:rsidRPr="00ED1982">
        <w:rPr>
          <w:rFonts w:eastAsia="Calibri" w:cs="Times New Roman"/>
          <w:color w:val="auto"/>
          <w:szCs w:val="24"/>
          <w:rtl/>
          <w:lang w:val="en-US" w:bidi="ar-EG"/>
        </w:rPr>
        <w:t xml:space="preserve">. (2006). </w:t>
      </w:r>
      <w:r w:rsidRPr="00ED1982">
        <w:rPr>
          <w:rFonts w:eastAsia="Calibri" w:cs="Times New Roman"/>
          <w:color w:val="auto"/>
          <w:szCs w:val="24"/>
          <w:lang w:val="en-US" w:bidi="ar-EG"/>
        </w:rPr>
        <w:t>A theoreticalframeworkforaligning projectmanagementwithbusinessstrategy</w:t>
      </w:r>
      <w:r w:rsidRPr="00ED1982">
        <w:rPr>
          <w:rFonts w:eastAsia="Calibri" w:cs="Times New Roman"/>
          <w:color w:val="auto"/>
          <w:szCs w:val="24"/>
          <w:rtl/>
          <w:lang w:val="en-US" w:bidi="ar-EG"/>
        </w:rPr>
        <w:t>.</w:t>
      </w:r>
      <w:r w:rsidRPr="00ED1982">
        <w:rPr>
          <w:rFonts w:eastAsia="Calibri" w:cs="Times New Roman"/>
          <w:color w:val="auto"/>
          <w:szCs w:val="24"/>
          <w:lang w:val="en-US" w:bidi="ar-EG"/>
        </w:rPr>
        <w:t>ProjectManagementJournal</w:t>
      </w:r>
      <w:r w:rsidRPr="00ED1982">
        <w:rPr>
          <w:rFonts w:eastAsia="Calibri" w:cs="Times New Roman"/>
          <w:color w:val="auto"/>
          <w:szCs w:val="24"/>
          <w:rtl/>
          <w:lang w:val="en-US" w:bidi="ar-EG"/>
        </w:rPr>
        <w:t>, 37,98-110.</w:t>
      </w:r>
    </w:p>
    <w:p w14:paraId="160FE3E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Mintzberg, H. (1994). Rounding out the manager's job. Sloan Management Review, 36, 11-11.</w:t>
      </w:r>
    </w:p>
    <w:p w14:paraId="1377582A" w14:textId="77777777" w:rsidR="00F61BFD" w:rsidRPr="00ED1982" w:rsidRDefault="00F61BFD"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Michael, S. (1991). Evaluation thesaurus.</w:t>
      </w:r>
    </w:p>
    <w:p w14:paraId="7AA7F8D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Mitra, Amitara (2003), fundamentals of Quality control &amp;improvement ,2nd ed. prentice Hall New Jersey</w:t>
      </w:r>
    </w:p>
    <w:p w14:paraId="1901AEE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Morgan, J. (1991) Safer Communities: The Local Delivery of Crime Prevention through the Partnership Approach. London: Home Office.</w:t>
      </w:r>
    </w:p>
    <w:p w14:paraId="70A00F0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Morris, K. F. and Rabn, C. S. (1995), " The fundamentals of change management", in Nadler, D. A., Shawm R. B., Walton, A. E. and Associates (Eds)m Discontinuous change: leading organizational transformation, Jossey Bass, San Francisco, CA.</w:t>
      </w:r>
    </w:p>
    <w:p w14:paraId="476CD54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Morrison</w:t>
      </w:r>
      <w:r w:rsidRPr="00ED1982">
        <w:rPr>
          <w:rFonts w:eastAsia="Calibri" w:cs="Times New Roman"/>
          <w:color w:val="auto"/>
          <w:szCs w:val="24"/>
          <w:rtl/>
          <w:lang w:val="en-US" w:bidi="ar-EG"/>
        </w:rPr>
        <w:t>. (1984). "</w:t>
      </w:r>
      <w:r w:rsidRPr="00ED1982">
        <w:rPr>
          <w:rFonts w:eastAsia="Calibri" w:cs="Times New Roman"/>
          <w:color w:val="auto"/>
          <w:szCs w:val="24"/>
          <w:lang w:val="en-US" w:bidi="ar-EG"/>
        </w:rPr>
        <w:t>MultivariateStatisticalMethod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w:t>
      </w:r>
      <w:r w:rsidRPr="00ED1982">
        <w:rPr>
          <w:rFonts w:eastAsia="Calibri" w:cs="Times New Roman"/>
          <w:color w:val="auto"/>
          <w:szCs w:val="24"/>
          <w:rtl/>
          <w:lang w:val="en-US" w:bidi="ar-EG"/>
        </w:rPr>
        <w:t>-</w:t>
      </w:r>
      <w:r w:rsidRPr="00ED1982">
        <w:rPr>
          <w:rFonts w:eastAsia="Calibri" w:cs="Times New Roman"/>
          <w:color w:val="auto"/>
          <w:szCs w:val="24"/>
          <w:lang w:val="en-US" w:bidi="ar-EG"/>
        </w:rPr>
        <w:t>GrawHillBookInc.</w:t>
      </w:r>
    </w:p>
    <w:p w14:paraId="353F1A4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Nadler, D. A. (1989), "organizational frame bending principles for managing reorientation", The Academy of Management Executive, Vol.3, No.3.</w:t>
      </w:r>
    </w:p>
    <w:p w14:paraId="50DFD79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Nadler, D. A. (1998), Champions of change: how CEO's and their companies are mastering the skills of radical change, Jossey-Bass, san Francisco.</w:t>
      </w:r>
    </w:p>
    <w:p w14:paraId="365E350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Narayanan, V. &amp; Nath, R., Organizational Theory: A Strategic Approach, 1st edition, Boston: Richard D. Irwin, Inc., 1993.</w:t>
      </w:r>
    </w:p>
    <w:p w14:paraId="5725862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Narayanan, V.K. (2001). The Certified Quality Manager Handbook, 2nd edition (MI) Waukee, London: Mc Graw Hill.</w:t>
      </w:r>
    </w:p>
    <w:p w14:paraId="5598E8A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Nerscsian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RoyL</w:t>
      </w:r>
      <w:r w:rsidRPr="00ED1982">
        <w:rPr>
          <w:rFonts w:eastAsia="Calibri" w:cs="Times New Roman"/>
          <w:color w:val="auto"/>
          <w:szCs w:val="24"/>
          <w:rtl/>
          <w:lang w:val="en-US" w:bidi="ar-EG"/>
        </w:rPr>
        <w:t>., (2003):</w:t>
      </w:r>
      <w:r w:rsidRPr="00ED1982">
        <w:rPr>
          <w:rFonts w:eastAsia="Calibri" w:cs="Times New Roman"/>
          <w:color w:val="auto"/>
          <w:szCs w:val="24"/>
          <w:lang w:val="en-US" w:bidi="ar-EG"/>
        </w:rPr>
        <w:t>Trends and ToolsforOperationManagement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USA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.21.</w:t>
      </w:r>
    </w:p>
    <w:p w14:paraId="6623128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Nolan, P. (2001). China and the global business revolution (Vol. 204). Basingstoke: Palgrave.</w:t>
      </w:r>
    </w:p>
    <w:p w14:paraId="6A89E10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O’Neill, M. and Loftus, B. (2013). ‘Policing and the Surveillance of the Marginal: Everyday Contexts of Social Control.’ Theoretical Criminology 17(4): 437–454.</w:t>
      </w:r>
    </w:p>
    <w:p w14:paraId="468A1D7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O’Neill, M. and McCarthy, D. J. (2014). ‘(Re) Negotiating Police Culture through Partnership Working: Trust, Compromise and the ‘New’ Pragmatism.’ Criminology and Criminal Justice</w:t>
      </w:r>
    </w:p>
    <w:p w14:paraId="03A4D882" w14:textId="77777777" w:rsidR="00F61BFD" w:rsidRPr="00ED1982" w:rsidRDefault="00F61BFD"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Omalaja, M. A., &amp; Eruola, O. A. (2011). Strategic management theory: Concepts, analysis and critiques in relation to corporate competitive advantage from the resource-based philosophy. </w:t>
      </w:r>
      <w:r w:rsidRPr="00ED1982">
        <w:rPr>
          <w:rFonts w:eastAsia="Times New Roman" w:cs="Times New Roman"/>
          <w:i/>
          <w:iCs/>
          <w:szCs w:val="24"/>
        </w:rPr>
        <w:t>Economic analysis</w:t>
      </w:r>
      <w:r w:rsidRPr="00ED1982">
        <w:rPr>
          <w:rFonts w:eastAsia="Times New Roman" w:cs="Times New Roman"/>
          <w:szCs w:val="24"/>
        </w:rPr>
        <w:t xml:space="preserve">, </w:t>
      </w:r>
      <w:r w:rsidRPr="00ED1982">
        <w:rPr>
          <w:rFonts w:eastAsia="Times New Roman" w:cs="Times New Roman"/>
          <w:i/>
          <w:iCs/>
          <w:szCs w:val="24"/>
        </w:rPr>
        <w:t>44</w:t>
      </w:r>
      <w:r w:rsidRPr="00ED1982">
        <w:rPr>
          <w:rFonts w:eastAsia="Times New Roman" w:cs="Times New Roman"/>
          <w:szCs w:val="24"/>
        </w:rPr>
        <w:t>(1-2), 59-77.</w:t>
      </w:r>
    </w:p>
    <w:p w14:paraId="4299222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Ohmae, K. (1982). The Mind of the Strategist New York, NY.</w:t>
      </w:r>
    </w:p>
    <w:p w14:paraId="07C0BF5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Olga Wainstein Krasuk. (June 2001). "Towards Space Integration of the New Urban Developments in the Growth of the Buenos Aires Metropolitan Suburbs, Two paradigmatic cases: Municipalities of Pilar and Tigre".</w:t>
      </w:r>
    </w:p>
    <w:p w14:paraId="40A46A8D" w14:textId="77777777" w:rsidR="00F61BFD" w:rsidRPr="00ED1982" w:rsidRDefault="00F61BFD" w:rsidP="00ED1982">
      <w:pPr>
        <w:spacing w:line="480" w:lineRule="auto"/>
        <w:ind w:left="720" w:hanging="720"/>
        <w:rPr>
          <w:rFonts w:cs="Times New Roman"/>
          <w:szCs w:val="24"/>
        </w:rPr>
      </w:pPr>
      <w:r w:rsidRPr="00ED1982">
        <w:rPr>
          <w:rFonts w:cs="Times New Roman"/>
          <w:szCs w:val="24"/>
        </w:rPr>
        <w:t>Omsa, S., Abdullah, I. H., &amp; Jamali, H. (2017). Five Competitive Forces Model and the Implementation of Porter’s Generic Strategies to Gain Firm Performances.</w:t>
      </w:r>
    </w:p>
    <w:p w14:paraId="39F225FC" w14:textId="77777777" w:rsidR="00F61BFD" w:rsidRPr="00ED1982" w:rsidRDefault="00F61BFD" w:rsidP="00ED1982">
      <w:pPr>
        <w:spacing w:line="480" w:lineRule="auto"/>
        <w:ind w:left="720" w:hanging="720"/>
        <w:rPr>
          <w:rFonts w:cs="Times New Roman"/>
          <w:szCs w:val="24"/>
        </w:rPr>
      </w:pPr>
      <w:r w:rsidRPr="00ED1982">
        <w:rPr>
          <w:rFonts w:cs="Times New Roman"/>
          <w:szCs w:val="24"/>
        </w:rPr>
        <w:t>Porter, M. E. (2008). The five competitive forces that shape strategy. Harvard business review, 86(1), 25-40.</w:t>
      </w:r>
    </w:p>
    <w:p w14:paraId="76A3939B" w14:textId="77777777" w:rsidR="00F61BFD" w:rsidRPr="00ED1982" w:rsidRDefault="00F61BFD"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Papulova, E., &amp; Papulova, Z. (2006). Competitive strategy and competitive advantages of small and midsized manufacturing enterprises in Slovakia. </w:t>
      </w:r>
      <w:r w:rsidRPr="00ED1982">
        <w:rPr>
          <w:rFonts w:eastAsia="Times New Roman" w:cs="Times New Roman"/>
          <w:i/>
          <w:iCs/>
          <w:szCs w:val="24"/>
        </w:rPr>
        <w:t>E-Leader, Slovakia</w:t>
      </w:r>
      <w:r w:rsidRPr="00ED1982">
        <w:rPr>
          <w:rFonts w:eastAsia="Times New Roman" w:cs="Times New Roman"/>
          <w:szCs w:val="24"/>
        </w:rPr>
        <w:t>, 1-6.</w:t>
      </w:r>
    </w:p>
    <w:p w14:paraId="087824E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Paauwe, J., &amp; Boselie, P. (2005). HRM and performance: what next?. </w:t>
      </w:r>
      <w:r w:rsidRPr="00ED1982">
        <w:rPr>
          <w:rFonts w:eastAsia="Calibri" w:cs="Times New Roman"/>
          <w:i/>
          <w:iCs/>
          <w:color w:val="222222"/>
          <w:szCs w:val="24"/>
          <w:shd w:val="clear" w:color="auto" w:fill="FFFFFF"/>
          <w:lang w:val="en-MY"/>
        </w:rPr>
        <w:t>Human resource management journal</w:t>
      </w:r>
      <w:r w:rsidRPr="00ED1982">
        <w:rPr>
          <w:rFonts w:eastAsia="Calibri" w:cs="Times New Roman"/>
          <w:color w:val="222222"/>
          <w:szCs w:val="24"/>
          <w:shd w:val="clear" w:color="auto" w:fill="FFFFFF"/>
          <w:lang w:val="en-MY"/>
        </w:rPr>
        <w:t>, </w:t>
      </w:r>
      <w:r w:rsidRPr="00ED1982">
        <w:rPr>
          <w:rFonts w:eastAsia="Calibri" w:cs="Times New Roman"/>
          <w:i/>
          <w:iCs/>
          <w:color w:val="222222"/>
          <w:szCs w:val="24"/>
          <w:shd w:val="clear" w:color="auto" w:fill="FFFFFF"/>
          <w:lang w:val="en-MY"/>
        </w:rPr>
        <w:t>15</w:t>
      </w:r>
      <w:r w:rsidRPr="00ED1982">
        <w:rPr>
          <w:rFonts w:eastAsia="Calibri" w:cs="Times New Roman"/>
          <w:color w:val="222222"/>
          <w:szCs w:val="24"/>
          <w:shd w:val="clear" w:color="auto" w:fill="FFFFFF"/>
          <w:lang w:val="en-MY"/>
        </w:rPr>
        <w:t>(4), 68-83.</w:t>
      </w:r>
    </w:p>
    <w:p w14:paraId="042D48C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Padgett, D. K. (2016). Qualitative methods in social work research (Vol. 36). Sage Publications.</w:t>
      </w:r>
    </w:p>
    <w:p w14:paraId="584EBCD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Pansiri, J. (2005). The influence of managers' characteristics and perceptions in strategic alliance practice. Management Decision, 43(9), 1097-1113.</w:t>
      </w:r>
    </w:p>
    <w:p w14:paraId="5FB01C5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Patton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White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w:t>
      </w:r>
      <w:r w:rsidRPr="00ED1982">
        <w:rPr>
          <w:rFonts w:eastAsia="Calibri" w:cs="Times New Roman"/>
          <w:color w:val="auto"/>
          <w:szCs w:val="24"/>
          <w:rtl/>
          <w:lang w:val="en-US" w:bidi="ar-EG"/>
        </w:rPr>
        <w:t>. (2002).</w:t>
      </w:r>
      <w:r w:rsidRPr="00ED1982">
        <w:rPr>
          <w:rFonts w:eastAsia="Calibri" w:cs="Times New Roman"/>
          <w:color w:val="auto"/>
          <w:szCs w:val="24"/>
          <w:lang w:val="en-US" w:bidi="ar-EG"/>
        </w:rPr>
        <w:t>Closingthestrategicvision</w:t>
      </w:r>
      <w:r w:rsidRPr="00ED1982">
        <w:rPr>
          <w:rFonts w:eastAsia="Calibri" w:cs="Times New Roman"/>
          <w:color w:val="auto"/>
          <w:szCs w:val="24"/>
          <w:rtl/>
          <w:lang w:val="en-US" w:bidi="ar-EG"/>
        </w:rPr>
        <w:t>/</w:t>
      </w:r>
      <w:r w:rsidRPr="00ED1982">
        <w:rPr>
          <w:rFonts w:eastAsia="Calibri" w:cs="Times New Roman"/>
          <w:color w:val="auto"/>
          <w:szCs w:val="24"/>
          <w:lang w:val="en-US" w:bidi="ar-EG"/>
        </w:rPr>
        <w:t>implementationgap</w:t>
      </w:r>
      <w:r w:rsidRPr="00ED1982">
        <w:rPr>
          <w:rFonts w:eastAsia="Calibri" w:cs="Times New Roman"/>
          <w:color w:val="auto"/>
          <w:szCs w:val="24"/>
          <w:rtl/>
          <w:lang w:val="en-US" w:bidi="ar-EG"/>
        </w:rPr>
        <w:t>.</w:t>
      </w:r>
      <w:r w:rsidRPr="00ED1982">
        <w:rPr>
          <w:rFonts w:eastAsia="Calibri" w:cs="Times New Roman"/>
          <w:color w:val="auto"/>
          <w:szCs w:val="24"/>
          <w:lang w:val="en-US" w:bidi="ar-EG"/>
        </w:rPr>
        <w:t>ProceedingsoftheProjectManagementInstituteAnnualSeminarsand Symposium</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SanAntonio</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TX</w:t>
      </w:r>
      <w:r w:rsidRPr="00ED1982">
        <w:rPr>
          <w:rFonts w:eastAsia="Calibri" w:cs="Times New Roman"/>
          <w:color w:val="auto"/>
          <w:szCs w:val="24"/>
          <w:rtl/>
          <w:lang w:val="en-US" w:bidi="ar-EG"/>
        </w:rPr>
        <w:t>.</w:t>
      </w:r>
    </w:p>
    <w:p w14:paraId="023BF5F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Pauline, E. (2003) ‘Taking stock: Towards a richer analysis of police culture’. Journal of Criminal Justice. 31: 199–214.</w:t>
      </w:r>
    </w:p>
    <w:p w14:paraId="5158060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Pearce, D. W. (Ed.). (2006). Environmental valuation in developed countries: case studies. Edward Elgar Publishing.</w:t>
      </w:r>
    </w:p>
    <w:p w14:paraId="38ED348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Pearson, G., Blagg, H, Smith, D, Sampson, A, Stubbs, P. (1992) ‘Crime, community and conflict: The multi-agency approach’. In: Downes D (ed.) Unravelling Criminal Justice. London:</w:t>
      </w:r>
    </w:p>
    <w:p w14:paraId="7F062AE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Pekka Huovila. (November 1999). "On the Way Towards Sustainable Building". Finland: VTT Building Technology.</w:t>
      </w:r>
    </w:p>
    <w:p w14:paraId="2AA8379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Perez, C. (2003). Technological revolutions and financial capital. Edward Elgar Publishing.</w:t>
      </w:r>
    </w:p>
    <w:p w14:paraId="126A19C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Peteraf, M. A. (1993). The cornerstones of competitive advantage: a resource‐based view. Strategic management journal, 14(3), 179-191.</w:t>
      </w:r>
    </w:p>
    <w:p w14:paraId="0B6C241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Peters, T., &amp; Waterman, R. H. (1982). In search of excellence Harper and Row. New York.</w:t>
      </w:r>
    </w:p>
    <w:p w14:paraId="4EB23C2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Pettigrew, A. M. (1987) " Context and action in the transformation of the firm", Journal of Management Studies, Vol.24, No.6.</w:t>
      </w:r>
    </w:p>
    <w:p w14:paraId="26BBB42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Phil Hughes. (February 2000). "Local Agenda 21 in the United Kingdom - A review of progress and issues for New Zealand". Office of the Parliamentary Commissioner for the Environment.</w:t>
      </w:r>
    </w:p>
    <w:p w14:paraId="09FA6D1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Philip Kotler</w:t>
      </w:r>
      <w:r w:rsidRPr="00ED1982">
        <w:rPr>
          <w:rFonts w:eastAsia="Calibri" w:cs="Times New Roman"/>
          <w:color w:val="auto"/>
          <w:szCs w:val="24"/>
          <w:rtl/>
          <w:lang w:val="en-US" w:bidi="ar-EG"/>
        </w:rPr>
        <w:t xml:space="preserve">, (2005). </w:t>
      </w:r>
      <w:r w:rsidRPr="00ED1982">
        <w:rPr>
          <w:rFonts w:eastAsia="Calibri" w:cs="Times New Roman"/>
          <w:color w:val="auto"/>
          <w:szCs w:val="24"/>
          <w:lang w:val="en-US" w:bidi="ar-EG"/>
        </w:rPr>
        <w:t>MarketingManagement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Printic</w:t>
      </w:r>
      <w:r w:rsidRPr="00ED1982">
        <w:rPr>
          <w:rFonts w:eastAsia="Calibri" w:cs="Times New Roman"/>
          <w:color w:val="auto"/>
          <w:szCs w:val="24"/>
          <w:rtl/>
          <w:lang w:val="en-US" w:bidi="ar-EG"/>
        </w:rPr>
        <w:t>-</w:t>
      </w:r>
      <w:r w:rsidRPr="00ED1982">
        <w:rPr>
          <w:rFonts w:eastAsia="Calibri" w:cs="Times New Roman"/>
          <w:color w:val="auto"/>
          <w:szCs w:val="24"/>
          <w:lang w:val="en-US" w:bidi="ar-EG"/>
        </w:rPr>
        <w:t>hallInternational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Boston</w:t>
      </w:r>
      <w:r w:rsidRPr="00ED1982">
        <w:rPr>
          <w:rFonts w:eastAsia="Calibri" w:cs="Times New Roman"/>
          <w:color w:val="auto"/>
          <w:szCs w:val="24"/>
          <w:rtl/>
          <w:lang w:val="en-US" w:bidi="ar-EG"/>
        </w:rPr>
        <w:t>.</w:t>
      </w:r>
    </w:p>
    <w:p w14:paraId="6738FFE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Piercy, N. F., Kaleka, A., &amp; Katsikeas, C. S. (1998). Sources of competitive advantage in high performing exporting companies. </w:t>
      </w:r>
      <w:r w:rsidRPr="00ED1982">
        <w:rPr>
          <w:rFonts w:eastAsia="Calibri" w:cs="Times New Roman"/>
          <w:i/>
          <w:iCs/>
          <w:color w:val="222222"/>
          <w:szCs w:val="24"/>
          <w:shd w:val="clear" w:color="auto" w:fill="FFFFFF"/>
          <w:lang w:val="en-MY"/>
        </w:rPr>
        <w:t>Journal of World Business</w:t>
      </w:r>
      <w:r w:rsidRPr="00ED1982">
        <w:rPr>
          <w:rFonts w:eastAsia="Calibri" w:cs="Times New Roman"/>
          <w:color w:val="222222"/>
          <w:szCs w:val="24"/>
          <w:shd w:val="clear" w:color="auto" w:fill="FFFFFF"/>
          <w:lang w:val="en-MY"/>
        </w:rPr>
        <w:t>, </w:t>
      </w:r>
      <w:r w:rsidRPr="00ED1982">
        <w:rPr>
          <w:rFonts w:eastAsia="Calibri" w:cs="Times New Roman"/>
          <w:i/>
          <w:iCs/>
          <w:color w:val="222222"/>
          <w:szCs w:val="24"/>
          <w:shd w:val="clear" w:color="auto" w:fill="FFFFFF"/>
          <w:lang w:val="en-MY"/>
        </w:rPr>
        <w:t>33</w:t>
      </w:r>
      <w:r w:rsidRPr="00ED1982">
        <w:rPr>
          <w:rFonts w:eastAsia="Calibri" w:cs="Times New Roman"/>
          <w:color w:val="222222"/>
          <w:szCs w:val="24"/>
          <w:shd w:val="clear" w:color="auto" w:fill="FFFFFF"/>
          <w:lang w:val="en-MY"/>
        </w:rPr>
        <w:t>(4), 378-393.</w:t>
      </w:r>
    </w:p>
    <w:p w14:paraId="10BDF8E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Podsakoff, P. M., et al. (1996), 'Transformational leader behaviours and substitutes for leadership as determinant of employee satisfaction, commitment, trust and organizational citizenship behaviours, Journal of management, Vol.22, No.1.</w:t>
      </w:r>
    </w:p>
    <w:p w14:paraId="6302109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Poister, T. H. (2004). Strategic Planning and Decision Making in State Departments of Transportation. United States: Transportation Research Board.</w:t>
      </w:r>
    </w:p>
    <w:p w14:paraId="6143D29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Porter, M. E. (1990). The competitive advantage of nations: with a new introduction. Free Pr.</w:t>
      </w:r>
    </w:p>
    <w:p w14:paraId="01F3B5B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Porter, M. E., &amp; Kramer, M. R. (2006). The link between competitive advantage and corporate social responsibility. </w:t>
      </w:r>
      <w:r w:rsidRPr="00ED1982">
        <w:rPr>
          <w:rFonts w:eastAsia="Calibri" w:cs="Times New Roman"/>
          <w:i/>
          <w:iCs/>
          <w:color w:val="222222"/>
          <w:szCs w:val="24"/>
          <w:shd w:val="clear" w:color="auto" w:fill="FFFFFF"/>
          <w:lang w:val="en-MY"/>
        </w:rPr>
        <w:t>Harvard business review</w:t>
      </w:r>
      <w:r w:rsidRPr="00ED1982">
        <w:rPr>
          <w:rFonts w:eastAsia="Calibri" w:cs="Times New Roman"/>
          <w:color w:val="222222"/>
          <w:szCs w:val="24"/>
          <w:shd w:val="clear" w:color="auto" w:fill="FFFFFF"/>
          <w:lang w:val="en-MY"/>
        </w:rPr>
        <w:t>, </w:t>
      </w:r>
      <w:r w:rsidRPr="00ED1982">
        <w:rPr>
          <w:rFonts w:eastAsia="Calibri" w:cs="Times New Roman"/>
          <w:i/>
          <w:iCs/>
          <w:color w:val="222222"/>
          <w:szCs w:val="24"/>
          <w:shd w:val="clear" w:color="auto" w:fill="FFFFFF"/>
          <w:lang w:val="en-MY"/>
        </w:rPr>
        <w:t>84</w:t>
      </w:r>
      <w:r w:rsidRPr="00ED1982">
        <w:rPr>
          <w:rFonts w:eastAsia="Calibri" w:cs="Times New Roman"/>
          <w:color w:val="222222"/>
          <w:szCs w:val="24"/>
          <w:shd w:val="clear" w:color="auto" w:fill="FFFFFF"/>
          <w:lang w:val="en-MY"/>
        </w:rPr>
        <w:t>(12), 78-92.</w:t>
      </w:r>
    </w:p>
    <w:p w14:paraId="7D8FF24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MY"/>
        </w:rPr>
        <w:t>Porter, M. E., &amp; Kramer, M. R. (2006). The link between competitive advantage and corporate social responsibility. Harvard business review, 84(12), 78-92.</w:t>
      </w:r>
    </w:p>
    <w:p w14:paraId="164F10E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Porter, Michal (1989), How information gives you competitive advantage, H, B.R, Julay, augest.</w:t>
      </w:r>
    </w:p>
    <w:p w14:paraId="7248164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Porter, Michel (1991). The Competitive Advantage of Nation, Macmillan press td. USA</w:t>
      </w:r>
    </w:p>
    <w:p w14:paraId="528C848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Preston, L, (2001) sustainability at Hewlett-Packard, CaliforniaManagerialReview, vol.43, No3, spring</w:t>
      </w:r>
    </w:p>
    <w:p w14:paraId="73C41E5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Punch, M. and Markham, G. (2000) ‘Policing Disasters: The British Experience’. International journal of police science and management 3 (1): 40-54.</w:t>
      </w:r>
    </w:p>
    <w:p w14:paraId="45CD6C9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Rabe-Hemp, C. (2009) ‘POLICEwomen or Policewomen? Doing Gender and Police Work’,</w:t>
      </w:r>
    </w:p>
    <w:p w14:paraId="74CAB28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Recardo, R. F. (1995), "Overcoming resistance of change", National Productivity Review, Vol.14, No.</w:t>
      </w:r>
    </w:p>
    <w:p w14:paraId="1F305D5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Reger, R. K., DeMarie, S. M. and Mullance, J. V. (1994), "Reframing the organization: Why implementing total quality is easier than done", Academy of management Journal, Vol.19, No.3.</w:t>
      </w:r>
    </w:p>
    <w:p w14:paraId="1D7A444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Reiner, R. (2010) The Politics of the Police (3rd edition). Oxford: Oxford University Press.</w:t>
      </w:r>
    </w:p>
    <w:p w14:paraId="1A2EFA26" w14:textId="77777777" w:rsidR="00F61BFD" w:rsidRPr="00ED1982" w:rsidRDefault="00F61BFD"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Reform, S. (2006). Sustainable Development: Economic, Environmental and Social Aspects. Sustainable Development Studies, OECD, Paris.</w:t>
      </w:r>
    </w:p>
    <w:p w14:paraId="735A673C" w14:textId="77777777" w:rsidR="00F61BFD" w:rsidRPr="00ED1982" w:rsidRDefault="00F61BFD" w:rsidP="00ED1982">
      <w:pPr>
        <w:spacing w:line="480" w:lineRule="auto"/>
        <w:ind w:left="720" w:hanging="720"/>
        <w:rPr>
          <w:rFonts w:cs="Times New Roman"/>
          <w:szCs w:val="24"/>
        </w:rPr>
      </w:pPr>
      <w:r w:rsidRPr="00ED1982">
        <w:rPr>
          <w:rFonts w:cs="Times New Roman"/>
          <w:szCs w:val="24"/>
        </w:rPr>
        <w:t>Raible, M. (2013). Industrial Organization theory and its contribution to decision-making in purchasing (Bachelor's thesis, University of Twente).</w:t>
      </w:r>
    </w:p>
    <w:p w14:paraId="6AFD22D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Robert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Mathis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John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Jackson</w:t>
      </w:r>
      <w:r w:rsidRPr="00ED1982">
        <w:rPr>
          <w:rFonts w:eastAsia="Calibri" w:cs="Times New Roman"/>
          <w:color w:val="auto"/>
          <w:szCs w:val="24"/>
          <w:rtl/>
          <w:lang w:val="en-US" w:bidi="ar-EG"/>
        </w:rPr>
        <w:t xml:space="preserve">. (2005). </w:t>
      </w:r>
      <w:r w:rsidRPr="00ED1982">
        <w:rPr>
          <w:rFonts w:eastAsia="Calibri" w:cs="Times New Roman"/>
          <w:color w:val="auto"/>
          <w:szCs w:val="24"/>
          <w:lang w:val="en-US" w:bidi="ar-EG"/>
        </w:rPr>
        <w:t>HumanResourceManagement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Ed</w:t>
      </w:r>
      <w:r w:rsidRPr="00ED1982">
        <w:rPr>
          <w:rFonts w:eastAsia="Calibri" w:cs="Times New Roman"/>
          <w:color w:val="auto"/>
          <w:szCs w:val="24"/>
          <w:rtl/>
          <w:lang w:val="en-US" w:bidi="ar-EG"/>
        </w:rPr>
        <w:t xml:space="preserve">.11, </w:t>
      </w:r>
      <w:r w:rsidRPr="00ED1982">
        <w:rPr>
          <w:rFonts w:eastAsia="Calibri" w:cs="Times New Roman"/>
          <w:color w:val="auto"/>
          <w:szCs w:val="24"/>
          <w:lang w:val="en-US" w:bidi="ar-EG"/>
        </w:rPr>
        <w:t>ThomsonBussiness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ProfessionalPublishing</w:t>
      </w:r>
      <w:r w:rsidRPr="00ED1982">
        <w:rPr>
          <w:rFonts w:eastAsia="Calibri" w:cs="Times New Roman"/>
          <w:color w:val="auto"/>
          <w:szCs w:val="24"/>
          <w:rtl/>
          <w:lang w:val="en-US" w:bidi="ar-EG"/>
        </w:rPr>
        <w:t>.</w:t>
      </w:r>
      <w:r w:rsidRPr="00ED1982">
        <w:rPr>
          <w:rFonts w:eastAsia="Calibri" w:cs="Times New Roman"/>
          <w:color w:val="auto"/>
          <w:szCs w:val="24"/>
          <w:lang w:val="en-US" w:bidi="ar-EG"/>
        </w:rPr>
        <w:t>p</w:t>
      </w:r>
      <w:r w:rsidRPr="00ED1982">
        <w:rPr>
          <w:rFonts w:eastAsia="Calibri" w:cs="Times New Roman"/>
          <w:color w:val="auto"/>
          <w:szCs w:val="24"/>
          <w:rtl/>
          <w:lang w:val="en-US" w:bidi="ar-EG"/>
        </w:rPr>
        <w:t>. 10.</w:t>
      </w:r>
    </w:p>
    <w:p w14:paraId="0C2F64B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Robinson, J. B. (1991). Modeling the interactions between human and natural systems. International Social Science Journal, 43(4), 629-647.</w:t>
      </w:r>
    </w:p>
    <w:p w14:paraId="1137474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Hester, R. E., &amp; Harrison, R. M. (Eds.). (2003). Sustainability and environmental impact of renewable energy sources (Vol. 19). Royal Society of Chemistry.</w:t>
      </w:r>
    </w:p>
    <w:p w14:paraId="10B71CC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Rosenberger</w:t>
      </w:r>
      <w:r w:rsidRPr="00ED1982">
        <w:rPr>
          <w:rFonts w:eastAsia="Calibri" w:cs="Times New Roman"/>
          <w:color w:val="auto"/>
          <w:szCs w:val="24"/>
          <w:rtl/>
          <w:lang w:val="en-US" w:bidi="ar-EG"/>
        </w:rPr>
        <w:t>.</w:t>
      </w:r>
      <w:r w:rsidRPr="00ED1982">
        <w:rPr>
          <w:rFonts w:eastAsia="Calibri" w:cs="Times New Roman"/>
          <w:color w:val="auto"/>
          <w:szCs w:val="24"/>
          <w:lang w:val="en-US" w:bidi="ar-EG"/>
        </w:rPr>
        <w:t>L</w:t>
      </w:r>
      <w:r w:rsidRPr="00ED1982">
        <w:rPr>
          <w:rFonts w:eastAsia="Calibri" w:cs="Times New Roman"/>
          <w:color w:val="auto"/>
          <w:szCs w:val="24"/>
          <w:rtl/>
          <w:lang w:val="en-US" w:bidi="ar-EG"/>
        </w:rPr>
        <w:t>. (1998).</w:t>
      </w:r>
      <w:r w:rsidRPr="00ED1982">
        <w:rPr>
          <w:rFonts w:eastAsia="Calibri" w:cs="Times New Roman"/>
          <w:color w:val="auto"/>
          <w:szCs w:val="24"/>
          <w:lang w:val="en-US" w:bidi="ar-EG"/>
        </w:rPr>
        <w:t>DoweneedInternetorIntranet</w:t>
      </w:r>
      <w:r w:rsidRPr="00ED1982">
        <w:rPr>
          <w:rFonts w:eastAsia="Calibri" w:cs="Times New Roman"/>
          <w:color w:val="auto"/>
          <w:szCs w:val="24"/>
          <w:rtl/>
          <w:lang w:val="en-US" w:bidi="ar-EG"/>
        </w:rPr>
        <w:t>?</w:t>
      </w:r>
      <w:r w:rsidRPr="00ED1982">
        <w:rPr>
          <w:rFonts w:eastAsia="Calibri" w:cs="Times New Roman"/>
          <w:color w:val="auto"/>
          <w:szCs w:val="24"/>
          <w:lang w:val="en-US" w:bidi="ar-EG"/>
        </w:rPr>
        <w:t>HarvardDeusto</w:t>
      </w:r>
      <w:r w:rsidRPr="00ED1982">
        <w:rPr>
          <w:rFonts w:eastAsia="Calibri" w:cs="Times New Roman"/>
          <w:color w:val="auto"/>
          <w:szCs w:val="24"/>
          <w:rtl/>
          <w:lang w:val="en-US" w:bidi="ar-EG"/>
        </w:rPr>
        <w:t>,</w:t>
      </w:r>
      <w:r w:rsidRPr="00ED1982">
        <w:rPr>
          <w:rFonts w:eastAsia="Calibri" w:cs="Times New Roman"/>
          <w:color w:val="auto"/>
          <w:szCs w:val="24"/>
          <w:lang w:val="en-US" w:bidi="ar-EG"/>
        </w:rPr>
        <w:t>Business Review</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NO</w:t>
      </w:r>
      <w:r w:rsidRPr="00ED1982">
        <w:rPr>
          <w:rFonts w:eastAsia="Calibri" w:cs="Times New Roman"/>
          <w:color w:val="auto"/>
          <w:szCs w:val="24"/>
          <w:rtl/>
          <w:lang w:val="en-US" w:bidi="ar-EG"/>
        </w:rPr>
        <w:t xml:space="preserve">. 86, </w:t>
      </w:r>
      <w:r w:rsidRPr="00ED1982">
        <w:rPr>
          <w:rFonts w:eastAsia="Calibri" w:cs="Times New Roman"/>
          <w:color w:val="auto"/>
          <w:szCs w:val="24"/>
          <w:lang w:val="en-US" w:bidi="ar-EG"/>
        </w:rPr>
        <w:t>P</w:t>
      </w:r>
      <w:r w:rsidRPr="00ED1982">
        <w:rPr>
          <w:rFonts w:eastAsia="Calibri" w:cs="Times New Roman"/>
          <w:color w:val="auto"/>
          <w:szCs w:val="24"/>
          <w:rtl/>
          <w:lang w:val="en-US" w:bidi="ar-EG"/>
        </w:rPr>
        <w:t>.88.</w:t>
      </w:r>
    </w:p>
    <w:p w14:paraId="5BD6F26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Roth</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(1996). </w:t>
      </w:r>
      <w:r w:rsidRPr="00ED1982">
        <w:rPr>
          <w:rFonts w:eastAsia="Calibri" w:cs="Times New Roman"/>
          <w:color w:val="auto"/>
          <w:szCs w:val="24"/>
          <w:lang w:val="en-US" w:bidi="ar-EG"/>
        </w:rPr>
        <w:t>Neo</w:t>
      </w:r>
      <w:r w:rsidRPr="00ED1982">
        <w:rPr>
          <w:rFonts w:eastAsia="Calibri" w:cs="Times New Roman"/>
          <w:color w:val="auto"/>
          <w:szCs w:val="24"/>
          <w:rtl/>
          <w:lang w:val="en-US" w:bidi="ar-EG"/>
        </w:rPr>
        <w:t>-</w:t>
      </w:r>
      <w:r w:rsidRPr="00ED1982">
        <w:rPr>
          <w:rFonts w:eastAsia="Calibri" w:cs="Times New Roman"/>
          <w:color w:val="auto"/>
          <w:szCs w:val="24"/>
          <w:lang w:val="en-US" w:bidi="ar-EG"/>
        </w:rPr>
        <w:t>OperationStrategyinHandbookofTechnology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York.</w:t>
      </w:r>
    </w:p>
    <w:p w14:paraId="601E2E8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Russell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Taylor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B</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W</w:t>
      </w:r>
      <w:r w:rsidRPr="00ED1982">
        <w:rPr>
          <w:rFonts w:eastAsia="Calibri" w:cs="Times New Roman"/>
          <w:color w:val="auto"/>
          <w:szCs w:val="24"/>
          <w:rtl/>
          <w:lang w:val="en-US" w:bidi="ar-EG"/>
        </w:rPr>
        <w:t xml:space="preserve">., (2000): </w:t>
      </w:r>
      <w:r w:rsidRPr="00ED1982">
        <w:rPr>
          <w:rFonts w:eastAsia="Calibri" w:cs="Times New Roman"/>
          <w:color w:val="auto"/>
          <w:szCs w:val="24"/>
          <w:lang w:val="en-US" w:bidi="ar-EG"/>
        </w:rPr>
        <w:t>Operations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Focusing on QualityandCompetitiveness,</w:t>
      </w:r>
      <w:r w:rsidRPr="00ED1982">
        <w:rPr>
          <w:rFonts w:eastAsia="Calibri" w:cs="Times New Roman"/>
          <w:color w:val="auto"/>
          <w:szCs w:val="24"/>
          <w:rtl/>
          <w:lang w:val="en-US" w:bidi="ar-EG"/>
        </w:rPr>
        <w:t>2</w:t>
      </w:r>
      <w:r w:rsidRPr="00ED1982">
        <w:rPr>
          <w:rFonts w:eastAsia="Calibri" w:cs="Times New Roman"/>
          <w:color w:val="auto"/>
          <w:szCs w:val="24"/>
          <w:vertAlign w:val="superscript"/>
          <w:lang w:val="en-US" w:bidi="ar-EG"/>
        </w:rPr>
        <w:t>nd</w:t>
      </w:r>
      <w:r w:rsidRPr="00ED1982">
        <w:rPr>
          <w:rFonts w:eastAsia="Calibri" w:cs="Times New Roman"/>
          <w:color w:val="auto"/>
          <w:szCs w:val="24"/>
          <w:lang w:val="en-US" w:bidi="ar-EG"/>
        </w:rPr>
        <w:t>Ed</w:t>
      </w:r>
      <w:r w:rsidRPr="00ED1982">
        <w:rPr>
          <w:rFonts w:eastAsia="Calibri" w:cs="Times New Roman"/>
          <w:color w:val="auto"/>
          <w:szCs w:val="24"/>
          <w:rtl/>
          <w:lang w:val="en-US" w:bidi="ar-EG"/>
        </w:rPr>
        <w:t>.,</w:t>
      </w:r>
      <w:r w:rsidRPr="00ED1982">
        <w:rPr>
          <w:rFonts w:eastAsia="Calibri" w:cs="Times New Roman"/>
          <w:color w:val="auto"/>
          <w:szCs w:val="24"/>
          <w:lang w:val="en-US" w:bidi="ar-EG"/>
        </w:rPr>
        <w:t>Prentice</w:t>
      </w:r>
      <w:r w:rsidRPr="00ED1982">
        <w:rPr>
          <w:rFonts w:eastAsia="Calibri" w:cs="Times New Roman"/>
          <w:color w:val="auto"/>
          <w:szCs w:val="24"/>
          <w:rtl/>
          <w:lang w:val="en-US" w:bidi="ar-EG"/>
        </w:rPr>
        <w:t>-</w:t>
      </w:r>
      <w:r w:rsidRPr="00ED1982">
        <w:rPr>
          <w:rFonts w:eastAsia="Calibri" w:cs="Times New Roman"/>
          <w:color w:val="auto"/>
          <w:szCs w:val="24"/>
          <w:lang w:val="en-US" w:bidi="ar-EG"/>
        </w:rPr>
        <w:t>Hall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w:t>
      </w:r>
      <w:r w:rsidRPr="00ED1982">
        <w:rPr>
          <w:rFonts w:eastAsia="Calibri" w:cs="Times New Roman"/>
          <w:color w:val="auto"/>
          <w:szCs w:val="24"/>
          <w:rtl/>
          <w:lang w:val="en-US" w:bidi="ar-EG"/>
        </w:rPr>
        <w:t>.</w:t>
      </w:r>
      <w:r w:rsidRPr="00ED1982">
        <w:rPr>
          <w:rFonts w:eastAsia="Calibri" w:cs="Times New Roman"/>
          <w:color w:val="auto"/>
          <w:szCs w:val="24"/>
          <w:lang w:val="en-US" w:bidi="ar-EG"/>
        </w:rPr>
        <w:t>S</w:t>
      </w:r>
      <w:r w:rsidRPr="00ED1982">
        <w:rPr>
          <w:rFonts w:eastAsia="Calibri" w:cs="Times New Roman"/>
          <w:color w:val="auto"/>
          <w:szCs w:val="24"/>
          <w:rtl/>
          <w:lang w:val="en-US" w:bidi="ar-EG"/>
        </w:rPr>
        <w:t>.</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.42.</w:t>
      </w:r>
    </w:p>
    <w:p w14:paraId="00EC24C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DeStefano, L., &amp; Ryan, K. E. (2000). Evaluation as a democratic process: Promoting inclusion, dialogue, and deliberation. Jossey-Bass.</w:t>
      </w:r>
    </w:p>
    <w:p w14:paraId="7E4C769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Lipovetsky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Shenhar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Tishler</w:t>
      </w:r>
      <w:r w:rsidRPr="00ED1982">
        <w:rPr>
          <w:rFonts w:eastAsia="Calibri" w:cs="Times New Roman"/>
          <w:color w:val="auto"/>
          <w:szCs w:val="24"/>
          <w:rtl/>
          <w:lang w:val="en-US" w:bidi="ar-EG"/>
        </w:rPr>
        <w:t xml:space="preserve">, (1998):" </w:t>
      </w:r>
      <w:r w:rsidRPr="00ED1982">
        <w:rPr>
          <w:rFonts w:eastAsia="Calibri" w:cs="Times New Roman"/>
          <w:color w:val="auto"/>
          <w:szCs w:val="24"/>
          <w:lang w:val="en-US" w:bidi="ar-EG"/>
        </w:rPr>
        <w:t>In searchofprojectclassify</w:t>
      </w:r>
      <w:r w:rsidRPr="00ED1982">
        <w:rPr>
          <w:rFonts w:eastAsia="Calibri" w:cs="Times New Roman"/>
          <w:color w:val="auto"/>
          <w:szCs w:val="24"/>
          <w:rtl/>
          <w:lang w:val="en-US" w:bidi="ar-EG"/>
        </w:rPr>
        <w:t>-</w:t>
      </w:r>
      <w:r w:rsidRPr="00ED1982">
        <w:rPr>
          <w:rFonts w:eastAsia="Calibri" w:cs="Times New Roman"/>
          <w:color w:val="auto"/>
          <w:szCs w:val="24"/>
          <w:lang w:val="en-US" w:bidi="ar-EG"/>
        </w:rPr>
        <w:t>action</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anon</w:t>
      </w:r>
      <w:r w:rsidRPr="00ED1982">
        <w:rPr>
          <w:rFonts w:eastAsia="Calibri" w:cs="Times New Roman"/>
          <w:color w:val="auto"/>
          <w:szCs w:val="24"/>
          <w:rtl/>
          <w:lang w:val="en-US" w:bidi="ar-EG"/>
        </w:rPr>
        <w:t>-</w:t>
      </w:r>
      <w:r w:rsidRPr="00ED1982">
        <w:rPr>
          <w:rFonts w:eastAsia="Calibri" w:cs="Times New Roman"/>
          <w:color w:val="auto"/>
          <w:szCs w:val="24"/>
          <w:lang w:val="en-US" w:bidi="ar-EG"/>
        </w:rPr>
        <w:t>universalapproachtoprojectsuccess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USA</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p.</w:t>
      </w:r>
      <w:r w:rsidRPr="00ED1982">
        <w:rPr>
          <w:rFonts w:eastAsia="Calibri" w:cs="Times New Roman"/>
          <w:color w:val="auto"/>
          <w:szCs w:val="24"/>
          <w:rtl/>
          <w:lang w:val="en-US" w:bidi="ar-EG"/>
        </w:rPr>
        <w:t>1.</w:t>
      </w:r>
    </w:p>
    <w:p w14:paraId="566E0F1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Sambasivan, M., Siew-Phaik, L., Abidin Mohamed, Z., &amp; Choy Leong, Y. (2011). Impact of interdependence between supply chain partners on strategic alliance outcomes: role of relational capital as a mediating construct. Management Decision, 49(4), 548-569.</w:t>
      </w:r>
    </w:p>
    <w:p w14:paraId="5746C0C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Sampson, A. Smith, D. Pearson, G. Blagg, H. and Stubbs, P. (1991) ‘Gender issues in interagency</w:t>
      </w:r>
    </w:p>
    <w:p w14:paraId="505F363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Sampson, A. Stubbs, P. Smith, D. Pearson, G. Blagg, H. (1988) ‘Crime, localities and the multiagency approach’.British Journal of Criminology. 28: 478–493.</w:t>
      </w:r>
    </w:p>
    <w:p w14:paraId="6FAFA93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Schein, E. H. (1992), Organizational culture and leadership, Jossey-Bass, San Francisco.</w:t>
      </w:r>
    </w:p>
    <w:p w14:paraId="40FC20B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Schroedar, Roger (2010), Operation Management: Decision Making in the Operations unction, 6th.ed. McGraw-Hill. NY.</w:t>
      </w:r>
    </w:p>
    <w:p w14:paraId="237EDB2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Schroeder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DeanM</w:t>
      </w:r>
      <w:r w:rsidRPr="00ED1982">
        <w:rPr>
          <w:rFonts w:eastAsia="Calibri" w:cs="Times New Roman"/>
          <w:color w:val="auto"/>
          <w:szCs w:val="24"/>
          <w:rtl/>
          <w:lang w:val="en-US" w:bidi="ar-EG"/>
        </w:rPr>
        <w:t>. (1990). "</w:t>
      </w:r>
      <w:r w:rsidRPr="00ED1982">
        <w:rPr>
          <w:rFonts w:eastAsia="Calibri" w:cs="Times New Roman"/>
          <w:color w:val="auto"/>
          <w:szCs w:val="24"/>
          <w:lang w:val="en-US" w:bidi="ar-EG"/>
        </w:rPr>
        <w:t>ADynamicPerspectiveontheimpactofprocess innovationupon competitive strategicmanagement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Journal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.11.</w:t>
      </w:r>
    </w:p>
    <w:p w14:paraId="54A936A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SchroederG</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R.</w:t>
      </w:r>
      <w:r w:rsidRPr="00ED1982">
        <w:rPr>
          <w:rFonts w:eastAsia="Calibri" w:cs="Times New Roman"/>
          <w:color w:val="auto"/>
          <w:szCs w:val="24"/>
          <w:rtl/>
          <w:lang w:val="en-US" w:bidi="ar-EG"/>
        </w:rPr>
        <w:t xml:space="preserve">, (2004)." </w:t>
      </w:r>
      <w:r w:rsidRPr="00ED1982">
        <w:rPr>
          <w:rFonts w:eastAsia="Calibri" w:cs="Times New Roman"/>
          <w:color w:val="auto"/>
          <w:szCs w:val="24"/>
          <w:lang w:val="en-US" w:bidi="ar-EG"/>
        </w:rPr>
        <w:t>Operations Management</w:t>
      </w:r>
      <w:r w:rsidRPr="00ED1982">
        <w:rPr>
          <w:rFonts w:eastAsia="Calibri" w:cs="Times New Roman"/>
          <w:color w:val="auto"/>
          <w:szCs w:val="24"/>
          <w:rtl/>
          <w:lang w:val="en-US" w:bidi="ar-EG"/>
        </w:rPr>
        <w:t>", 2</w:t>
      </w:r>
      <w:r w:rsidRPr="00ED1982">
        <w:rPr>
          <w:rFonts w:eastAsia="Calibri" w:cs="Times New Roman"/>
          <w:color w:val="auto"/>
          <w:szCs w:val="24"/>
          <w:lang w:val="en-US" w:bidi="ar-EG"/>
        </w:rPr>
        <w:t>ended</w:t>
      </w:r>
      <w:r w:rsidRPr="00ED1982">
        <w:rPr>
          <w:rFonts w:eastAsia="Calibri" w:cs="Times New Roman"/>
          <w:color w:val="auto"/>
          <w:szCs w:val="24"/>
          <w:rtl/>
          <w:lang w:val="en-US" w:bidi="ar-EG"/>
        </w:rPr>
        <w:t>.,</w:t>
      </w:r>
      <w:r w:rsidRPr="00ED1982">
        <w:rPr>
          <w:rFonts w:eastAsia="Calibri" w:cs="Times New Roman"/>
          <w:color w:val="auto"/>
          <w:szCs w:val="24"/>
          <w:lang w:val="en-US" w:bidi="ar-EG"/>
        </w:rPr>
        <w:t>McGraw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U</w:t>
      </w:r>
      <w:r w:rsidRPr="00ED1982">
        <w:rPr>
          <w:rFonts w:eastAsia="Calibri" w:cs="Times New Roman"/>
          <w:color w:val="auto"/>
          <w:szCs w:val="24"/>
          <w:rtl/>
          <w:lang w:val="en-US" w:bidi="ar-EG"/>
        </w:rPr>
        <w:t>.</w:t>
      </w:r>
      <w:r w:rsidRPr="00ED1982">
        <w:rPr>
          <w:rFonts w:eastAsia="Calibri" w:cs="Times New Roman"/>
          <w:color w:val="auto"/>
          <w:szCs w:val="24"/>
          <w:lang w:val="en-US" w:bidi="ar-EG"/>
        </w:rPr>
        <w:t>S</w:t>
      </w:r>
      <w:r w:rsidRPr="00ED1982">
        <w:rPr>
          <w:rFonts w:eastAsia="Calibri" w:cs="Times New Roman"/>
          <w:color w:val="auto"/>
          <w:szCs w:val="24"/>
          <w:rtl/>
          <w:lang w:val="en-US" w:bidi="ar-EG"/>
        </w:rPr>
        <w:t>.</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w:t>
      </w:r>
      <w:r w:rsidRPr="00ED1982">
        <w:rPr>
          <w:rFonts w:eastAsia="Calibri" w:cs="Times New Roman"/>
          <w:color w:val="auto"/>
          <w:szCs w:val="24"/>
          <w:rtl/>
          <w:lang w:val="en-US" w:bidi="ar-EG"/>
        </w:rPr>
        <w:t>.20-137.</w:t>
      </w:r>
    </w:p>
    <w:p w14:paraId="7AA1E72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SchroederR</w:t>
      </w:r>
      <w:r w:rsidRPr="00ED1982">
        <w:rPr>
          <w:rFonts w:eastAsia="Calibri" w:cs="Times New Roman"/>
          <w:color w:val="auto"/>
          <w:szCs w:val="24"/>
          <w:rtl/>
          <w:lang w:val="en-US" w:bidi="ar-EG"/>
        </w:rPr>
        <w:t>.</w:t>
      </w:r>
      <w:r w:rsidRPr="00ED1982">
        <w:rPr>
          <w:rFonts w:eastAsia="Calibri" w:cs="Times New Roman"/>
          <w:color w:val="auto"/>
          <w:szCs w:val="24"/>
          <w:lang w:val="en-US" w:bidi="ar-EG"/>
        </w:rPr>
        <w:t>G</w:t>
      </w:r>
      <w:r w:rsidRPr="00ED1982">
        <w:rPr>
          <w:rFonts w:eastAsia="Calibri" w:cs="Times New Roman"/>
          <w:color w:val="auto"/>
          <w:szCs w:val="24"/>
          <w:rtl/>
          <w:lang w:val="en-US" w:bidi="ar-EG"/>
        </w:rPr>
        <w:t xml:space="preserve">.(1992). </w:t>
      </w:r>
      <w:r w:rsidRPr="00ED1982">
        <w:rPr>
          <w:rFonts w:eastAsia="Calibri" w:cs="Times New Roman"/>
          <w:color w:val="auto"/>
          <w:szCs w:val="24"/>
          <w:lang w:val="en-US" w:bidi="ar-EG"/>
        </w:rPr>
        <w:t>Developmentof Manufacturing Strategy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 proven Process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TheResearchAgendaforthenextdecade</w:t>
      </w:r>
      <w:r w:rsidRPr="00ED1982">
        <w:rPr>
          <w:rFonts w:eastAsia="Calibri" w:cs="Times New Roman"/>
          <w:color w:val="auto"/>
          <w:szCs w:val="24"/>
          <w:rtl/>
          <w:lang w:val="en-US" w:bidi="ar-EG"/>
        </w:rPr>
        <w:t>.</w:t>
      </w:r>
      <w:r w:rsidRPr="00ED1982">
        <w:rPr>
          <w:rFonts w:eastAsia="Calibri" w:cs="Times New Roman"/>
          <w:color w:val="auto"/>
          <w:szCs w:val="24"/>
          <w:lang w:val="en-US" w:bidi="ar-EG"/>
        </w:rPr>
        <w:t>Academic publications</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P.</w:t>
      </w:r>
      <w:r w:rsidRPr="00ED1982">
        <w:rPr>
          <w:rFonts w:eastAsia="Calibri" w:cs="Times New Roman"/>
          <w:color w:val="auto"/>
          <w:szCs w:val="24"/>
          <w:rtl/>
          <w:lang w:val="en-US" w:bidi="ar-EG"/>
        </w:rPr>
        <w:t>28.</w:t>
      </w:r>
    </w:p>
    <w:p w14:paraId="4C9DADA7" w14:textId="77777777" w:rsidR="00F61BFD" w:rsidRPr="00ED1982" w:rsidRDefault="00F61BFD" w:rsidP="00ED1982">
      <w:pPr>
        <w:spacing w:line="480" w:lineRule="auto"/>
        <w:ind w:left="720" w:hanging="720"/>
        <w:rPr>
          <w:rFonts w:cs="Times New Roman"/>
          <w:szCs w:val="24"/>
        </w:rPr>
      </w:pPr>
      <w:r w:rsidRPr="00ED1982">
        <w:rPr>
          <w:rFonts w:cs="Times New Roman"/>
          <w:szCs w:val="24"/>
        </w:rPr>
        <w:t>Saadatmand, M., Dabab, M., &amp; Weber, C. (2018, August). Dynamics of competition and strategy: A literature review of strategic management models and frameworks. In 2018 Portland international conference on management of engineering and technology (PICMET) (pp. 1-14). IEEE.</w:t>
      </w:r>
    </w:p>
    <w:p w14:paraId="581BCE7C" w14:textId="77777777" w:rsidR="00F61BFD" w:rsidRPr="00ED1982" w:rsidRDefault="00F61BFD" w:rsidP="00ED1982">
      <w:pPr>
        <w:spacing w:line="480" w:lineRule="auto"/>
        <w:ind w:left="720" w:hanging="720"/>
        <w:rPr>
          <w:rFonts w:cs="Times New Roman"/>
          <w:szCs w:val="24"/>
        </w:rPr>
      </w:pPr>
      <w:r w:rsidRPr="00ED1982">
        <w:rPr>
          <w:rFonts w:cs="Times New Roman"/>
          <w:szCs w:val="24"/>
        </w:rPr>
        <w:t>Sollosy, M. D. (2013). A contemporary examination of the Miles and Snow strategic typology through the lenses of dynamic capabilities and ambidexterity.</w:t>
      </w:r>
    </w:p>
    <w:p w14:paraId="3DCD5DB0" w14:textId="77777777" w:rsidR="00F61BFD" w:rsidRPr="00ED1982" w:rsidRDefault="00F61BFD" w:rsidP="00ED1982">
      <w:pPr>
        <w:spacing w:line="480" w:lineRule="auto"/>
        <w:ind w:left="720" w:hanging="720"/>
        <w:rPr>
          <w:rFonts w:cs="Times New Roman"/>
          <w:szCs w:val="24"/>
        </w:rPr>
      </w:pPr>
      <w:r w:rsidRPr="00ED1982">
        <w:rPr>
          <w:rFonts w:cs="Times New Roman"/>
          <w:szCs w:val="24"/>
        </w:rPr>
        <w:t>Sumer, K., &amp; Bayraktar, C. A. (2012). Business Strategies and Gaps in Porter’S Typology. Journal of Management Research, 4(3), 100-19.</w:t>
      </w:r>
    </w:p>
    <w:p w14:paraId="0A8FFF55" w14:textId="77777777" w:rsidR="00F61BFD" w:rsidRPr="00ED1982" w:rsidRDefault="00F61BFD" w:rsidP="00ED1982">
      <w:pPr>
        <w:spacing w:line="480" w:lineRule="auto"/>
        <w:ind w:left="720" w:hanging="720"/>
        <w:rPr>
          <w:rFonts w:cs="Times New Roman"/>
          <w:szCs w:val="24"/>
        </w:rPr>
      </w:pPr>
      <w:r w:rsidRPr="00ED1982">
        <w:rPr>
          <w:rFonts w:cs="Times New Roman"/>
          <w:szCs w:val="24"/>
        </w:rPr>
        <w:t>Supriyadi, R. E (2010). The Effect of Strategic Partnership On Innovation Capability and Business Performance Of Garment Industry In West Java-Indonesia.</w:t>
      </w:r>
    </w:p>
    <w:p w14:paraId="60324FC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Sekaran, U., &amp; Bougie, R. (2016). Research methods for business: A skill building approach. John Wiley &amp; Sons.</w:t>
      </w:r>
    </w:p>
    <w:p w14:paraId="052C6A8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Selznick, P. (1957). Leadership in Administration: A Sociological Interpretation (Evanston, IL: Row, Peterson). Shapiro, I., S. Skowronek, and.</w:t>
      </w:r>
    </w:p>
    <w:p w14:paraId="14007F7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222222"/>
          <w:szCs w:val="24"/>
          <w:shd w:val="clear" w:color="auto" w:fill="FFFFFF"/>
          <w:lang w:val="en-MY"/>
        </w:rPr>
        <w:t>Shapiro, J. F. (2004). Challenges of strategic supply chain planning and modeling. Computers &amp; Chemical Engineering, 28(6-7), 855-861.</w:t>
      </w:r>
    </w:p>
    <w:p w14:paraId="72269C5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Sharjah Police discusses strategic indicators. (2019). Retrieved 26 August 2019, from http://sharjah24.ae/en/sharjah/51125/Sharjah-Police-discusses-strategic-indicators</w:t>
      </w:r>
    </w:p>
    <w:p w14:paraId="4E48CAF0" w14:textId="77777777" w:rsidR="00FC7155" w:rsidRPr="00ED1982" w:rsidRDefault="00FC7155" w:rsidP="00ED1982">
      <w:pPr>
        <w:spacing w:after="0" w:line="480" w:lineRule="auto"/>
        <w:ind w:left="720" w:hanging="720"/>
        <w:contextualSpacing/>
        <w:jc w:val="both"/>
        <w:rPr>
          <w:rFonts w:eastAsia="Calibri" w:cs="Times New Roman"/>
          <w:color w:val="222222"/>
          <w:szCs w:val="24"/>
          <w:shd w:val="clear" w:color="auto" w:fill="FFFFFF"/>
          <w:lang w:val="en-MY"/>
        </w:rPr>
      </w:pPr>
      <w:r w:rsidRPr="00ED1982">
        <w:rPr>
          <w:rFonts w:eastAsia="Calibri" w:cs="Times New Roman"/>
          <w:color w:val="222222"/>
          <w:szCs w:val="24"/>
          <w:shd w:val="clear" w:color="auto" w:fill="FFFFFF"/>
          <w:lang w:val="en-MY"/>
        </w:rPr>
        <w:t>Shaw, G., Brown, R., &amp; Bromiley, P. (1998). Strategic stories: How 3M is rewriting business planning. </w:t>
      </w:r>
      <w:r w:rsidRPr="00ED1982">
        <w:rPr>
          <w:rFonts w:eastAsia="Calibri" w:cs="Times New Roman"/>
          <w:i/>
          <w:iCs/>
          <w:color w:val="222222"/>
          <w:szCs w:val="24"/>
          <w:shd w:val="clear" w:color="auto" w:fill="FFFFFF"/>
          <w:lang w:val="en-MY"/>
        </w:rPr>
        <w:t>Harvard business review</w:t>
      </w:r>
      <w:r w:rsidRPr="00ED1982">
        <w:rPr>
          <w:rFonts w:eastAsia="Calibri" w:cs="Times New Roman"/>
          <w:color w:val="222222"/>
          <w:szCs w:val="24"/>
          <w:shd w:val="clear" w:color="auto" w:fill="FFFFFF"/>
          <w:lang w:val="en-MY"/>
        </w:rPr>
        <w:t>, </w:t>
      </w:r>
      <w:r w:rsidRPr="00ED1982">
        <w:rPr>
          <w:rFonts w:eastAsia="Calibri" w:cs="Times New Roman"/>
          <w:i/>
          <w:iCs/>
          <w:color w:val="222222"/>
          <w:szCs w:val="24"/>
          <w:shd w:val="clear" w:color="auto" w:fill="FFFFFF"/>
          <w:lang w:val="en-MY"/>
        </w:rPr>
        <w:t>76</w:t>
      </w:r>
      <w:r w:rsidRPr="00ED1982">
        <w:rPr>
          <w:rFonts w:eastAsia="Calibri" w:cs="Times New Roman"/>
          <w:color w:val="222222"/>
          <w:szCs w:val="24"/>
          <w:shd w:val="clear" w:color="auto" w:fill="FFFFFF"/>
          <w:lang w:val="en-MY"/>
        </w:rPr>
        <w:t>(3), 41-49.</w:t>
      </w:r>
    </w:p>
    <w:p w14:paraId="599E337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Shenhar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(2004). </w:t>
      </w:r>
      <w:r w:rsidRPr="00ED1982">
        <w:rPr>
          <w:rFonts w:eastAsia="Calibri" w:cs="Times New Roman"/>
          <w:color w:val="auto"/>
          <w:szCs w:val="24"/>
          <w:lang w:val="en-US" w:bidi="ar-EG"/>
        </w:rPr>
        <w:t>Strategicprojectleadership</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Towardastrategicapproachto projectmanagement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R</w:t>
      </w:r>
      <w:r w:rsidRPr="00ED1982">
        <w:rPr>
          <w:rFonts w:eastAsia="Calibri" w:cs="Times New Roman"/>
          <w:color w:val="auto"/>
          <w:szCs w:val="24"/>
          <w:rtl/>
          <w:lang w:val="en-US" w:bidi="ar-EG"/>
        </w:rPr>
        <w:t>&amp;</w:t>
      </w:r>
      <w:r w:rsidRPr="00ED1982">
        <w:rPr>
          <w:rFonts w:eastAsia="Calibri" w:cs="Times New Roman"/>
          <w:color w:val="auto"/>
          <w:szCs w:val="24"/>
          <w:lang w:val="en-US" w:bidi="ar-EG"/>
        </w:rPr>
        <w:t>DManagement</w:t>
      </w:r>
      <w:r w:rsidRPr="00ED1982">
        <w:rPr>
          <w:rFonts w:eastAsia="Calibri" w:cs="Times New Roman"/>
          <w:color w:val="auto"/>
          <w:szCs w:val="24"/>
          <w:rtl/>
          <w:lang w:val="en-US" w:bidi="ar-EG"/>
        </w:rPr>
        <w:t>, 34, 569-578.</w:t>
      </w:r>
    </w:p>
    <w:p w14:paraId="2529A47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Guy, S., &amp; Moore, S. A. (Eds.). (2004). Sustainable architectures: critical explorations of green building practice in Europe and North America. Routledge.</w:t>
      </w:r>
    </w:p>
    <w:p w14:paraId="499643B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Skipton, M. D. (1985). Helping managers to develop strategies. Long Range Planning, 18(2), 56-68.</w:t>
      </w:r>
    </w:p>
    <w:p w14:paraId="24B093F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Slack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Chambers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Johnston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R</w:t>
      </w:r>
      <w:r w:rsidRPr="00ED1982">
        <w:rPr>
          <w:rFonts w:eastAsia="Calibri" w:cs="Times New Roman"/>
          <w:color w:val="auto"/>
          <w:szCs w:val="24"/>
          <w:rtl/>
          <w:lang w:val="en-US" w:bidi="ar-EG"/>
        </w:rPr>
        <w:t>., (2007).</w:t>
      </w:r>
      <w:r w:rsidRPr="00ED1982">
        <w:rPr>
          <w:rFonts w:eastAsia="Calibri" w:cs="Times New Roman"/>
          <w:color w:val="auto"/>
          <w:szCs w:val="24"/>
          <w:lang w:val="en-US" w:bidi="ar-EG"/>
        </w:rPr>
        <w:t>Operations Management</w:t>
      </w:r>
      <w:r w:rsidRPr="00ED1982">
        <w:rPr>
          <w:rFonts w:eastAsia="Calibri" w:cs="Times New Roman"/>
          <w:color w:val="auto"/>
          <w:szCs w:val="24"/>
          <w:rtl/>
          <w:lang w:val="en-US" w:bidi="ar-EG"/>
        </w:rPr>
        <w:t>, 5</w:t>
      </w:r>
      <w:r w:rsidRPr="00ED1982">
        <w:rPr>
          <w:rFonts w:eastAsia="Calibri" w:cs="Times New Roman"/>
          <w:color w:val="auto"/>
          <w:szCs w:val="24"/>
          <w:lang w:val="en-US" w:bidi="ar-EG"/>
        </w:rPr>
        <w:t>th ed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PublishedbyPrenticeHall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PearsonEducation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England</w:t>
      </w:r>
      <w:r w:rsidRPr="00ED1982">
        <w:rPr>
          <w:rFonts w:eastAsia="Calibri" w:cs="Times New Roman"/>
          <w:color w:val="auto"/>
          <w:szCs w:val="24"/>
          <w:rtl/>
          <w:lang w:val="en-US" w:bidi="ar-EG"/>
        </w:rPr>
        <w:t>.</w:t>
      </w:r>
    </w:p>
    <w:p w14:paraId="2528D4A1"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Slack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Notelet</w:t>
      </w:r>
      <w:r w:rsidRPr="00ED1982">
        <w:rPr>
          <w:rFonts w:eastAsia="Calibri" w:cs="Times New Roman"/>
          <w:color w:val="auto"/>
          <w:szCs w:val="24"/>
          <w:rtl/>
          <w:lang w:val="en-US" w:bidi="ar-EG"/>
        </w:rPr>
        <w:t>.</w:t>
      </w:r>
      <w:r w:rsidRPr="00ED1982">
        <w:rPr>
          <w:rFonts w:eastAsia="Calibri" w:cs="Times New Roman"/>
          <w:color w:val="auto"/>
          <w:szCs w:val="24"/>
          <w:lang w:val="en-US" w:bidi="ar-EG"/>
        </w:rPr>
        <w:t>al</w:t>
      </w:r>
      <w:r w:rsidRPr="00ED1982">
        <w:rPr>
          <w:rFonts w:eastAsia="Calibri" w:cs="Times New Roman"/>
          <w:color w:val="auto"/>
          <w:szCs w:val="24"/>
          <w:rtl/>
          <w:lang w:val="en-US" w:bidi="ar-EG"/>
        </w:rPr>
        <w:t xml:space="preserve">, (2007) " </w:t>
      </w:r>
      <w:r w:rsidRPr="00ED1982">
        <w:rPr>
          <w:rFonts w:eastAsia="Calibri" w:cs="Times New Roman"/>
          <w:color w:val="auto"/>
          <w:szCs w:val="24"/>
          <w:lang w:val="en-US" w:bidi="ar-EG"/>
        </w:rPr>
        <w:t>Operations Management</w:t>
      </w:r>
      <w:r w:rsidRPr="00ED1982">
        <w:rPr>
          <w:rFonts w:eastAsia="Calibri" w:cs="Times New Roman"/>
          <w:color w:val="auto"/>
          <w:szCs w:val="24"/>
          <w:rtl/>
          <w:lang w:val="en-US" w:bidi="ar-EG"/>
        </w:rPr>
        <w:t>",5</w:t>
      </w:r>
      <w:r w:rsidRPr="00ED1982">
        <w:rPr>
          <w:rFonts w:eastAsia="Calibri" w:cs="Times New Roman"/>
          <w:color w:val="auto"/>
          <w:szCs w:val="24"/>
          <w:lang w:val="en-US" w:bidi="ar-EG"/>
        </w:rPr>
        <w:t>ed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Prentice Hall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Pearson Education</w:t>
      </w:r>
      <w:r w:rsidRPr="00ED1982">
        <w:rPr>
          <w:rFonts w:eastAsia="Calibri" w:cs="Times New Roman"/>
          <w:color w:val="auto"/>
          <w:szCs w:val="24"/>
          <w:rtl/>
          <w:lang w:val="en-US" w:bidi="ar-EG"/>
        </w:rPr>
        <w:t>.</w:t>
      </w:r>
      <w:r w:rsidRPr="00ED1982">
        <w:rPr>
          <w:rFonts w:eastAsia="Calibri" w:cs="Times New Roman"/>
          <w:color w:val="auto"/>
          <w:szCs w:val="24"/>
          <w:lang w:val="en-US" w:bidi="ar-EG"/>
        </w:rPr>
        <w:t>p</w:t>
      </w:r>
      <w:r w:rsidRPr="00ED1982">
        <w:rPr>
          <w:rFonts w:eastAsia="Calibri" w:cs="Times New Roman"/>
          <w:color w:val="auto"/>
          <w:szCs w:val="24"/>
          <w:rtl/>
          <w:lang w:val="en-US" w:bidi="ar-EG"/>
        </w:rPr>
        <w:t>.55.</w:t>
      </w:r>
    </w:p>
    <w:p w14:paraId="2A71E7E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Slack.N, Chombers (2004), Operation management. 4th ed pritell Hall, New Jersey</w:t>
      </w:r>
    </w:p>
    <w:p w14:paraId="6EDB34D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Smith, D. (1998), "Invigorating change initiatives", Management Review, May.</w:t>
      </w:r>
    </w:p>
    <w:p w14:paraId="6A87938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Spitzer, D. R. (1996), "Power reward; rewards that really motivate", Management Review, Vol.85, No.5, May.</w:t>
      </w:r>
    </w:p>
    <w:p w14:paraId="6E33269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Stace, D. and Dunphy, D. (1994), Beyond the boundaries: leading and recreating the successful enterprise, McGraw Hill Book Company, Maidenhead.</w:t>
      </w:r>
    </w:p>
    <w:p w14:paraId="3B5D31F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Stading, G.L &amp;Vokurka R.J (2003). Building Quality Strategy Content Using the Process from National and International Quality Awards. TQM &amp; Business Excellence. (on line). Available: file:\\ </w:t>
      </w:r>
      <w:hyperlink r:id="rId25" w:history="1">
        <w:r w:rsidRPr="00ED1982">
          <w:rPr>
            <w:rFonts w:eastAsia="Calibri" w:cs="Times New Roman"/>
            <w:color w:val="auto"/>
            <w:szCs w:val="24"/>
            <w:lang w:val="en-US" w:bidi="ar-EG"/>
          </w:rPr>
          <w:t>www.Emeraldinsight.com</w:t>
        </w:r>
      </w:hyperlink>
      <w:r w:rsidRPr="00ED1982">
        <w:rPr>
          <w:rFonts w:eastAsia="Calibri" w:cs="Times New Roman"/>
          <w:color w:val="auto"/>
          <w:szCs w:val="24"/>
          <w:lang w:val="en-US" w:bidi="ar-EG"/>
        </w:rPr>
        <w:t>.</w:t>
      </w:r>
    </w:p>
    <w:p w14:paraId="0151F3C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Wheeler, S. M., &amp; Beatley, T. (Eds.). (2014). Sustainable urban development reader. Routledge.</w:t>
      </w:r>
    </w:p>
    <w:p w14:paraId="4000B04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Strebel, P. (1994), "Choosing the right change path", California Management Review, Vol.36, No.2.</w:t>
      </w:r>
    </w:p>
    <w:p w14:paraId="7576FE4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Suda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Lawrence</w:t>
      </w:r>
      <w:r w:rsidRPr="00ED1982">
        <w:rPr>
          <w:rFonts w:eastAsia="Calibri" w:cs="Times New Roman"/>
          <w:color w:val="auto"/>
          <w:szCs w:val="24"/>
          <w:rtl/>
          <w:lang w:val="en-US" w:bidi="ar-EG"/>
        </w:rPr>
        <w:t xml:space="preserve">. ( 2007)." </w:t>
      </w:r>
      <w:r w:rsidRPr="00ED1982">
        <w:rPr>
          <w:rFonts w:eastAsia="Calibri" w:cs="Times New Roman"/>
          <w:color w:val="auto"/>
          <w:szCs w:val="24"/>
          <w:lang w:val="en-US" w:bidi="ar-EG"/>
        </w:rPr>
        <w:t>Linking Strategy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LeadershipandOrganizationCulture forprojectSuccess</w:t>
      </w:r>
      <w:r w:rsidRPr="00ED1982">
        <w:rPr>
          <w:rFonts w:eastAsia="Calibri" w:cs="Times New Roman"/>
          <w:color w:val="auto"/>
          <w:szCs w:val="24"/>
          <w:rtl/>
          <w:lang w:val="en-US" w:bidi="ar-EG"/>
        </w:rPr>
        <w:t>".</w:t>
      </w:r>
      <w:r w:rsidRPr="00ED1982">
        <w:rPr>
          <w:rFonts w:eastAsia="Calibri" w:cs="Times New Roman"/>
          <w:color w:val="auto"/>
          <w:szCs w:val="24"/>
          <w:lang w:val="en-US" w:bidi="ar-EG"/>
        </w:rPr>
        <w:t>PublishedinPMWorldTodaySeptember</w:t>
      </w:r>
      <w:r w:rsidRPr="00ED1982">
        <w:rPr>
          <w:rFonts w:eastAsia="Calibri" w:cs="Times New Roman"/>
          <w:color w:val="auto"/>
          <w:szCs w:val="24"/>
          <w:rtl/>
          <w:lang w:val="en-US" w:bidi="ar-EG"/>
        </w:rPr>
        <w:t>.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.1</w:t>
      </w:r>
      <w:r w:rsidRPr="00ED1982">
        <w:rPr>
          <w:rFonts w:eastAsia="Calibri" w:cs="Times New Roman"/>
          <w:color w:val="auto"/>
          <w:szCs w:val="24"/>
          <w:lang w:val="en-US" w:bidi="ar-EG"/>
        </w:rPr>
        <w:t>X</w:t>
      </w:r>
      <w:r w:rsidRPr="00ED1982">
        <w:rPr>
          <w:rFonts w:eastAsia="Calibri" w:cs="Times New Roman"/>
          <w:color w:val="auto"/>
          <w:szCs w:val="24"/>
          <w:rtl/>
          <w:lang w:val="en-US" w:bidi="ar-EG"/>
        </w:rPr>
        <w:t>,</w:t>
      </w:r>
      <w:r w:rsidRPr="00ED1982">
        <w:rPr>
          <w:rFonts w:eastAsia="Calibri" w:cs="Times New Roman"/>
          <w:color w:val="auto"/>
          <w:szCs w:val="24"/>
          <w:lang w:val="en-US" w:bidi="ar-EG"/>
        </w:rPr>
        <w:t>Issue.</w:t>
      </w:r>
    </w:p>
    <w:p w14:paraId="71063D2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Swamidass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Paul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Newell</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William</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T.</w:t>
      </w:r>
      <w:r w:rsidRPr="00ED1982">
        <w:rPr>
          <w:rFonts w:eastAsia="Calibri" w:cs="Times New Roman"/>
          <w:color w:val="auto"/>
          <w:szCs w:val="24"/>
          <w:rtl/>
          <w:lang w:val="en-US" w:bidi="ar-EG"/>
        </w:rPr>
        <w:t xml:space="preserve"> (1987). "</w:t>
      </w:r>
      <w:r w:rsidRPr="00ED1982">
        <w:rPr>
          <w:rFonts w:eastAsia="Calibri" w:cs="Times New Roman"/>
          <w:color w:val="auto"/>
          <w:szCs w:val="24"/>
          <w:lang w:val="en-US" w:bidi="ar-EG"/>
        </w:rPr>
        <w:t>CompetitiveStrategiesin Retailing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LongRange Planning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.22.</w:t>
      </w:r>
      <w:r w:rsidRPr="00ED1982">
        <w:rPr>
          <w:rFonts w:eastAsia="Calibri" w:cs="Times New Roman"/>
          <w:color w:val="auto"/>
          <w:szCs w:val="24"/>
          <w:lang w:val="en-US" w:bidi="ar-EG"/>
        </w:rPr>
        <w:t>No.</w:t>
      </w:r>
      <w:r w:rsidRPr="00ED1982">
        <w:rPr>
          <w:rFonts w:eastAsia="Calibri" w:cs="Times New Roman"/>
          <w:color w:val="auto"/>
          <w:szCs w:val="24"/>
          <w:rtl/>
          <w:lang w:val="en-US" w:bidi="ar-EG"/>
        </w:rPr>
        <w:t>6.</w:t>
      </w:r>
      <w:r w:rsidRPr="00ED1982">
        <w:rPr>
          <w:rFonts w:eastAsia="Calibri" w:cs="Times New Roman"/>
          <w:color w:val="auto"/>
          <w:szCs w:val="24"/>
          <w:lang w:val="en-US" w:bidi="ar-EG"/>
        </w:rPr>
        <w:t xml:space="preserve"> P.</w:t>
      </w:r>
      <w:r w:rsidRPr="00ED1982">
        <w:rPr>
          <w:rFonts w:eastAsia="Calibri" w:cs="Times New Roman"/>
          <w:color w:val="auto"/>
          <w:szCs w:val="24"/>
          <w:rtl/>
          <w:lang w:val="en-US" w:bidi="ar-EG"/>
        </w:rPr>
        <w:t>512.</w:t>
      </w:r>
    </w:p>
    <w:p w14:paraId="17655DD6"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Sweet, F. H. (1964). Strategic planning: A conceptual study (Vol. 26). Bureau of Business Research, University of Texas.</w:t>
      </w:r>
    </w:p>
    <w:p w14:paraId="26CD8BA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Cox, T. H., &amp; Blake, S. (1991). Managing cultural diversity: Implications for organizational competitiveness. Academy of Management Perspectives, 5(3), 45-56.</w:t>
      </w:r>
    </w:p>
    <w:p w14:paraId="3674106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Taylor, A. (2005). An operations perspective on strategic alliance success factors: An exploratory study of alliance managers in the software industry. International Journal of Operations &amp; Production Management, 25(5), 469-490.</w:t>
      </w:r>
    </w:p>
    <w:p w14:paraId="770CFE1E"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Tajul Urus, S. (2013). Living with enterprise resource planning (ERP): An investigation of end user problems and coping mechanisms.</w:t>
      </w:r>
    </w:p>
    <w:p w14:paraId="487DC22E"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Thomas, P. Y. (2010). </w:t>
      </w:r>
      <w:r w:rsidRPr="00ED1982">
        <w:rPr>
          <w:rFonts w:eastAsia="Times New Roman" w:cs="Times New Roman"/>
          <w:i/>
          <w:iCs/>
          <w:szCs w:val="24"/>
        </w:rPr>
        <w:t>Towards developing a web-based blended learning environment at the University of Botswana</w:t>
      </w:r>
      <w:r w:rsidRPr="00ED1982">
        <w:rPr>
          <w:rFonts w:eastAsia="Times New Roman" w:cs="Times New Roman"/>
          <w:szCs w:val="24"/>
        </w:rPr>
        <w:t xml:space="preserve"> (Doctoral dissertation).</w:t>
      </w:r>
    </w:p>
    <w:p w14:paraId="1DA67E9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Teece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Pisano</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Shuen</w:t>
      </w:r>
      <w:r w:rsidRPr="00ED1982">
        <w:rPr>
          <w:rFonts w:eastAsia="Calibri" w:cs="Times New Roman"/>
          <w:color w:val="auto"/>
          <w:szCs w:val="24"/>
          <w:rtl/>
          <w:lang w:val="en-US" w:bidi="ar-EG"/>
        </w:rPr>
        <w:t>, (1997).</w:t>
      </w:r>
      <w:r w:rsidRPr="00ED1982">
        <w:rPr>
          <w:rFonts w:eastAsia="Calibri" w:cs="Times New Roman"/>
          <w:color w:val="auto"/>
          <w:szCs w:val="24"/>
          <w:lang w:val="en-US" w:bidi="ar-EG"/>
        </w:rPr>
        <w:t>DynamicCapabilitiesandStrategic Management</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StrategicManagementJournal.</w:t>
      </w:r>
    </w:p>
    <w:p w14:paraId="17521BC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Teng, B. S., &amp; Das, T. K. (2008). Governance structure choice in strategic alliances: The roles of alliance objectives, alliance management experience, and international partners. Management Decision, 46(5), 725-742.</w:t>
      </w:r>
    </w:p>
    <w:p w14:paraId="440157D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TerrySchmidt</w:t>
      </w:r>
      <w:r w:rsidRPr="00ED1982">
        <w:rPr>
          <w:rFonts w:eastAsia="Calibri" w:cs="Times New Roman"/>
          <w:color w:val="auto"/>
          <w:szCs w:val="24"/>
          <w:rtl/>
          <w:lang w:val="en-US" w:bidi="ar-EG"/>
        </w:rPr>
        <w:t xml:space="preserve">, (2009). " </w:t>
      </w:r>
      <w:r w:rsidRPr="00ED1982">
        <w:rPr>
          <w:rFonts w:eastAsia="Calibri" w:cs="Times New Roman"/>
          <w:color w:val="auto"/>
          <w:szCs w:val="24"/>
          <w:lang w:val="en-US" w:bidi="ar-EG"/>
        </w:rPr>
        <w:t>StrategicprojectManagementMadeSimple</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PracticalToolsforLeadersandTeams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Publishedby John Wily</w:t>
      </w:r>
      <w:r w:rsidRPr="00ED1982">
        <w:rPr>
          <w:rFonts w:eastAsia="Calibri" w:cs="Times New Roman"/>
          <w:color w:val="auto"/>
          <w:szCs w:val="24"/>
          <w:rtl/>
          <w:lang w:val="en-US" w:bidi="ar-EG"/>
        </w:rPr>
        <w:t>&amp;</w:t>
      </w:r>
      <w:r w:rsidRPr="00ED1982">
        <w:rPr>
          <w:rFonts w:eastAsia="Calibri" w:cs="Times New Roman"/>
          <w:color w:val="auto"/>
          <w:szCs w:val="24"/>
          <w:lang w:val="en-US" w:bidi="ar-EG"/>
        </w:rPr>
        <w:t>Sons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Inc</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Hoboken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w:t>
      </w:r>
      <w:r w:rsidRPr="00ED1982">
        <w:rPr>
          <w:rFonts w:eastAsia="Calibri" w:cs="Times New Roman"/>
          <w:color w:val="auto"/>
          <w:szCs w:val="24"/>
          <w:rtl/>
          <w:lang w:val="en-US" w:bidi="ar-EG"/>
        </w:rPr>
        <w:t>.</w:t>
      </w:r>
      <w:r w:rsidRPr="00ED1982">
        <w:rPr>
          <w:rFonts w:eastAsia="Calibri" w:cs="Times New Roman"/>
          <w:color w:val="auto"/>
          <w:szCs w:val="24"/>
          <w:lang w:val="en-US" w:bidi="ar-EG"/>
        </w:rPr>
        <w:t>S</w:t>
      </w:r>
      <w:r w:rsidRPr="00ED1982">
        <w:rPr>
          <w:rFonts w:eastAsia="Calibri" w:cs="Times New Roman"/>
          <w:color w:val="auto"/>
          <w:szCs w:val="24"/>
          <w:rtl/>
          <w:lang w:val="en-US" w:bidi="ar-EG"/>
        </w:rPr>
        <w:t>.</w:t>
      </w:r>
      <w:r w:rsidRPr="00ED1982">
        <w:rPr>
          <w:rFonts w:eastAsia="Calibri" w:cs="Times New Roman"/>
          <w:color w:val="auto"/>
          <w:szCs w:val="24"/>
          <w:lang w:val="en-US" w:bidi="ar-EG"/>
        </w:rPr>
        <w:t>A</w:t>
      </w:r>
      <w:r w:rsidRPr="00ED1982">
        <w:rPr>
          <w:rFonts w:eastAsia="Calibri" w:cs="Times New Roman"/>
          <w:color w:val="auto"/>
          <w:szCs w:val="24"/>
          <w:rtl/>
          <w:lang w:val="en-US" w:bidi="ar-EG"/>
        </w:rPr>
        <w:t>.</w:t>
      </w:r>
    </w:p>
    <w:p w14:paraId="0294DC0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Godish, T. (1995). Sick Buildings: Definition, Diagnosis and Mitigation, Lewis. Ann Arbor.</w:t>
      </w:r>
    </w:p>
    <w:p w14:paraId="23C9E67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ThompsonJr</w:t>
      </w:r>
      <w:r w:rsidRPr="00ED1982">
        <w:rPr>
          <w:rFonts w:eastAsia="Calibri" w:cs="Times New Roman"/>
          <w:color w:val="auto"/>
          <w:szCs w:val="24"/>
          <w:rtl/>
          <w:lang w:val="en-US" w:bidi="ar-EG"/>
        </w:rPr>
        <w:t>.</w:t>
      </w:r>
      <w:r w:rsidRPr="00ED1982">
        <w:rPr>
          <w:rFonts w:eastAsia="Calibri" w:cs="Times New Roman"/>
          <w:color w:val="auto"/>
          <w:szCs w:val="24"/>
          <w:lang w:val="en-US" w:bidi="ar-EG"/>
        </w:rPr>
        <w:t>A</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A. andStrickland, J. A</w:t>
      </w:r>
      <w:r w:rsidRPr="00ED1982">
        <w:rPr>
          <w:rFonts w:eastAsia="Calibri" w:cs="Times New Roman"/>
          <w:color w:val="auto"/>
          <w:szCs w:val="24"/>
          <w:rtl/>
          <w:lang w:val="en-US" w:bidi="ar-EG"/>
        </w:rPr>
        <w:t xml:space="preserve"> (1996); " </w:t>
      </w:r>
      <w:r w:rsidRPr="00ED1982">
        <w:rPr>
          <w:rFonts w:eastAsia="Calibri" w:cs="Times New Roman"/>
          <w:color w:val="auto"/>
          <w:szCs w:val="24"/>
          <w:lang w:val="en-US" w:bidi="ar-EG"/>
        </w:rPr>
        <w:t>Strategic Management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ConceptsandCases</w:t>
      </w:r>
      <w:r w:rsidRPr="00ED1982">
        <w:rPr>
          <w:rFonts w:eastAsia="Calibri" w:cs="Times New Roman"/>
          <w:color w:val="auto"/>
          <w:szCs w:val="24"/>
          <w:rtl/>
          <w:lang w:val="en-US" w:bidi="ar-EG"/>
        </w:rPr>
        <w:t xml:space="preserve"> ", </w:t>
      </w:r>
      <w:r w:rsidRPr="00ED1982">
        <w:rPr>
          <w:rFonts w:eastAsia="Calibri" w:cs="Times New Roman"/>
          <w:color w:val="auto"/>
          <w:szCs w:val="24"/>
          <w:lang w:val="en-US" w:bidi="ar-EG"/>
        </w:rPr>
        <w:t>Irwin</w:t>
      </w:r>
      <w:r w:rsidRPr="00ED1982">
        <w:rPr>
          <w:rFonts w:eastAsia="Calibri" w:cs="Times New Roman"/>
          <w:color w:val="auto"/>
          <w:szCs w:val="24"/>
          <w:rtl/>
          <w:lang w:val="en-US" w:bidi="ar-EG"/>
        </w:rPr>
        <w:t>.</w:t>
      </w:r>
    </w:p>
    <w:p w14:paraId="139B289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Tichy, N. M. and Devanna, M. A. (1986), Transformational leadership, John Wiley and Sons, New York, NY.</w:t>
      </w:r>
    </w:p>
    <w:p w14:paraId="4272078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Tichy, N. M. and Devanna, M. A. (1990), The transformational leadership, John Wiley, New York.</w:t>
      </w:r>
    </w:p>
    <w:p w14:paraId="2B97562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Tilley, N. (2002) ‘Crime Prevention in Britain, 1975–2010: Breaking Out, Breaking in, Breaking</w:t>
      </w:r>
    </w:p>
    <w:p w14:paraId="67D0F207"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Broersma, T. (1995). In search of the future. Training &amp; Development, 49(1), 38-43.</w:t>
      </w:r>
    </w:p>
    <w:p w14:paraId="55E1EAE8" w14:textId="77777777" w:rsidR="00FC7155" w:rsidRPr="00ED1982" w:rsidRDefault="00FC7155" w:rsidP="00ED1982">
      <w:pPr>
        <w:spacing w:after="0" w:line="480" w:lineRule="auto"/>
        <w:ind w:left="720" w:hanging="720"/>
        <w:contextualSpacing/>
        <w:jc w:val="both"/>
        <w:rPr>
          <w:rFonts w:eastAsia="Calibri" w:cs="Times New Roman"/>
          <w:color w:val="auto"/>
          <w:szCs w:val="24"/>
          <w:rtl/>
          <w:lang w:val="en-US" w:bidi="ar-EG"/>
        </w:rPr>
      </w:pPr>
      <w:r w:rsidRPr="00ED1982">
        <w:rPr>
          <w:rFonts w:eastAsia="Calibri" w:cs="Times New Roman"/>
          <w:color w:val="auto"/>
          <w:szCs w:val="24"/>
          <w:lang w:val="en-US" w:bidi="ar-EG"/>
        </w:rPr>
        <w:t>Torringtion, D.&amp;Others (2008),” Human Resource Management” Prentice Hall, Seventh edition,First Edition.</w:t>
      </w:r>
    </w:p>
    <w:p w14:paraId="56FDA37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Trompenaars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F</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Hampden</w:t>
      </w:r>
      <w:r w:rsidRPr="00ED1982">
        <w:rPr>
          <w:rFonts w:eastAsia="Calibri" w:cs="Times New Roman"/>
          <w:color w:val="auto"/>
          <w:szCs w:val="24"/>
          <w:rtl/>
          <w:lang w:val="en-US" w:bidi="ar-EG"/>
        </w:rPr>
        <w:t>-</w:t>
      </w:r>
      <w:r w:rsidRPr="00ED1982">
        <w:rPr>
          <w:rFonts w:eastAsia="Calibri" w:cs="Times New Roman"/>
          <w:color w:val="auto"/>
          <w:szCs w:val="24"/>
          <w:lang w:val="en-US" w:bidi="ar-EG"/>
        </w:rPr>
        <w:t>Turner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C</w:t>
      </w:r>
      <w:r w:rsidRPr="00ED1982">
        <w:rPr>
          <w:rFonts w:eastAsia="Calibri" w:cs="Times New Roman"/>
          <w:color w:val="auto"/>
          <w:szCs w:val="24"/>
          <w:rtl/>
          <w:lang w:val="en-US" w:bidi="ar-EG"/>
        </w:rPr>
        <w:t xml:space="preserve">. (1998), </w:t>
      </w:r>
      <w:r w:rsidRPr="00ED1982">
        <w:rPr>
          <w:rFonts w:eastAsia="Calibri" w:cs="Times New Roman"/>
          <w:color w:val="auto"/>
          <w:szCs w:val="24"/>
          <w:lang w:val="en-US" w:bidi="ar-EG"/>
        </w:rPr>
        <w:t>Ridingthewavesofculture</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Understandingdiversityinglobal business</w:t>
      </w:r>
      <w:r w:rsidRPr="00ED1982">
        <w:rPr>
          <w:rFonts w:eastAsia="Calibri" w:cs="Times New Roman"/>
          <w:color w:val="auto"/>
          <w:szCs w:val="24"/>
          <w:rtl/>
          <w:lang w:val="en-US" w:bidi="ar-EG"/>
        </w:rPr>
        <w:t xml:space="preserve"> (2</w:t>
      </w:r>
      <w:r w:rsidRPr="00ED1982">
        <w:rPr>
          <w:rFonts w:eastAsia="Calibri" w:cs="Times New Roman"/>
          <w:color w:val="auto"/>
          <w:szCs w:val="24"/>
          <w:lang w:val="en-US" w:bidi="ar-EG"/>
        </w:rPr>
        <w:t>nd</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York</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McGraw</w:t>
      </w:r>
      <w:r w:rsidRPr="00ED1982">
        <w:rPr>
          <w:rFonts w:eastAsia="Calibri" w:cs="Times New Roman"/>
          <w:color w:val="auto"/>
          <w:szCs w:val="24"/>
          <w:rtl/>
          <w:lang w:val="en-US" w:bidi="ar-EG"/>
        </w:rPr>
        <w:t>-</w:t>
      </w:r>
      <w:r w:rsidRPr="00ED1982">
        <w:rPr>
          <w:rFonts w:eastAsia="Calibri" w:cs="Times New Roman"/>
          <w:color w:val="auto"/>
          <w:szCs w:val="24"/>
          <w:lang w:val="en-US" w:bidi="ar-EG"/>
        </w:rPr>
        <w:t>Hill</w:t>
      </w:r>
      <w:r w:rsidRPr="00ED1982">
        <w:rPr>
          <w:rFonts w:eastAsia="Calibri" w:cs="Times New Roman"/>
          <w:color w:val="auto"/>
          <w:szCs w:val="24"/>
          <w:rtl/>
          <w:lang w:val="en-US" w:bidi="ar-EG"/>
        </w:rPr>
        <w:t>.</w:t>
      </w:r>
    </w:p>
    <w:p w14:paraId="5B75F11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Turner, S., Schroeder, A., Fain, T., Lane, J. and Peters ilia, J. (2002) Evaluation of the South Oxnard Challenge Project 1997-2001.Washington: RAND.</w:t>
      </w:r>
    </w:p>
    <w:p w14:paraId="56AFC54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Tushman, M. L., and Anderson, P. (1997), Managing strategic innovation and change, Oxford University Press, New York, NY.</w:t>
      </w:r>
    </w:p>
    <w:p w14:paraId="3030AD5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UNDP.“Who are the Question-makers – A Participatory Evaluation Handbook”, OESP, 1997.  Available in English at </w:t>
      </w:r>
      <w:hyperlink r:id="rId26" w:history="1">
        <w:r w:rsidRPr="00ED1982">
          <w:rPr>
            <w:rFonts w:eastAsia="Calibri" w:cs="Times New Roman"/>
            <w:color w:val="auto"/>
            <w:szCs w:val="24"/>
            <w:lang w:val="en-US" w:bidi="ar-EG"/>
          </w:rPr>
          <w:t>http://www.undp.org/eo/documents/who.htm</w:t>
        </w:r>
      </w:hyperlink>
    </w:p>
    <w:p w14:paraId="56765C9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UNFPA document DP/FPA/2000/10 of 5 May, 2000.  “Periodic Report of the Executive Director to the Executive Board on Evaluation”.  Available online in English at </w:t>
      </w:r>
      <w:hyperlink r:id="rId27" w:history="1">
        <w:r w:rsidRPr="00ED1982">
          <w:rPr>
            <w:rFonts w:eastAsia="Calibri" w:cs="Times New Roman"/>
            <w:color w:val="auto"/>
            <w:szCs w:val="24"/>
            <w:lang w:val="en-US" w:bidi="ar-EG"/>
          </w:rPr>
          <w:t>http://www.unfpa.org/exbrd/</w:t>
        </w:r>
      </w:hyperlink>
    </w:p>
    <w:p w14:paraId="15CBB87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UNFPA. “RBM at UNFPA”, ORM, April 2000.Available at </w:t>
      </w:r>
      <w:hyperlink r:id="rId28" w:history="1">
        <w:r w:rsidRPr="00ED1982">
          <w:rPr>
            <w:rFonts w:eastAsia="Calibri" w:cs="Times New Roman"/>
            <w:color w:val="auto"/>
            <w:szCs w:val="24"/>
            <w:lang w:val="en-US" w:bidi="ar-EG"/>
          </w:rPr>
          <w:t>www.unfpa.org/results/index.htm</w:t>
        </w:r>
      </w:hyperlink>
    </w:p>
    <w:p w14:paraId="4371A239"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UNFPA.“Institutionalization of Results-based Management at UNFPA”, June 2000. Available at </w:t>
      </w:r>
      <w:hyperlink r:id="rId29" w:history="1">
        <w:hyperlink r:id="rId30" w:history="1">
          <w:r w:rsidRPr="00ED1982">
            <w:rPr>
              <w:rFonts w:eastAsia="Calibri" w:cs="Times New Roman"/>
              <w:color w:val="auto"/>
              <w:szCs w:val="24"/>
              <w:lang w:val="en-US" w:bidi="ar-EG"/>
            </w:rPr>
            <w:t>www.unfpa.org/results/index.htm</w:t>
          </w:r>
        </w:hyperlink>
      </w:hyperlink>
    </w:p>
    <w:p w14:paraId="7969467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UNFPD Project Manager's Planning Monitoring &amp; Evaluation toolkit, 2007.</w:t>
      </w:r>
    </w:p>
    <w:p w14:paraId="56C204D2"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UNICEF.“Democratic Evaluation: A proposal for strengthening the evaluation function in International Development Organizations”, Working Document Number 3, May 1998.</w:t>
      </w:r>
    </w:p>
    <w:p w14:paraId="6C3FDD3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UNICEF.“EVALUATION – A UNICEF Guide for Monitoring and Evaluation – Making a Difference?”Evaluation Office, 1991.</w:t>
      </w:r>
    </w:p>
    <w:p w14:paraId="691609D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United Nations: Integrating Economic and Environmental Policies, The Case of Pacific Island, 2004.</w:t>
      </w:r>
    </w:p>
    <w:p w14:paraId="42EEF087" w14:textId="77777777" w:rsidR="00F61BFD" w:rsidRPr="00ED1982" w:rsidRDefault="00F61BFD" w:rsidP="00ED1982">
      <w:pPr>
        <w:spacing w:after="0" w:line="480" w:lineRule="auto"/>
        <w:ind w:left="720" w:hanging="720"/>
        <w:rPr>
          <w:rFonts w:eastAsia="Times New Roman" w:cs="Times New Roman"/>
          <w:szCs w:val="24"/>
        </w:rPr>
      </w:pPr>
      <w:r w:rsidRPr="00ED1982">
        <w:rPr>
          <w:rFonts w:eastAsia="Times New Roman" w:cs="Times New Roman"/>
          <w:szCs w:val="24"/>
        </w:rPr>
        <w:t xml:space="preserve">Uzunidis, D. (2016). Propaedeutics in the theory of the industrial organisation: the SCP (structure, conduct, performance) model. </w:t>
      </w:r>
      <w:r w:rsidRPr="00ED1982">
        <w:rPr>
          <w:rFonts w:eastAsia="Times New Roman" w:cs="Times New Roman"/>
          <w:i/>
          <w:iCs/>
          <w:szCs w:val="24"/>
        </w:rPr>
        <w:t>Journal of Innovation Economics Management</w:t>
      </w:r>
      <w:r w:rsidRPr="00ED1982">
        <w:rPr>
          <w:rFonts w:eastAsia="Times New Roman" w:cs="Times New Roman"/>
          <w:szCs w:val="24"/>
        </w:rPr>
        <w:t>, (2), 197-215.</w:t>
      </w:r>
    </w:p>
    <w:p w14:paraId="0D83E01D"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USAID. “Conducting a Participatory Evaluation”, Performance Monitoring and Evaluation TIPS 1996, Number 1. Centre for Development Information and Evaluation. Available in English at: </w:t>
      </w:r>
      <w:hyperlink r:id="rId31" w:anchor="004" w:history="1">
        <w:r w:rsidRPr="00ED1982">
          <w:rPr>
            <w:rFonts w:eastAsia="Calibri" w:cs="Times New Roman"/>
            <w:color w:val="auto"/>
            <w:szCs w:val="24"/>
            <w:lang w:val="en-US" w:bidi="ar-EG"/>
          </w:rPr>
          <w:t>http://www.dec.org/usaid_eval/#004</w:t>
        </w:r>
      </w:hyperlink>
      <w:r w:rsidRPr="00ED1982">
        <w:rPr>
          <w:rFonts w:eastAsia="Calibri" w:cs="Times New Roman"/>
          <w:color w:val="auto"/>
          <w:szCs w:val="24"/>
          <w:lang w:val="en-US" w:bidi="ar-EG"/>
        </w:rPr>
        <w:t>.</w:t>
      </w:r>
    </w:p>
    <w:p w14:paraId="173960B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USAID. “Managing for Results at USAID”, presentation prepared by Annette Binnendijk for the Workshop on Performance Management and Evaluation, New York, 5-7 October, 1998.</w:t>
      </w:r>
    </w:p>
    <w:p w14:paraId="0F3F744B"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VanDerMerwe, A. (2000). ProjectManagementand business development:integration strategy, structure, processes, and projects. International Journal of Project Management.South Africa.p.1.</w:t>
      </w:r>
    </w:p>
    <w:p w14:paraId="105D1CBE"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VanDerMerwe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A</w:t>
      </w:r>
      <w:r w:rsidRPr="00ED1982">
        <w:rPr>
          <w:rFonts w:eastAsia="Calibri" w:cs="Times New Roman"/>
          <w:color w:val="auto"/>
          <w:szCs w:val="24"/>
          <w:rtl/>
          <w:lang w:val="en-US" w:bidi="ar-EG"/>
        </w:rPr>
        <w:t xml:space="preserve">. (2002). </w:t>
      </w:r>
      <w:r w:rsidRPr="00ED1982">
        <w:rPr>
          <w:rFonts w:eastAsia="Calibri" w:cs="Times New Roman"/>
          <w:color w:val="auto"/>
          <w:szCs w:val="24"/>
          <w:lang w:val="en-US" w:bidi="ar-EG"/>
        </w:rPr>
        <w:t>Projectmanagementandbusinessdevelopment</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integratingstrategy</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structure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processesandprojects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InternationalJournalof Project Manage</w:t>
      </w:r>
      <w:r w:rsidRPr="00ED1982">
        <w:rPr>
          <w:rFonts w:eastAsia="Calibri" w:cs="Times New Roman"/>
          <w:color w:val="auto"/>
          <w:szCs w:val="24"/>
          <w:rtl/>
          <w:lang w:val="en-US" w:bidi="ar-EG"/>
        </w:rPr>
        <w:t>, 20 401- 411.</w:t>
      </w:r>
    </w:p>
    <w:p w14:paraId="5F24610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VickieS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Parsons</w:t>
      </w:r>
      <w:r w:rsidRPr="00ED1982">
        <w:rPr>
          <w:rFonts w:eastAsia="Calibri" w:cs="Times New Roman"/>
          <w:color w:val="auto"/>
          <w:szCs w:val="24"/>
          <w:rtl/>
          <w:lang w:val="en-US" w:bidi="ar-EG"/>
        </w:rPr>
        <w:t xml:space="preserve">. (2000). " </w:t>
      </w:r>
      <w:r w:rsidRPr="00ED1982">
        <w:rPr>
          <w:rFonts w:eastAsia="Calibri" w:cs="Times New Roman"/>
          <w:color w:val="auto"/>
          <w:szCs w:val="24"/>
          <w:lang w:val="en-US" w:bidi="ar-EG"/>
        </w:rPr>
        <w:t>Aframeworkforcategorizingimportantproject variables</w:t>
      </w:r>
      <w:r w:rsidRPr="00ED1982">
        <w:rPr>
          <w:rFonts w:eastAsia="Calibri" w:cs="Times New Roman"/>
          <w:color w:val="auto"/>
          <w:szCs w:val="24"/>
          <w:rtl/>
          <w:lang w:val="en-US" w:bidi="ar-EG"/>
        </w:rPr>
        <w:t>".(</w:t>
      </w:r>
      <w:r w:rsidRPr="00ED1982">
        <w:rPr>
          <w:rFonts w:eastAsia="Calibri" w:cs="Times New Roman"/>
          <w:color w:val="auto"/>
          <w:szCs w:val="24"/>
          <w:lang w:val="en-US" w:bidi="ar-EG"/>
        </w:rPr>
        <w:t>Unpublished dissertation</w:t>
      </w:r>
      <w:r w:rsidRPr="00ED1982">
        <w:rPr>
          <w:rFonts w:eastAsia="Calibri" w:cs="Times New Roman"/>
          <w:color w:val="auto"/>
          <w:szCs w:val="24"/>
          <w:rtl/>
          <w:lang w:val="en-US" w:bidi="ar-EG"/>
        </w:rPr>
        <w:t>),</w:t>
      </w:r>
      <w:r w:rsidRPr="00ED1982">
        <w:rPr>
          <w:rFonts w:eastAsia="Calibri" w:cs="Times New Roman"/>
          <w:color w:val="auto"/>
          <w:szCs w:val="24"/>
          <w:lang w:val="en-US" w:bidi="ar-EG"/>
        </w:rPr>
        <w:t xml:space="preserve"> VirginiaPolytechnicinstitute</w:t>
      </w:r>
      <w:r w:rsidRPr="00ED1982">
        <w:rPr>
          <w:rFonts w:eastAsia="Calibri" w:cs="Times New Roman"/>
          <w:color w:val="auto"/>
          <w:szCs w:val="24"/>
          <w:rtl/>
          <w:lang w:val="en-US" w:bidi="ar-EG"/>
        </w:rPr>
        <w:t>.</w:t>
      </w:r>
    </w:p>
    <w:p w14:paraId="11ABA96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 xml:space="preserve">Vinzant J. &amp; Vinzant D. (1999).Strategic Management Spin-Offs of the Deming Approach.Journal of Management History. (on line). Available: </w:t>
      </w:r>
      <w:hyperlink r:id="rId32" w:history="1">
        <w:r w:rsidRPr="00ED1982">
          <w:rPr>
            <w:rFonts w:eastAsia="Calibri" w:cs="Times New Roman"/>
            <w:color w:val="auto"/>
            <w:szCs w:val="24"/>
            <w:lang w:val="en-US" w:bidi="ar-EG"/>
          </w:rPr>
          <w:t>file:\\www.Emeraldinsight.com</w:t>
        </w:r>
      </w:hyperlink>
      <w:r w:rsidRPr="00ED1982">
        <w:rPr>
          <w:rFonts w:eastAsia="Calibri" w:cs="Times New Roman"/>
          <w:color w:val="auto"/>
          <w:szCs w:val="24"/>
          <w:lang w:val="en-US" w:bidi="ar-EG"/>
        </w:rPr>
        <w:t>. Visible Controls in England and Wales, Bristol: Policy Press.</w:t>
      </w:r>
    </w:p>
    <w:p w14:paraId="018FB0EA"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Strong, W. A., &amp; Hemphill, L. A. (2006). Sustainable development policy directory. Blackwell Pub..</w:t>
      </w:r>
    </w:p>
    <w:p w14:paraId="4E9AA58A" w14:textId="77777777" w:rsidR="00F61BFD" w:rsidRPr="00ED1982" w:rsidRDefault="00F61BFD" w:rsidP="00ED1982">
      <w:pPr>
        <w:spacing w:line="480" w:lineRule="auto"/>
        <w:ind w:left="720" w:hanging="720"/>
        <w:rPr>
          <w:rFonts w:cs="Times New Roman"/>
          <w:szCs w:val="24"/>
        </w:rPr>
      </w:pPr>
      <w:r w:rsidRPr="00ED1982">
        <w:rPr>
          <w:rFonts w:cs="Times New Roman"/>
          <w:szCs w:val="24"/>
        </w:rPr>
        <w:t>Wilson, C. (2012). The integrated propulsion strategy theory: A resources, capability and industrial organization. Journal of Management Policy and Practice, 13(5), 159-171.</w:t>
      </w:r>
    </w:p>
    <w:p w14:paraId="0082AD3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Wayne C. Turner, Steve Doty: Energy Management Handbook, 2006.</w:t>
      </w:r>
    </w:p>
    <w:p w14:paraId="303BF744"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WFP. “WFP Principles and Methods of Monitoring and Evaluation”, Executive Board Annual Session, Rome, 22-26 May, 2000.</w:t>
      </w:r>
    </w:p>
    <w:p w14:paraId="0789BA58"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Wheelen T, &amp; Hunger, J, (2008) strategic management &amp;business policy; concepts &amp;cases 11th ed, person prentice Hall, Inc.</w:t>
      </w:r>
    </w:p>
    <w:p w14:paraId="49BE638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Wheelen</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Thomas</w:t>
      </w:r>
      <w:r w:rsidRPr="00ED1982">
        <w:rPr>
          <w:rFonts w:eastAsia="Calibri" w:cs="Times New Roman"/>
          <w:color w:val="auto"/>
          <w:szCs w:val="24"/>
          <w:rtl/>
          <w:lang w:val="en-US" w:bidi="ar-EG"/>
        </w:rPr>
        <w:t>. &amp;</w:t>
      </w:r>
      <w:r w:rsidRPr="00ED1982">
        <w:rPr>
          <w:rFonts w:eastAsia="Calibri" w:cs="Times New Roman"/>
          <w:color w:val="auto"/>
          <w:szCs w:val="24"/>
          <w:lang w:val="en-US" w:bidi="ar-EG"/>
        </w:rPr>
        <w:t>Hunger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J</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David</w:t>
      </w:r>
      <w:r w:rsidRPr="00ED1982">
        <w:rPr>
          <w:rFonts w:eastAsia="Calibri" w:cs="Times New Roman"/>
          <w:color w:val="auto"/>
          <w:szCs w:val="24"/>
          <w:rtl/>
          <w:lang w:val="en-US" w:bidi="ar-EG"/>
        </w:rPr>
        <w:t xml:space="preserve">, (2006) " </w:t>
      </w:r>
      <w:r w:rsidRPr="00ED1982">
        <w:rPr>
          <w:rFonts w:eastAsia="Calibri" w:cs="Times New Roman"/>
          <w:color w:val="auto"/>
          <w:szCs w:val="24"/>
          <w:lang w:val="en-US" w:bidi="ar-EG"/>
        </w:rPr>
        <w:t>StrategicManagementand BusinessPolicy</w:t>
      </w:r>
      <w:r w:rsidRPr="00ED1982">
        <w:rPr>
          <w:rFonts w:eastAsia="Calibri" w:cs="Times New Roman"/>
          <w:color w:val="auto"/>
          <w:szCs w:val="24"/>
          <w:rtl/>
          <w:lang w:val="en-US" w:bidi="ar-EG"/>
        </w:rPr>
        <w:t xml:space="preserve"> ". 10</w:t>
      </w:r>
      <w:r w:rsidRPr="00ED1982">
        <w:rPr>
          <w:rFonts w:eastAsia="Calibri" w:cs="Times New Roman"/>
          <w:color w:val="auto"/>
          <w:szCs w:val="24"/>
          <w:lang w:val="en-US" w:bidi="ar-EG"/>
        </w:rPr>
        <w:t>the</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PearsonEducationalInc</w:t>
      </w:r>
      <w:r w:rsidRPr="00ED1982">
        <w:rPr>
          <w:rFonts w:eastAsia="Calibri" w:cs="Times New Roman"/>
          <w:color w:val="auto"/>
          <w:szCs w:val="24"/>
          <w:rtl/>
          <w:lang w:val="en-US" w:bidi="ar-EG"/>
        </w:rPr>
        <w:t>.,</w:t>
      </w:r>
      <w:r w:rsidRPr="00ED1982">
        <w:rPr>
          <w:rFonts w:eastAsia="Calibri" w:cs="Times New Roman"/>
          <w:color w:val="auto"/>
          <w:szCs w:val="24"/>
          <w:lang w:val="en-US" w:bidi="ar-EG"/>
        </w:rPr>
        <w:t>UpperSaddleRiver</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New Jersey</w:t>
      </w:r>
      <w:r w:rsidRPr="00ED1982">
        <w:rPr>
          <w:rFonts w:eastAsia="Calibri" w:cs="Times New Roman"/>
          <w:color w:val="auto"/>
          <w:szCs w:val="24"/>
          <w:rtl/>
          <w:lang w:val="en-US" w:bidi="ar-EG"/>
        </w:rPr>
        <w:t>.</w:t>
      </w:r>
    </w:p>
    <w:p w14:paraId="27FBF71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Williams, K., Burton, E., &amp; Jenks, M. (2000). Achieving sustainable urban form: an introduction. Achieving sustainable urban form, 2000, 1-5.</w:t>
      </w:r>
    </w:p>
    <w:p w14:paraId="0841DC9C"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Winterfield, L., Lattimore, P.K., Steffey, D.M., Brumbaugh, S. and Lindquist, C. (2006) ‘The Serious and Violent Offender Re-entry Initiative: Measuring the Effects on Service Delivery’, Western Criminology Review, Vol 7, No 2, pp3–19.</w:t>
      </w:r>
    </w:p>
    <w:p w14:paraId="61B8FE33"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lang w:val="en-US" w:bidi="ar-EG"/>
        </w:rPr>
        <w:t>Y</w:t>
      </w:r>
      <w:r w:rsidRPr="00ED1982">
        <w:rPr>
          <w:rFonts w:eastAsia="Calibri" w:cs="Times New Roman"/>
          <w:color w:val="auto"/>
          <w:szCs w:val="24"/>
          <w:rtl/>
          <w:lang w:val="en-US" w:bidi="ar-EG"/>
        </w:rPr>
        <w:t>.</w:t>
      </w:r>
      <w:r w:rsidRPr="00ED1982">
        <w:rPr>
          <w:rFonts w:eastAsia="Calibri" w:cs="Times New Roman"/>
          <w:color w:val="auto"/>
          <w:szCs w:val="24"/>
          <w:lang w:val="en-US" w:bidi="ar-EG"/>
        </w:rPr>
        <w:t>P</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Gupta</w:t>
      </w:r>
      <w:r w:rsidRPr="00ED1982">
        <w:rPr>
          <w:rFonts w:eastAsia="Calibri" w:cs="Times New Roman"/>
          <w:color w:val="auto"/>
          <w:szCs w:val="24"/>
          <w:rtl/>
          <w:lang w:val="en-US" w:bidi="ar-EG"/>
        </w:rPr>
        <w:t xml:space="preserve">, (1989)." </w:t>
      </w:r>
      <w:r w:rsidRPr="00ED1982">
        <w:rPr>
          <w:rFonts w:eastAsia="Calibri" w:cs="Times New Roman"/>
          <w:color w:val="auto"/>
          <w:szCs w:val="24"/>
          <w:lang w:val="en-US" w:bidi="ar-EG"/>
        </w:rPr>
        <w:t>AdvancedManufacturingSystemAnalysisofTrends</w:t>
      </w:r>
      <w:r w:rsidRPr="00ED1982">
        <w:rPr>
          <w:rFonts w:eastAsia="Calibri" w:cs="Times New Roman"/>
          <w:color w:val="auto"/>
          <w:szCs w:val="24"/>
          <w:rtl/>
          <w:lang w:val="en-US" w:bidi="ar-EG"/>
        </w:rPr>
        <w:t>,</w:t>
      </w:r>
      <w:r w:rsidRPr="00ED1982">
        <w:rPr>
          <w:rFonts w:eastAsia="Calibri" w:cs="Times New Roman"/>
          <w:color w:val="auto"/>
          <w:szCs w:val="24"/>
          <w:lang w:val="en-US" w:bidi="ar-EG"/>
        </w:rPr>
        <w:t>Management Decision MCB</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UniversityPress</w:t>
      </w:r>
      <w:r w:rsidRPr="00ED1982">
        <w:rPr>
          <w:rFonts w:eastAsia="Calibri" w:cs="Times New Roman"/>
          <w:color w:val="auto"/>
          <w:szCs w:val="24"/>
          <w:rtl/>
          <w:lang w:val="en-US" w:bidi="ar-EG"/>
        </w:rPr>
        <w:t xml:space="preserve">, </w:t>
      </w:r>
      <w:r w:rsidRPr="00ED1982">
        <w:rPr>
          <w:rFonts w:eastAsia="Calibri" w:cs="Times New Roman"/>
          <w:color w:val="auto"/>
          <w:szCs w:val="24"/>
          <w:lang w:val="en-US" w:bidi="ar-EG"/>
        </w:rPr>
        <w:t>Vol</w:t>
      </w:r>
      <w:r w:rsidRPr="00ED1982">
        <w:rPr>
          <w:rFonts w:eastAsia="Calibri" w:cs="Times New Roman"/>
          <w:color w:val="auto"/>
          <w:szCs w:val="24"/>
          <w:rtl/>
          <w:lang w:val="en-US" w:bidi="ar-EG"/>
        </w:rPr>
        <w:t xml:space="preserve">. 27. </w:t>
      </w:r>
      <w:r w:rsidRPr="00ED1982">
        <w:rPr>
          <w:rFonts w:eastAsia="Calibri" w:cs="Times New Roman"/>
          <w:color w:val="auto"/>
          <w:szCs w:val="24"/>
          <w:lang w:val="en-US" w:bidi="ar-EG"/>
        </w:rPr>
        <w:t>No</w:t>
      </w:r>
    </w:p>
    <w:p w14:paraId="0D8ECDAB" w14:textId="77777777" w:rsidR="003358E8" w:rsidRPr="00ED1982" w:rsidRDefault="003358E8" w:rsidP="00ED1982">
      <w:pPr>
        <w:spacing w:after="0" w:line="480" w:lineRule="auto"/>
        <w:ind w:left="720" w:hanging="720"/>
        <w:rPr>
          <w:rFonts w:eastAsia="Times New Roman" w:cs="Times New Roman"/>
          <w:szCs w:val="24"/>
        </w:rPr>
      </w:pPr>
      <w:r w:rsidRPr="00ED1982">
        <w:rPr>
          <w:rFonts w:eastAsia="Times New Roman" w:cs="Times New Roman"/>
          <w:szCs w:val="24"/>
        </w:rPr>
        <w:t>Yehling, Z. (2020). Middle School and High School Educators’ Knowledge and Acceptability of Praise.</w:t>
      </w:r>
    </w:p>
    <w:p w14:paraId="6D33FC1D" w14:textId="77777777" w:rsidR="002E5662" w:rsidRPr="00ED1982" w:rsidRDefault="002E5662" w:rsidP="00ED1982">
      <w:pPr>
        <w:spacing w:after="0" w:line="480" w:lineRule="auto"/>
        <w:ind w:left="720" w:hanging="720"/>
        <w:contextualSpacing/>
        <w:jc w:val="both"/>
        <w:rPr>
          <w:rFonts w:eastAsia="Calibri" w:cs="Times New Roman"/>
          <w:color w:val="auto"/>
          <w:szCs w:val="24"/>
          <w:lang w:val="en-US" w:bidi="ar-EG"/>
        </w:rPr>
      </w:pPr>
    </w:p>
    <w:p w14:paraId="7E5BDF7D" w14:textId="77777777" w:rsidR="002E5662" w:rsidRPr="00ED1982" w:rsidRDefault="002E5662" w:rsidP="00ED1982">
      <w:pPr>
        <w:spacing w:after="0" w:line="480" w:lineRule="auto"/>
        <w:ind w:left="720" w:hanging="720"/>
        <w:contextualSpacing/>
        <w:jc w:val="both"/>
        <w:rPr>
          <w:rFonts w:eastAsia="Calibri" w:cs="Times New Roman"/>
          <w:color w:val="auto"/>
          <w:szCs w:val="24"/>
          <w:lang w:val="en-US" w:bidi="ar-EG"/>
        </w:rPr>
      </w:pPr>
    </w:p>
    <w:p w14:paraId="2599C176" w14:textId="77777777" w:rsidR="002E5662" w:rsidRPr="00ED1982" w:rsidRDefault="002E5662" w:rsidP="00ED1982">
      <w:pPr>
        <w:spacing w:after="0" w:line="480" w:lineRule="auto"/>
        <w:ind w:left="720" w:hanging="720"/>
        <w:contextualSpacing/>
        <w:jc w:val="both"/>
        <w:rPr>
          <w:rFonts w:eastAsia="Calibri" w:cs="Times New Roman"/>
          <w:color w:val="auto"/>
          <w:szCs w:val="24"/>
          <w:lang w:val="en-US" w:bidi="ar-EG"/>
        </w:rPr>
      </w:pPr>
    </w:p>
    <w:p w14:paraId="169F99DF" w14:textId="77777777" w:rsidR="002E5662" w:rsidRPr="00ED1982" w:rsidRDefault="002E5662" w:rsidP="00ED1982">
      <w:pPr>
        <w:spacing w:after="0" w:line="480" w:lineRule="auto"/>
        <w:ind w:left="720" w:hanging="720"/>
        <w:contextualSpacing/>
        <w:jc w:val="both"/>
        <w:rPr>
          <w:rFonts w:eastAsia="Calibri" w:cs="Times New Roman"/>
          <w:color w:val="auto"/>
          <w:szCs w:val="24"/>
          <w:lang w:val="en-US" w:bidi="ar-EG"/>
        </w:rPr>
      </w:pPr>
    </w:p>
    <w:p w14:paraId="03DEB6DD" w14:textId="52D6D820" w:rsidR="002E5662" w:rsidRPr="00ED1982" w:rsidRDefault="00FC7155" w:rsidP="00ED1982">
      <w:pPr>
        <w:spacing w:after="0" w:line="480" w:lineRule="auto"/>
        <w:ind w:left="720" w:hanging="720"/>
        <w:contextualSpacing/>
        <w:jc w:val="both"/>
        <w:rPr>
          <w:rFonts w:eastAsia="Calibri" w:cs="Times New Roman"/>
          <w:color w:val="auto"/>
          <w:szCs w:val="24"/>
          <w:lang w:val="en-US" w:bidi="ar-EG"/>
        </w:rPr>
      </w:pPr>
      <w:r w:rsidRPr="00ED1982">
        <w:rPr>
          <w:rFonts w:eastAsia="Calibri" w:cs="Times New Roman"/>
          <w:color w:val="auto"/>
          <w:szCs w:val="24"/>
          <w:rtl/>
          <w:lang w:val="en-US" w:bidi="ar-EG"/>
        </w:rPr>
        <w:t>.</w:t>
      </w:r>
    </w:p>
    <w:p w14:paraId="172E349F"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p>
    <w:p w14:paraId="62A567F0"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p>
    <w:p w14:paraId="7E915A8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p>
    <w:p w14:paraId="294A9595" w14:textId="77777777" w:rsidR="00FC7155" w:rsidRPr="00ED1982" w:rsidRDefault="00FC7155" w:rsidP="00ED1982">
      <w:pPr>
        <w:spacing w:after="0" w:line="480" w:lineRule="auto"/>
        <w:ind w:left="720" w:hanging="720"/>
        <w:contextualSpacing/>
        <w:jc w:val="both"/>
        <w:rPr>
          <w:rFonts w:eastAsia="Calibri" w:cs="Times New Roman"/>
          <w:color w:val="auto"/>
          <w:szCs w:val="24"/>
          <w:lang w:val="en-US" w:bidi="ar-EG"/>
        </w:rPr>
      </w:pPr>
    </w:p>
    <w:p w14:paraId="1219EE44" w14:textId="77777777" w:rsidR="002E5662" w:rsidRPr="00ED1982" w:rsidRDefault="002E5662" w:rsidP="00ED1982">
      <w:pPr>
        <w:spacing w:after="0" w:line="480" w:lineRule="auto"/>
        <w:ind w:left="720" w:hanging="720"/>
        <w:contextualSpacing/>
        <w:jc w:val="both"/>
        <w:rPr>
          <w:rFonts w:eastAsia="Calibri" w:cs="Times New Roman"/>
          <w:color w:val="auto"/>
          <w:szCs w:val="24"/>
          <w:lang w:val="en-US" w:bidi="ar-EG"/>
        </w:rPr>
      </w:pPr>
    </w:p>
    <w:p w14:paraId="12376EAF" w14:textId="77777777" w:rsidR="0043426A" w:rsidRPr="00ED1982" w:rsidRDefault="0043426A" w:rsidP="00ED1982">
      <w:pPr>
        <w:autoSpaceDE w:val="0"/>
        <w:autoSpaceDN w:val="0"/>
        <w:adjustRightInd w:val="0"/>
        <w:spacing w:after="0" w:line="480" w:lineRule="auto"/>
        <w:jc w:val="center"/>
        <w:rPr>
          <w:rFonts w:eastAsia="Calibri" w:cs="Times New Roman"/>
          <w:b/>
          <w:bCs/>
          <w:iCs/>
          <w:color w:val="auto"/>
          <w:szCs w:val="24"/>
          <w:lang w:val="en-US"/>
        </w:rPr>
        <w:sectPr w:rsidR="0043426A" w:rsidRPr="00ED1982" w:rsidSect="00BC4806">
          <w:footerReference w:type="default" r:id="rId33"/>
          <w:headerReference w:type="first" r:id="rId34"/>
          <w:pgSz w:w="11906" w:h="16838"/>
          <w:pgMar w:top="1440" w:right="2160" w:bottom="1440" w:left="1440" w:header="706" w:footer="706" w:gutter="0"/>
          <w:cols w:space="708"/>
          <w:titlePg/>
          <w:docGrid w:linePitch="360"/>
        </w:sectPr>
      </w:pPr>
    </w:p>
    <w:p w14:paraId="73C1FE5A" w14:textId="2D41AE46" w:rsidR="002E5662" w:rsidRPr="00ED1982" w:rsidRDefault="002E5662" w:rsidP="00ED1982">
      <w:pPr>
        <w:autoSpaceDE w:val="0"/>
        <w:autoSpaceDN w:val="0"/>
        <w:adjustRightInd w:val="0"/>
        <w:spacing w:after="0" w:line="480" w:lineRule="auto"/>
        <w:rPr>
          <w:rFonts w:eastAsia="Calibri" w:cs="Times New Roman"/>
          <w:b/>
          <w:bCs/>
          <w:iCs/>
          <w:color w:val="auto"/>
          <w:szCs w:val="24"/>
          <w:lang w:val="en-US"/>
        </w:rPr>
      </w:pPr>
      <w:r w:rsidRPr="00ED1982">
        <w:rPr>
          <w:rFonts w:eastAsia="Calibri" w:cs="Times New Roman"/>
          <w:b/>
          <w:bCs/>
          <w:iCs/>
          <w:color w:val="auto"/>
          <w:szCs w:val="24"/>
          <w:lang w:val="en-US"/>
        </w:rPr>
        <w:t>APPENDIX 1</w:t>
      </w:r>
      <w:r w:rsidR="0043426A" w:rsidRPr="00ED1982">
        <w:rPr>
          <w:rFonts w:eastAsia="Calibri" w:cs="Times New Roman"/>
          <w:b/>
          <w:bCs/>
          <w:iCs/>
          <w:color w:val="auto"/>
          <w:szCs w:val="24"/>
          <w:lang w:val="en-US"/>
        </w:rPr>
        <w:t xml:space="preserve">: </w:t>
      </w:r>
      <w:r w:rsidRPr="00ED1982">
        <w:rPr>
          <w:rFonts w:eastAsia="Calibri" w:cs="Times New Roman"/>
          <w:b/>
          <w:bCs/>
          <w:iCs/>
          <w:color w:val="auto"/>
          <w:szCs w:val="24"/>
          <w:lang w:val="en-US"/>
        </w:rPr>
        <w:t xml:space="preserve">Questionnaire </w:t>
      </w:r>
    </w:p>
    <w:p w14:paraId="634F4A7F" w14:textId="77777777" w:rsidR="0043426A" w:rsidRPr="00ED1982" w:rsidRDefault="0043426A" w:rsidP="00ED1982">
      <w:pPr>
        <w:spacing w:line="480" w:lineRule="auto"/>
        <w:jc w:val="center"/>
        <w:rPr>
          <w:rFonts w:eastAsia="Calibri" w:cs="Times New Roman"/>
          <w:b/>
          <w:bCs/>
          <w:color w:val="auto"/>
          <w:szCs w:val="24"/>
          <w:lang w:val="en-US"/>
        </w:rPr>
        <w:sectPr w:rsidR="0043426A" w:rsidRPr="00ED1982">
          <w:footerReference w:type="default" r:id="rId35"/>
          <w:pgSz w:w="11906" w:h="16838"/>
          <w:pgMar w:top="1440" w:right="1440" w:bottom="1440" w:left="1440" w:header="708" w:footer="708" w:gutter="0"/>
          <w:cols w:space="708"/>
          <w:docGrid w:linePitch="360"/>
        </w:sectPr>
      </w:pPr>
      <w:bookmarkStart w:id="47" w:name="_Hlk33854284"/>
    </w:p>
    <w:p w14:paraId="09E42886" w14:textId="3505C811" w:rsidR="002E5662" w:rsidRPr="00ED1982" w:rsidRDefault="002E5662" w:rsidP="00ED1982">
      <w:pPr>
        <w:spacing w:line="480" w:lineRule="auto"/>
        <w:jc w:val="center"/>
        <w:rPr>
          <w:rFonts w:eastAsia="Calibri" w:cs="Times New Roman"/>
          <w:b/>
          <w:bCs/>
          <w:color w:val="auto"/>
          <w:szCs w:val="24"/>
          <w:lang w:val="en-US"/>
        </w:rPr>
      </w:pPr>
      <w:r w:rsidRPr="00ED1982">
        <w:rPr>
          <w:rFonts w:eastAsia="Calibri" w:cs="Times New Roman"/>
          <w:b/>
          <w:bCs/>
          <w:color w:val="auto"/>
          <w:szCs w:val="24"/>
          <w:lang w:val="en-US"/>
        </w:rPr>
        <w:t xml:space="preserve">STRATEGIC PLANNING IMPLEMENTATION AND ROLES OF STRATEGIC PARTNERS TOWARDS </w:t>
      </w:r>
      <w:r w:rsidR="00044A22">
        <w:rPr>
          <w:rFonts w:eastAsia="Calibri" w:cs="Times New Roman"/>
          <w:b/>
          <w:bCs/>
          <w:color w:val="auto"/>
          <w:szCs w:val="24"/>
          <w:lang w:val="en-US"/>
        </w:rPr>
        <w:t>ORGANIZATIONAL PERFORMANCE</w:t>
      </w:r>
      <w:r w:rsidRPr="00ED1982">
        <w:rPr>
          <w:rFonts w:eastAsia="Calibri" w:cs="Times New Roman"/>
          <w:b/>
          <w:bCs/>
          <w:color w:val="auto"/>
          <w:szCs w:val="24"/>
          <w:lang w:val="en-US"/>
        </w:rPr>
        <w:t>: A CASE OF SHARJAH POLICE UAE</w:t>
      </w:r>
    </w:p>
    <w:p w14:paraId="10F34B10" w14:textId="77777777" w:rsidR="002E5662" w:rsidRPr="00ED1982" w:rsidRDefault="002E5662" w:rsidP="00ED1982">
      <w:pPr>
        <w:spacing w:line="480" w:lineRule="auto"/>
        <w:jc w:val="center"/>
        <w:rPr>
          <w:rFonts w:eastAsia="Calibri" w:cs="Times New Roman"/>
          <w:color w:val="auto"/>
          <w:szCs w:val="24"/>
          <w:lang w:val="en-US"/>
        </w:rPr>
      </w:pPr>
    </w:p>
    <w:p w14:paraId="609368FF" w14:textId="77777777" w:rsidR="002E5662" w:rsidRPr="00ED1982" w:rsidRDefault="002E5662" w:rsidP="00ED1982">
      <w:pPr>
        <w:spacing w:line="480" w:lineRule="auto"/>
        <w:jc w:val="center"/>
        <w:rPr>
          <w:rFonts w:eastAsia="Calibri" w:cs="Times New Roman"/>
          <w:b/>
          <w:bCs/>
          <w:color w:val="auto"/>
          <w:szCs w:val="24"/>
          <w:lang w:val="en-MY"/>
        </w:rPr>
      </w:pPr>
      <w:r w:rsidRPr="00ED1982">
        <w:rPr>
          <w:rFonts w:eastAsia="Calibri" w:cs="Times New Roman"/>
          <w:b/>
          <w:bCs/>
          <w:color w:val="auto"/>
          <w:szCs w:val="24"/>
          <w:lang w:val="en-MY"/>
        </w:rPr>
        <w:t>Survey Questionnaire</w:t>
      </w:r>
    </w:p>
    <w:p w14:paraId="122FE3B8" w14:textId="77777777" w:rsidR="002E5662" w:rsidRPr="00ED1982" w:rsidRDefault="002E5662" w:rsidP="00ED1982">
      <w:pPr>
        <w:spacing w:line="480" w:lineRule="auto"/>
        <w:jc w:val="center"/>
        <w:rPr>
          <w:rFonts w:eastAsia="Calibri" w:cs="Times New Roman"/>
          <w:b/>
          <w:bCs/>
          <w:color w:val="auto"/>
          <w:szCs w:val="24"/>
          <w:lang w:val="en-MY"/>
        </w:rPr>
      </w:pPr>
    </w:p>
    <w:p w14:paraId="2580C466" w14:textId="575D3CBA" w:rsidR="002E5662" w:rsidRPr="00ED1982" w:rsidRDefault="002E5662" w:rsidP="00ED1982">
      <w:pPr>
        <w:autoSpaceDE w:val="0"/>
        <w:autoSpaceDN w:val="0"/>
        <w:adjustRightInd w:val="0"/>
        <w:spacing w:after="0" w:line="480" w:lineRule="auto"/>
        <w:rPr>
          <w:rFonts w:eastAsia="Times New Roman" w:cs="Times New Roman"/>
          <w:b/>
          <w:bCs/>
          <w:color w:val="000000"/>
          <w:szCs w:val="24"/>
          <w:lang w:val="en-US"/>
        </w:rPr>
      </w:pPr>
      <w:r w:rsidRPr="00ED1982">
        <w:rPr>
          <w:rFonts w:eastAsia="Times New Roman" w:cs="Times New Roman"/>
          <w:b/>
          <w:bCs/>
          <w:color w:val="000000"/>
          <w:szCs w:val="24"/>
          <w:lang w:val="en-US"/>
        </w:rPr>
        <w:t xml:space="preserve">The purpose of this survey is to investigate the relationship between Strategic Planning and </w:t>
      </w:r>
      <w:r w:rsidR="00044A22">
        <w:rPr>
          <w:rFonts w:eastAsia="Times New Roman" w:cs="Times New Roman"/>
          <w:b/>
          <w:bCs/>
          <w:color w:val="000000"/>
          <w:szCs w:val="24"/>
          <w:lang w:val="en-US"/>
        </w:rPr>
        <w:t>Organizational Performance</w:t>
      </w:r>
      <w:r w:rsidRPr="00ED1982">
        <w:rPr>
          <w:rFonts w:eastAsia="Times New Roman" w:cs="Times New Roman"/>
          <w:b/>
          <w:bCs/>
          <w:color w:val="000000"/>
          <w:szCs w:val="24"/>
          <w:lang w:val="en-US"/>
        </w:rPr>
        <w:t>. Please answer all questions correctly. All respons</w:t>
      </w:r>
      <w:r w:rsidR="000B4035" w:rsidRPr="00ED1982">
        <w:rPr>
          <w:rFonts w:eastAsia="Times New Roman" w:cs="Times New Roman"/>
          <w:b/>
          <w:bCs/>
          <w:color w:val="000000"/>
          <w:szCs w:val="24"/>
          <w:lang w:val="en-US"/>
        </w:rPr>
        <w:t>es are completely confidential.</w:t>
      </w:r>
    </w:p>
    <w:p w14:paraId="57FB51CC" w14:textId="77777777" w:rsidR="002E5662" w:rsidRPr="00ED1982" w:rsidRDefault="002E5662" w:rsidP="00ED1982">
      <w:pPr>
        <w:autoSpaceDE w:val="0"/>
        <w:autoSpaceDN w:val="0"/>
        <w:adjustRightInd w:val="0"/>
        <w:spacing w:after="0" w:line="480" w:lineRule="auto"/>
        <w:rPr>
          <w:rFonts w:eastAsia="Times New Roman" w:cs="Times New Roman"/>
          <w:b/>
          <w:bCs/>
          <w:color w:val="000000"/>
          <w:szCs w:val="24"/>
          <w:lang w:val="en-US"/>
        </w:rPr>
      </w:pPr>
    </w:p>
    <w:p w14:paraId="5F7DE9A8" w14:textId="77777777" w:rsidR="002E5662" w:rsidRPr="00ED1982" w:rsidRDefault="002E5662" w:rsidP="00ED1982">
      <w:pPr>
        <w:spacing w:line="480" w:lineRule="auto"/>
        <w:jc w:val="center"/>
        <w:rPr>
          <w:rFonts w:eastAsia="Calibri" w:cs="Times New Roman"/>
          <w:b/>
          <w:bCs/>
          <w:color w:val="auto"/>
          <w:szCs w:val="24"/>
          <w:lang w:val="en-MY"/>
        </w:rPr>
      </w:pPr>
      <w:r w:rsidRPr="00ED1982">
        <w:rPr>
          <w:rFonts w:eastAsia="Calibri" w:cs="Times New Roman"/>
          <w:b/>
          <w:bCs/>
          <w:color w:val="auto"/>
          <w:szCs w:val="24"/>
          <w:lang w:val="en-MY"/>
        </w:rPr>
        <w:t>Thanks you for your participation.</w:t>
      </w:r>
    </w:p>
    <w:p w14:paraId="7C79B71B" w14:textId="77777777" w:rsidR="002E5662" w:rsidRPr="00ED1982" w:rsidRDefault="002E5662" w:rsidP="00ED1982">
      <w:pPr>
        <w:spacing w:line="480" w:lineRule="auto"/>
        <w:jc w:val="center"/>
        <w:rPr>
          <w:rFonts w:eastAsia="Calibri" w:cs="Times New Roman"/>
          <w:b/>
          <w:bCs/>
          <w:color w:val="auto"/>
          <w:szCs w:val="24"/>
          <w:lang w:val="en-MY"/>
        </w:rPr>
      </w:pPr>
    </w:p>
    <w:p w14:paraId="64728848" w14:textId="77777777" w:rsidR="002E5662" w:rsidRPr="00ED1982" w:rsidRDefault="002E5662" w:rsidP="00ED1982">
      <w:pPr>
        <w:autoSpaceDE w:val="0"/>
        <w:autoSpaceDN w:val="0"/>
        <w:adjustRightInd w:val="0"/>
        <w:spacing w:after="0" w:line="480" w:lineRule="auto"/>
        <w:rPr>
          <w:rFonts w:eastAsia="Times New Roman" w:cs="Times New Roman"/>
          <w:b/>
          <w:bCs/>
          <w:color w:val="000000"/>
          <w:szCs w:val="24"/>
          <w:lang w:val="en-US"/>
        </w:rPr>
      </w:pPr>
      <w:r w:rsidRPr="00ED1982">
        <w:rPr>
          <w:rFonts w:eastAsia="Times New Roman" w:cs="Times New Roman"/>
          <w:b/>
          <w:bCs/>
          <w:color w:val="000000"/>
          <w:szCs w:val="24"/>
          <w:lang w:val="en-US"/>
        </w:rPr>
        <w:t xml:space="preserve">Instructions: </w:t>
      </w:r>
    </w:p>
    <w:p w14:paraId="18E32D91" w14:textId="77777777" w:rsidR="002E5662" w:rsidRPr="00ED1982" w:rsidRDefault="002E5662" w:rsidP="00ED1982">
      <w:pPr>
        <w:autoSpaceDE w:val="0"/>
        <w:autoSpaceDN w:val="0"/>
        <w:adjustRightInd w:val="0"/>
        <w:spacing w:after="27" w:line="480" w:lineRule="auto"/>
        <w:rPr>
          <w:rFonts w:eastAsia="Times New Roman" w:cs="Times New Roman"/>
          <w:b/>
          <w:bCs/>
          <w:color w:val="000000"/>
          <w:szCs w:val="24"/>
          <w:lang w:val="en-US"/>
        </w:rPr>
      </w:pPr>
      <w:r w:rsidRPr="00ED1982">
        <w:rPr>
          <w:rFonts w:eastAsia="Times New Roman" w:cs="Times New Roman"/>
          <w:b/>
          <w:bCs/>
          <w:color w:val="000000"/>
          <w:szCs w:val="24"/>
          <w:lang w:val="en-US"/>
        </w:rPr>
        <w:t xml:space="preserve">1) There are FOUR (4) sections in this questionnaire. Please answer ALL questions in ALL sections. </w:t>
      </w:r>
    </w:p>
    <w:p w14:paraId="5E57CD5E" w14:textId="77777777" w:rsidR="002E5662" w:rsidRPr="00ED1982" w:rsidRDefault="002E5662" w:rsidP="00ED1982">
      <w:pPr>
        <w:autoSpaceDE w:val="0"/>
        <w:autoSpaceDN w:val="0"/>
        <w:adjustRightInd w:val="0"/>
        <w:spacing w:after="27" w:line="480" w:lineRule="auto"/>
        <w:rPr>
          <w:rFonts w:eastAsia="Times New Roman" w:cs="Times New Roman"/>
          <w:b/>
          <w:bCs/>
          <w:color w:val="000000"/>
          <w:szCs w:val="24"/>
          <w:lang w:val="en-US"/>
        </w:rPr>
      </w:pPr>
      <w:r w:rsidRPr="00ED1982">
        <w:rPr>
          <w:rFonts w:eastAsia="Times New Roman" w:cs="Times New Roman"/>
          <w:b/>
          <w:bCs/>
          <w:color w:val="000000"/>
          <w:szCs w:val="24"/>
          <w:lang w:val="en-US"/>
        </w:rPr>
        <w:t xml:space="preserve">2) Completion of this form will take you less than 10 minutes. </w:t>
      </w:r>
    </w:p>
    <w:p w14:paraId="696E8A1B" w14:textId="77777777" w:rsidR="002E5662" w:rsidRPr="00ED1982" w:rsidRDefault="002E5662" w:rsidP="00ED1982">
      <w:pPr>
        <w:autoSpaceDE w:val="0"/>
        <w:autoSpaceDN w:val="0"/>
        <w:adjustRightInd w:val="0"/>
        <w:spacing w:after="0" w:line="480" w:lineRule="auto"/>
        <w:rPr>
          <w:rFonts w:eastAsia="Times New Roman" w:cs="Times New Roman"/>
          <w:b/>
          <w:bCs/>
          <w:color w:val="000000"/>
          <w:szCs w:val="24"/>
          <w:lang w:val="en-US"/>
        </w:rPr>
      </w:pPr>
      <w:r w:rsidRPr="00ED1982">
        <w:rPr>
          <w:rFonts w:eastAsia="Times New Roman" w:cs="Times New Roman"/>
          <w:b/>
          <w:bCs/>
          <w:color w:val="000000"/>
          <w:szCs w:val="24"/>
          <w:lang w:val="en-US"/>
        </w:rPr>
        <w:t xml:space="preserve">3) The contents of this questionnaire will be kept strictly confidential. </w:t>
      </w:r>
    </w:p>
    <w:p w14:paraId="50B50A6B" w14:textId="77777777" w:rsidR="002E5662" w:rsidRPr="00ED1982" w:rsidRDefault="002E5662" w:rsidP="00ED1982">
      <w:pPr>
        <w:bidi/>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u w:val="single"/>
          <w:lang w:bidi="ar-AE"/>
        </w:rPr>
        <w:t>Section A: Demographic Profile</w:t>
      </w:r>
    </w:p>
    <w:p w14:paraId="4C5D9831" w14:textId="77777777" w:rsidR="002E5662" w:rsidRPr="00ED1982" w:rsidRDefault="002E5662" w:rsidP="00ED1982">
      <w:pPr>
        <w:bidi/>
        <w:spacing w:after="0" w:line="480" w:lineRule="auto"/>
        <w:rPr>
          <w:rFonts w:eastAsia="Times New Roman" w:cs="Times New Roman"/>
          <w:b/>
          <w:bCs/>
          <w:color w:val="000000"/>
          <w:szCs w:val="24"/>
          <w:u w:val="single"/>
          <w:lang w:bidi="ar-AE"/>
        </w:rPr>
      </w:pPr>
    </w:p>
    <w:p w14:paraId="3DA46A2A" w14:textId="77777777" w:rsidR="002E5662" w:rsidRPr="00ED1982" w:rsidRDefault="002E5662" w:rsidP="00ED1982">
      <w:pPr>
        <w:bidi/>
        <w:spacing w:after="0" w:line="480" w:lineRule="auto"/>
        <w:jc w:val="both"/>
        <w:rPr>
          <w:rFonts w:eastAsia="Times New Roman" w:cs="Times New Roman"/>
          <w:b/>
          <w:bCs/>
          <w:i/>
          <w:iCs/>
          <w:color w:val="000000"/>
          <w:szCs w:val="24"/>
          <w:lang w:bidi="ar-AE"/>
        </w:rPr>
      </w:pPr>
      <w:r w:rsidRPr="00ED1982">
        <w:rPr>
          <w:rFonts w:eastAsia="Times New Roman" w:cs="Times New Roman"/>
          <w:b/>
          <w:bCs/>
          <w:i/>
          <w:iCs/>
          <w:color w:val="000000"/>
          <w:szCs w:val="24"/>
          <w:lang w:bidi="ar-AE"/>
        </w:rPr>
        <w:t xml:space="preserve">In this section, we would like you to fill in some of your personal details. Please tick </w:t>
      </w:r>
      <w:r w:rsidRPr="00ED1982">
        <w:rPr>
          <w:rFonts w:eastAsia="Times New Roman" w:cs="Times New Roman"/>
          <w:b/>
          <w:bCs/>
          <w:i/>
          <w:iCs/>
          <w:color w:val="auto"/>
          <w:szCs w:val="24"/>
          <w:lang w:val="en-US" w:bidi="ar-AE"/>
        </w:rPr>
        <w:t>(</w:t>
      </w:r>
      <w:r w:rsidRPr="00ED1982">
        <w:rPr>
          <w:rFonts w:eastAsia="AdvOT7fb33346.I+22" w:cs="Times New Roman"/>
          <w:b/>
          <w:bCs/>
          <w:i/>
          <w:iCs/>
          <w:color w:val="auto"/>
          <w:szCs w:val="24"/>
          <w:lang w:val="en-US" w:bidi="ar-AE"/>
        </w:rPr>
        <w:t>√</w:t>
      </w:r>
      <w:r w:rsidRPr="00ED1982">
        <w:rPr>
          <w:rFonts w:eastAsia="Times New Roman" w:cs="Times New Roman"/>
          <w:b/>
          <w:bCs/>
          <w:i/>
          <w:iCs/>
          <w:color w:val="auto"/>
          <w:szCs w:val="24"/>
          <w:lang w:val="en-US" w:bidi="ar-AE"/>
        </w:rPr>
        <w:t>)</w:t>
      </w:r>
      <w:r w:rsidRPr="00ED1982">
        <w:rPr>
          <w:rFonts w:eastAsia="Times New Roman" w:cs="Times New Roman"/>
          <w:i/>
          <w:iCs/>
          <w:color w:val="auto"/>
          <w:szCs w:val="24"/>
          <w:lang w:val="en-US" w:bidi="ar-AE"/>
        </w:rPr>
        <w:t xml:space="preserve"> </w:t>
      </w:r>
      <w:r w:rsidRPr="00ED1982">
        <w:rPr>
          <w:rFonts w:eastAsia="Times New Roman" w:cs="Times New Roman"/>
          <w:b/>
          <w:bCs/>
          <w:i/>
          <w:iCs/>
          <w:color w:val="000000"/>
          <w:szCs w:val="24"/>
          <w:lang w:bidi="ar-AE"/>
        </w:rPr>
        <w:t>your answer and your answers will be kept strictly confidential.</w:t>
      </w:r>
    </w:p>
    <w:p w14:paraId="6789A958" w14:textId="77777777" w:rsidR="002E5662" w:rsidRPr="00ED1982" w:rsidRDefault="002E5662" w:rsidP="00ED1982">
      <w:pPr>
        <w:bidi/>
        <w:spacing w:after="0" w:line="480" w:lineRule="auto"/>
        <w:rPr>
          <w:rFonts w:eastAsia="Times New Roman" w:cs="Times New Roman"/>
          <w:b/>
          <w:bCs/>
          <w:color w:val="000000"/>
          <w:szCs w:val="24"/>
          <w:u w:val="single"/>
          <w:lang w:bidi="ar-AE"/>
        </w:rPr>
      </w:pPr>
    </w:p>
    <w:p w14:paraId="273277E0" w14:textId="77777777" w:rsidR="002E5662" w:rsidRPr="00ED1982" w:rsidRDefault="002E5662" w:rsidP="00ED1982">
      <w:pPr>
        <w:bidi/>
        <w:spacing w:after="0" w:line="480" w:lineRule="auto"/>
        <w:rPr>
          <w:rFonts w:eastAsia="Times New Roman" w:cs="Times New Roman"/>
          <w:b/>
          <w:bCs/>
          <w:color w:val="000000"/>
          <w:szCs w:val="24"/>
          <w:u w:val="single"/>
          <w:lang w:bidi="ar-AE"/>
        </w:rPr>
      </w:pPr>
    </w:p>
    <w:p w14:paraId="562D9D39" w14:textId="77777777" w:rsidR="002E5662" w:rsidRPr="00ED1982" w:rsidRDefault="002E5662" w:rsidP="00433A55">
      <w:pPr>
        <w:numPr>
          <w:ilvl w:val="0"/>
          <w:numId w:val="28"/>
        </w:num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auto"/>
          <w:szCs w:val="24"/>
          <w:u w:val="single"/>
          <w:lang w:val="en-US" w:bidi="ar-AE"/>
        </w:rPr>
        <w:t xml:space="preserve">What is your gender? </w:t>
      </w:r>
    </w:p>
    <w:p w14:paraId="2EF56D2C"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Male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p>
    <w:p w14:paraId="186A062E"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Female     (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367BDA58" w14:textId="77777777" w:rsidR="002E5662" w:rsidRPr="00ED1982" w:rsidRDefault="002E5662" w:rsidP="00ED1982">
      <w:pPr>
        <w:spacing w:line="480" w:lineRule="auto"/>
        <w:rPr>
          <w:rFonts w:eastAsia="Calibri" w:cs="Times New Roman"/>
          <w:color w:val="auto"/>
          <w:szCs w:val="24"/>
          <w:lang w:bidi="ar-AE"/>
        </w:rPr>
      </w:pPr>
    </w:p>
    <w:p w14:paraId="48742E52" w14:textId="77777777" w:rsidR="002E5662" w:rsidRPr="00ED1982" w:rsidRDefault="002E5662" w:rsidP="00433A55">
      <w:pPr>
        <w:numPr>
          <w:ilvl w:val="0"/>
          <w:numId w:val="28"/>
        </w:numPr>
        <w:spacing w:after="0" w:line="480" w:lineRule="auto"/>
        <w:jc w:val="both"/>
        <w:rPr>
          <w:rFonts w:eastAsia="Times New Roman" w:cs="Times New Roman"/>
          <w:b/>
          <w:bCs/>
          <w:color w:val="000000"/>
          <w:szCs w:val="24"/>
          <w:lang w:bidi="ar-AE"/>
        </w:rPr>
      </w:pPr>
      <w:r w:rsidRPr="00ED1982">
        <w:rPr>
          <w:rFonts w:eastAsia="Times New Roman" w:cs="Times New Roman"/>
          <w:b/>
          <w:bCs/>
          <w:color w:val="000000"/>
          <w:szCs w:val="24"/>
          <w:u w:val="single"/>
          <w:lang w:bidi="ar-AE"/>
        </w:rPr>
        <w:t>Please select your age group:</w:t>
      </w:r>
      <w:r w:rsidRPr="00ED1982">
        <w:rPr>
          <w:rFonts w:eastAsia="Times New Roman" w:cs="Times New Roman"/>
          <w:b/>
          <w:bCs/>
          <w:color w:val="000000"/>
          <w:szCs w:val="24"/>
          <w:lang w:bidi="ar-AE"/>
        </w:rPr>
        <w:t xml:space="preserve"> </w:t>
      </w:r>
    </w:p>
    <w:p w14:paraId="2C21DD27"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21 – 30                               </w:t>
      </w:r>
      <w:r w:rsidRPr="00ED1982">
        <w:rPr>
          <w:rFonts w:eastAsia="Times New Roman" w:cs="Times New Roman"/>
          <w:color w:val="000000"/>
          <w:szCs w:val="24"/>
          <w:rtl/>
          <w:lang w:bidi="ar-AE"/>
        </w:rPr>
        <w:t>(    )</w:t>
      </w:r>
      <w:r w:rsidRPr="00ED1982">
        <w:rPr>
          <w:rFonts w:eastAsia="Times New Roman" w:cs="Times New Roman"/>
          <w:color w:val="000000"/>
          <w:szCs w:val="24"/>
          <w:lang w:bidi="ar-AE"/>
        </w:rPr>
        <w:t xml:space="preserve">     </w:t>
      </w:r>
    </w:p>
    <w:p w14:paraId="2A2DE115"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31 – 40                               </w:t>
      </w:r>
      <w:r w:rsidRPr="00ED1982">
        <w:rPr>
          <w:rFonts w:eastAsia="Times New Roman" w:cs="Times New Roman"/>
          <w:color w:val="000000"/>
          <w:szCs w:val="24"/>
          <w:rtl/>
          <w:lang w:bidi="ar-AE"/>
        </w:rPr>
        <w:t>(    )</w:t>
      </w:r>
      <w:r w:rsidRPr="00ED1982">
        <w:rPr>
          <w:rFonts w:eastAsia="Times New Roman" w:cs="Times New Roman"/>
          <w:color w:val="000000"/>
          <w:szCs w:val="24"/>
          <w:lang w:bidi="ar-AE"/>
        </w:rPr>
        <w:t xml:space="preserve">       </w:t>
      </w:r>
    </w:p>
    <w:p w14:paraId="3D20BA25"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41 – 50</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r w:rsidRPr="00ED1982">
        <w:rPr>
          <w:rFonts w:eastAsia="Times New Roman" w:cs="Times New Roman"/>
          <w:color w:val="000000"/>
          <w:szCs w:val="24"/>
          <w:rtl/>
          <w:lang w:bidi="ar-AE"/>
        </w:rPr>
        <w:t>(    )</w:t>
      </w:r>
      <w:r w:rsidRPr="00ED1982">
        <w:rPr>
          <w:rFonts w:eastAsia="Times New Roman" w:cs="Times New Roman"/>
          <w:color w:val="000000"/>
          <w:szCs w:val="24"/>
          <w:lang w:bidi="ar-AE"/>
        </w:rPr>
        <w:t xml:space="preserve">       </w:t>
      </w:r>
    </w:p>
    <w:p w14:paraId="2B91FD47"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Older than 51                     </w:t>
      </w:r>
      <w:r w:rsidRPr="00ED1982">
        <w:rPr>
          <w:rFonts w:eastAsia="Times New Roman" w:cs="Times New Roman"/>
          <w:color w:val="000000"/>
          <w:szCs w:val="24"/>
          <w:rtl/>
          <w:lang w:bidi="ar-AE"/>
        </w:rPr>
        <w:t>(    )</w:t>
      </w:r>
      <w:r w:rsidR="00873D84" w:rsidRPr="00ED1982">
        <w:rPr>
          <w:rFonts w:eastAsia="Times New Roman" w:cs="Times New Roman"/>
          <w:color w:val="000000"/>
          <w:szCs w:val="24"/>
          <w:lang w:bidi="ar-AE"/>
        </w:rPr>
        <w:t xml:space="preserve">     </w:t>
      </w:r>
    </w:p>
    <w:p w14:paraId="1AAE4C7C" w14:textId="77777777" w:rsidR="002E5662" w:rsidRPr="00ED1982" w:rsidRDefault="002E5662" w:rsidP="00433A55">
      <w:pPr>
        <w:numPr>
          <w:ilvl w:val="0"/>
          <w:numId w:val="28"/>
        </w:numPr>
        <w:spacing w:after="0" w:line="480" w:lineRule="auto"/>
        <w:jc w:val="both"/>
        <w:rPr>
          <w:rFonts w:eastAsia="Times New Roman" w:cs="Times New Roman"/>
          <w:color w:val="000000"/>
          <w:szCs w:val="24"/>
          <w:lang w:bidi="ar-AE"/>
        </w:rPr>
      </w:pPr>
      <w:r w:rsidRPr="00ED1982">
        <w:rPr>
          <w:rFonts w:eastAsia="Times New Roman" w:cs="Times New Roman"/>
          <w:b/>
          <w:bCs/>
          <w:color w:val="000000"/>
          <w:szCs w:val="24"/>
          <w:u w:val="single"/>
          <w:lang w:bidi="ar-AE"/>
        </w:rPr>
        <w:t>What is the highest level of your education?</w:t>
      </w:r>
      <w:r w:rsidRPr="00ED1982">
        <w:rPr>
          <w:rFonts w:eastAsia="Times New Roman" w:cs="Times New Roman"/>
          <w:color w:val="000000"/>
          <w:szCs w:val="24"/>
          <w:lang w:bidi="ar-AE"/>
        </w:rPr>
        <w:t xml:space="preserve"> </w:t>
      </w:r>
    </w:p>
    <w:p w14:paraId="2BB8F3A9"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Primary school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p>
    <w:p w14:paraId="7168603A"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High school</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4C407600"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College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5FFBAB40"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Undergraduate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54E59A81"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Post graduate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0765220E"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Other, please be specific__________</w:t>
      </w:r>
    </w:p>
    <w:p w14:paraId="4DD828BC" w14:textId="77777777" w:rsidR="002E5662" w:rsidRPr="00ED1982" w:rsidRDefault="002E5662" w:rsidP="00ED1982">
      <w:pPr>
        <w:spacing w:line="480" w:lineRule="auto"/>
        <w:rPr>
          <w:rFonts w:eastAsia="Calibri" w:cs="Times New Roman"/>
          <w:color w:val="auto"/>
          <w:szCs w:val="24"/>
          <w:lang w:bidi="ar-AE"/>
        </w:rPr>
      </w:pPr>
    </w:p>
    <w:p w14:paraId="789F903B" w14:textId="77777777" w:rsidR="002E5662" w:rsidRPr="00ED1982" w:rsidRDefault="002E5662" w:rsidP="00433A55">
      <w:pPr>
        <w:numPr>
          <w:ilvl w:val="0"/>
          <w:numId w:val="28"/>
        </w:numPr>
        <w:spacing w:after="0" w:line="480" w:lineRule="auto"/>
        <w:jc w:val="both"/>
        <w:rPr>
          <w:rFonts w:eastAsia="Times New Roman" w:cs="Times New Roman"/>
          <w:color w:val="000000"/>
          <w:szCs w:val="24"/>
          <w:lang w:bidi="ar-AE"/>
        </w:rPr>
      </w:pPr>
      <w:r w:rsidRPr="00ED1982">
        <w:rPr>
          <w:rFonts w:eastAsia="Times New Roman" w:cs="Times New Roman"/>
          <w:b/>
          <w:bCs/>
          <w:color w:val="000000"/>
          <w:szCs w:val="24"/>
          <w:u w:val="single"/>
          <w:lang w:bidi="ar-AE"/>
        </w:rPr>
        <w:t>What best describes your occupation?</w:t>
      </w:r>
      <w:r w:rsidRPr="00ED1982">
        <w:rPr>
          <w:rFonts w:eastAsia="Times New Roman" w:cs="Times New Roman"/>
          <w:color w:val="000000"/>
          <w:szCs w:val="24"/>
          <w:lang w:bidi="ar-AE"/>
        </w:rPr>
        <w:t xml:space="preserve"> </w:t>
      </w:r>
    </w:p>
    <w:p w14:paraId="1C6D22C5"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Managerial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p>
    <w:p w14:paraId="21DB9272"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Professional</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 xml:space="preserv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7F8DDFB3"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Retiree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00CBD064"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Others                               </w:t>
      </w:r>
      <w:r w:rsidRPr="00ED1982">
        <w:rPr>
          <w:rFonts w:eastAsia="Times New Roman" w:cs="Times New Roman"/>
          <w:color w:val="000000"/>
          <w:szCs w:val="24"/>
          <w:rtl/>
          <w:lang w:bidi="ar-AE"/>
        </w:rPr>
        <w:t xml:space="preserve">    )</w:t>
      </w:r>
      <w:r w:rsidRPr="00ED1982">
        <w:rPr>
          <w:rFonts w:eastAsia="Times New Roman" w:cs="Times New Roman"/>
          <w:color w:val="000000"/>
          <w:szCs w:val="24"/>
          <w:lang w:bidi="ar-AE"/>
        </w:rPr>
        <w:t>)</w:t>
      </w:r>
    </w:p>
    <w:p w14:paraId="26063145"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Other, please be specific__________</w:t>
      </w:r>
    </w:p>
    <w:p w14:paraId="569CEC99" w14:textId="77777777" w:rsidR="002E5662" w:rsidRPr="00ED1982" w:rsidRDefault="002E5662" w:rsidP="00433A55">
      <w:pPr>
        <w:numPr>
          <w:ilvl w:val="0"/>
          <w:numId w:val="28"/>
        </w:num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u w:val="single"/>
          <w:lang w:bidi="ar-AE"/>
        </w:rPr>
        <w:t>What is your work experience (in the current position)?</w:t>
      </w:r>
    </w:p>
    <w:p w14:paraId="5D2D8854"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(a) 5–10 Years.               (      )</w:t>
      </w:r>
    </w:p>
    <w:p w14:paraId="36D3DF79"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(b) 11–15 Years.</w:t>
      </w:r>
      <w:r w:rsidR="00873D84" w:rsidRPr="00ED1982">
        <w:rPr>
          <w:rFonts w:eastAsia="Times New Roman" w:cs="Times New Roman"/>
          <w:color w:val="000000"/>
          <w:szCs w:val="24"/>
          <w:lang w:bidi="ar-AE"/>
        </w:rPr>
        <w:t xml:space="preserve">  </w:t>
      </w:r>
      <w:r w:rsidR="00873D84" w:rsidRPr="00ED1982">
        <w:rPr>
          <w:rFonts w:eastAsia="Times New Roman" w:cs="Times New Roman"/>
          <w:color w:val="000000"/>
          <w:szCs w:val="24"/>
          <w:lang w:bidi="ar-AE"/>
        </w:rPr>
        <w:tab/>
        <w:t xml:space="preserve">     (     )</w:t>
      </w:r>
    </w:p>
    <w:p w14:paraId="79310071"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(c) 16–20 Years.</w:t>
      </w:r>
      <w:r w:rsidR="00873D84" w:rsidRPr="00ED1982">
        <w:rPr>
          <w:rFonts w:eastAsia="Times New Roman" w:cs="Times New Roman"/>
          <w:color w:val="000000"/>
          <w:szCs w:val="24"/>
          <w:lang w:bidi="ar-AE"/>
        </w:rPr>
        <w:tab/>
        <w:t xml:space="preserve">      (     )</w:t>
      </w:r>
    </w:p>
    <w:p w14:paraId="67EAE6EF" w14:textId="77777777" w:rsidR="00873D84"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(d) Greater than 20 Years. </w:t>
      </w:r>
      <w:r w:rsidR="00873D84" w:rsidRPr="00ED1982">
        <w:rPr>
          <w:rFonts w:eastAsia="Times New Roman" w:cs="Times New Roman"/>
          <w:color w:val="000000"/>
          <w:szCs w:val="24"/>
          <w:lang w:bidi="ar-AE"/>
        </w:rPr>
        <w:t>(    )</w:t>
      </w:r>
    </w:p>
    <w:p w14:paraId="39AA50A4" w14:textId="77777777" w:rsidR="00873D84" w:rsidRPr="00ED1982" w:rsidRDefault="00873D84" w:rsidP="00ED1982">
      <w:pPr>
        <w:spacing w:after="0" w:line="480" w:lineRule="auto"/>
        <w:jc w:val="both"/>
        <w:rPr>
          <w:rFonts w:eastAsia="Times New Roman" w:cs="Times New Roman"/>
          <w:color w:val="000000"/>
          <w:szCs w:val="24"/>
          <w:lang w:bidi="ar-AE"/>
        </w:rPr>
      </w:pPr>
    </w:p>
    <w:p w14:paraId="55E47A0B" w14:textId="77777777" w:rsidR="002E5662" w:rsidRPr="00ED1982" w:rsidRDefault="002E5662" w:rsidP="00ED1982">
      <w:p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lang w:bidi="ar-AE"/>
        </w:rPr>
        <w:t xml:space="preserve">6.   </w:t>
      </w:r>
      <w:r w:rsidRPr="00ED1982">
        <w:rPr>
          <w:rFonts w:eastAsia="Times New Roman" w:cs="Times New Roman"/>
          <w:b/>
          <w:bCs/>
          <w:color w:val="000000"/>
          <w:szCs w:val="24"/>
          <w:u w:val="single"/>
          <w:lang w:bidi="ar-AE"/>
        </w:rPr>
        <w:t>Have you worked been involved with any strategic planning process at any point</w:t>
      </w:r>
    </w:p>
    <w:p w14:paraId="392AE95D"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(a) yes             (        )</w:t>
      </w:r>
    </w:p>
    <w:p w14:paraId="3E4767CE" w14:textId="77777777" w:rsidR="002E5662"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(b) no</w:t>
      </w:r>
      <w:r w:rsidR="00873D84" w:rsidRPr="00ED1982">
        <w:rPr>
          <w:rFonts w:eastAsia="Times New Roman" w:cs="Times New Roman"/>
          <w:color w:val="000000"/>
          <w:szCs w:val="24"/>
          <w:lang w:bidi="ar-AE"/>
        </w:rPr>
        <w:tab/>
      </w:r>
      <w:r w:rsidR="00873D84" w:rsidRPr="00ED1982">
        <w:rPr>
          <w:rFonts w:eastAsia="Times New Roman" w:cs="Times New Roman"/>
          <w:color w:val="000000"/>
          <w:szCs w:val="24"/>
          <w:lang w:bidi="ar-AE"/>
        </w:rPr>
        <w:tab/>
        <w:t>(        )</w:t>
      </w:r>
    </w:p>
    <w:p w14:paraId="54662D91" w14:textId="77777777" w:rsidR="002E5662" w:rsidRPr="00ED1982" w:rsidRDefault="002E5662" w:rsidP="00ED1982">
      <w:pPr>
        <w:spacing w:after="0" w:line="480" w:lineRule="auto"/>
        <w:jc w:val="both"/>
        <w:rPr>
          <w:rFonts w:eastAsia="Times New Roman" w:cs="Times New Roman"/>
          <w:color w:val="000000"/>
          <w:szCs w:val="24"/>
          <w:lang w:bidi="ar-AE"/>
        </w:rPr>
      </w:pPr>
    </w:p>
    <w:p w14:paraId="6EEEE472" w14:textId="77777777" w:rsidR="002E5662" w:rsidRPr="00ED1982" w:rsidRDefault="002E5662" w:rsidP="00433A55">
      <w:pPr>
        <w:numPr>
          <w:ilvl w:val="0"/>
          <w:numId w:val="30"/>
        </w:num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u w:val="single"/>
          <w:lang w:bidi="ar-AE"/>
        </w:rPr>
        <w:t>Do you think having a strategic plan and implementing it is a good way of running an organization</w:t>
      </w:r>
    </w:p>
    <w:p w14:paraId="5DBEE246" w14:textId="77777777" w:rsidR="002E5662" w:rsidRPr="00ED1982" w:rsidRDefault="00873D84" w:rsidP="00433A55">
      <w:pPr>
        <w:numPr>
          <w:ilvl w:val="0"/>
          <w:numId w:val="29"/>
        </w:num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 xml:space="preserve">Yes     </w:t>
      </w:r>
      <w:r w:rsidR="002E5662" w:rsidRPr="00ED1982">
        <w:rPr>
          <w:rFonts w:eastAsia="Times New Roman" w:cs="Times New Roman"/>
          <w:color w:val="000000"/>
          <w:szCs w:val="24"/>
          <w:lang w:bidi="ar-AE"/>
        </w:rPr>
        <w:t>(      )</w:t>
      </w:r>
    </w:p>
    <w:p w14:paraId="7EFB70D1" w14:textId="77777777" w:rsidR="002E5662" w:rsidRPr="00ED1982" w:rsidRDefault="002E5662" w:rsidP="00433A55">
      <w:pPr>
        <w:numPr>
          <w:ilvl w:val="0"/>
          <w:numId w:val="29"/>
        </w:num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No</w:t>
      </w:r>
      <w:r w:rsidR="00873D84" w:rsidRPr="00ED1982">
        <w:rPr>
          <w:rFonts w:eastAsia="Times New Roman" w:cs="Times New Roman"/>
          <w:color w:val="000000"/>
          <w:szCs w:val="24"/>
          <w:lang w:bidi="ar-AE"/>
        </w:rPr>
        <w:tab/>
        <w:t>(     )</w:t>
      </w:r>
    </w:p>
    <w:p w14:paraId="0F23F684" w14:textId="77777777" w:rsidR="0086221E" w:rsidRPr="00ED1982" w:rsidRDefault="002E5662"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If no, please give a comment why _______________________________________________________________</w:t>
      </w:r>
      <w:r w:rsidR="00873D84" w:rsidRPr="00ED1982">
        <w:rPr>
          <w:rFonts w:eastAsia="Times New Roman" w:cs="Times New Roman"/>
          <w:color w:val="000000"/>
          <w:szCs w:val="24"/>
          <w:lang w:bidi="ar-AE"/>
        </w:rPr>
        <w:t>_____________________________________________________________________________________</w:t>
      </w:r>
    </w:p>
    <w:p w14:paraId="71B4F1B4" w14:textId="77777777" w:rsidR="002E5662" w:rsidRPr="00ED1982" w:rsidRDefault="00A62F08" w:rsidP="00ED1982">
      <w:pPr>
        <w:spacing w:after="0" w:line="480" w:lineRule="auto"/>
        <w:jc w:val="both"/>
        <w:rPr>
          <w:rFonts w:eastAsia="Times New Roman" w:cs="Times New Roman"/>
          <w:color w:val="000000"/>
          <w:szCs w:val="24"/>
          <w:lang w:bidi="ar-AE"/>
        </w:rPr>
      </w:pPr>
      <w:r w:rsidRPr="00ED1982">
        <w:rPr>
          <w:rFonts w:eastAsia="Times New Roman" w:cs="Times New Roman"/>
          <w:color w:val="000000"/>
          <w:szCs w:val="24"/>
          <w:lang w:bidi="ar-AE"/>
        </w:rPr>
        <w:tab/>
      </w:r>
      <w:r w:rsidR="002E5662" w:rsidRPr="00ED1982">
        <w:rPr>
          <w:rFonts w:eastAsia="Times New Roman" w:cs="Times New Roman"/>
          <w:b/>
          <w:bCs/>
          <w:color w:val="000000"/>
          <w:szCs w:val="24"/>
          <w:u w:val="single"/>
          <w:lang w:bidi="ar-AE"/>
        </w:rPr>
        <w:t>Section B: Strategic Planning Implementation</w:t>
      </w:r>
    </w:p>
    <w:p w14:paraId="45A978BB" w14:textId="77777777" w:rsidR="002E5662" w:rsidRPr="00ED1982" w:rsidRDefault="002E5662" w:rsidP="00ED1982">
      <w:pPr>
        <w:bidi/>
        <w:spacing w:after="0" w:line="480" w:lineRule="auto"/>
        <w:jc w:val="both"/>
        <w:rPr>
          <w:rFonts w:eastAsia="Times New Roman" w:cs="Times New Roman"/>
          <w:color w:val="000000"/>
          <w:szCs w:val="24"/>
          <w:lang w:bidi="ar-AE"/>
        </w:rPr>
      </w:pPr>
    </w:p>
    <w:tbl>
      <w:tblPr>
        <w:tblStyle w:val="TableGrid1"/>
        <w:tblW w:w="8536" w:type="dxa"/>
        <w:tblLook w:val="04A0" w:firstRow="1" w:lastRow="0" w:firstColumn="1" w:lastColumn="0" w:noHBand="0" w:noVBand="1"/>
      </w:tblPr>
      <w:tblGrid>
        <w:gridCol w:w="570"/>
        <w:gridCol w:w="4021"/>
        <w:gridCol w:w="789"/>
        <w:gridCol w:w="789"/>
        <w:gridCol w:w="789"/>
        <w:gridCol w:w="789"/>
        <w:gridCol w:w="789"/>
      </w:tblGrid>
      <w:tr w:rsidR="002E5662" w:rsidRPr="00ED1982" w14:paraId="62D8AC2F" w14:textId="77777777" w:rsidTr="002E5662">
        <w:trPr>
          <w:trHeight w:val="469"/>
        </w:trPr>
        <w:tc>
          <w:tcPr>
            <w:tcW w:w="0" w:type="auto"/>
            <w:gridSpan w:val="7"/>
            <w:shd w:val="clear" w:color="auto" w:fill="auto"/>
          </w:tcPr>
          <w:p w14:paraId="11897EF8"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color w:val="000000"/>
                <w:sz w:val="24"/>
                <w:szCs w:val="24"/>
              </w:rPr>
              <w:t>Strategic Planning Implementation</w:t>
            </w:r>
          </w:p>
        </w:tc>
      </w:tr>
      <w:tr w:rsidR="002E5662" w:rsidRPr="00ED1982" w14:paraId="11C95D52" w14:textId="77777777" w:rsidTr="002E5662">
        <w:trPr>
          <w:cantSplit/>
          <w:trHeight w:val="1162"/>
        </w:trPr>
        <w:tc>
          <w:tcPr>
            <w:tcW w:w="0" w:type="auto"/>
            <w:tcBorders>
              <w:bottom w:val="single" w:sz="4" w:space="0" w:color="auto"/>
            </w:tcBorders>
            <w:shd w:val="clear" w:color="auto" w:fill="auto"/>
          </w:tcPr>
          <w:p w14:paraId="2D527AD7" w14:textId="77777777" w:rsidR="002E5662" w:rsidRPr="00ED1982" w:rsidRDefault="002E5662" w:rsidP="00ED1982">
            <w:pPr>
              <w:spacing w:line="480" w:lineRule="auto"/>
              <w:rPr>
                <w:rFonts w:eastAsia="Calibri"/>
                <w:b/>
                <w:bCs/>
                <w:color w:val="000000"/>
                <w:sz w:val="24"/>
                <w:szCs w:val="24"/>
              </w:rPr>
            </w:pPr>
          </w:p>
          <w:p w14:paraId="503F55EF"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bCs/>
                <w:color w:val="000000"/>
                <w:sz w:val="24"/>
                <w:szCs w:val="24"/>
              </w:rPr>
              <w:t>No.</w:t>
            </w:r>
          </w:p>
        </w:tc>
        <w:tc>
          <w:tcPr>
            <w:tcW w:w="4940" w:type="dxa"/>
            <w:tcBorders>
              <w:bottom w:val="single" w:sz="4" w:space="0" w:color="auto"/>
            </w:tcBorders>
            <w:shd w:val="clear" w:color="auto" w:fill="auto"/>
          </w:tcPr>
          <w:p w14:paraId="28D084C6" w14:textId="77777777" w:rsidR="002E5662" w:rsidRPr="00ED1982" w:rsidRDefault="002E5662" w:rsidP="00ED1982">
            <w:pPr>
              <w:spacing w:line="480" w:lineRule="auto"/>
              <w:jc w:val="center"/>
              <w:rPr>
                <w:rFonts w:eastAsia="Calibri"/>
                <w:b/>
                <w:bCs/>
                <w:color w:val="000000"/>
                <w:sz w:val="24"/>
                <w:szCs w:val="24"/>
              </w:rPr>
            </w:pPr>
          </w:p>
          <w:p w14:paraId="62825653"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bCs/>
                <w:color w:val="000000"/>
                <w:sz w:val="24"/>
                <w:szCs w:val="24"/>
              </w:rPr>
              <w:t>Factors</w:t>
            </w:r>
          </w:p>
        </w:tc>
        <w:tc>
          <w:tcPr>
            <w:tcW w:w="771" w:type="dxa"/>
            <w:tcBorders>
              <w:bottom w:val="single" w:sz="4" w:space="0" w:color="auto"/>
            </w:tcBorders>
            <w:shd w:val="clear" w:color="auto" w:fill="auto"/>
            <w:textDirection w:val="btLr"/>
          </w:tcPr>
          <w:p w14:paraId="3D36A969"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Strongly Disagree</w:t>
            </w:r>
          </w:p>
        </w:tc>
        <w:tc>
          <w:tcPr>
            <w:tcW w:w="0" w:type="auto"/>
            <w:tcBorders>
              <w:bottom w:val="single" w:sz="4" w:space="0" w:color="auto"/>
            </w:tcBorders>
            <w:shd w:val="clear" w:color="auto" w:fill="auto"/>
            <w:textDirection w:val="btLr"/>
          </w:tcPr>
          <w:p w14:paraId="750DF343"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Disagree</w:t>
            </w:r>
          </w:p>
        </w:tc>
        <w:tc>
          <w:tcPr>
            <w:tcW w:w="506" w:type="dxa"/>
            <w:tcBorders>
              <w:bottom w:val="single" w:sz="4" w:space="0" w:color="auto"/>
            </w:tcBorders>
            <w:shd w:val="clear" w:color="auto" w:fill="auto"/>
            <w:textDirection w:val="btLr"/>
          </w:tcPr>
          <w:p w14:paraId="333A548A"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Neutral</w:t>
            </w:r>
          </w:p>
        </w:tc>
        <w:tc>
          <w:tcPr>
            <w:tcW w:w="555" w:type="dxa"/>
            <w:tcBorders>
              <w:bottom w:val="single" w:sz="4" w:space="0" w:color="auto"/>
            </w:tcBorders>
            <w:shd w:val="clear" w:color="auto" w:fill="auto"/>
            <w:textDirection w:val="btLr"/>
          </w:tcPr>
          <w:p w14:paraId="5FCA0E11"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Agree</w:t>
            </w:r>
          </w:p>
        </w:tc>
        <w:tc>
          <w:tcPr>
            <w:tcW w:w="688" w:type="dxa"/>
            <w:tcBorders>
              <w:bottom w:val="single" w:sz="4" w:space="0" w:color="auto"/>
            </w:tcBorders>
            <w:shd w:val="clear" w:color="auto" w:fill="auto"/>
            <w:textDirection w:val="btLr"/>
          </w:tcPr>
          <w:p w14:paraId="658A9D81"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Strongly Agree</w:t>
            </w:r>
          </w:p>
        </w:tc>
      </w:tr>
      <w:tr w:rsidR="002E5662" w:rsidRPr="00ED1982" w14:paraId="1CBB8E0C" w14:textId="77777777" w:rsidTr="002E5662">
        <w:trPr>
          <w:trHeight w:val="444"/>
        </w:trPr>
        <w:tc>
          <w:tcPr>
            <w:tcW w:w="0" w:type="auto"/>
          </w:tcPr>
          <w:p w14:paraId="750DC523"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1</w:t>
            </w:r>
          </w:p>
        </w:tc>
        <w:tc>
          <w:tcPr>
            <w:tcW w:w="4940" w:type="dxa"/>
          </w:tcPr>
          <w:p w14:paraId="2C50D251" w14:textId="77777777"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T</w:t>
            </w:r>
            <w:r w:rsidR="00A62F08" w:rsidRPr="00ED1982">
              <w:rPr>
                <w:rFonts w:eastAsia="Calibri"/>
                <w:color w:val="000000"/>
                <w:sz w:val="24"/>
                <w:szCs w:val="24"/>
              </w:rPr>
              <w:t xml:space="preserve">he organisation </w:t>
            </w:r>
            <w:r w:rsidRPr="00ED1982">
              <w:rPr>
                <w:rFonts w:eastAsia="Calibri"/>
                <w:color w:val="000000"/>
                <w:sz w:val="24"/>
                <w:szCs w:val="24"/>
              </w:rPr>
              <w:t xml:space="preserve">strategic planners </w:t>
            </w:r>
            <w:r w:rsidR="00A62F08" w:rsidRPr="00ED1982">
              <w:rPr>
                <w:rFonts w:eastAsia="Calibri"/>
                <w:color w:val="000000"/>
                <w:sz w:val="24"/>
                <w:szCs w:val="24"/>
              </w:rPr>
              <w:t>decide on the goal</w:t>
            </w:r>
            <w:r w:rsidRPr="00ED1982">
              <w:rPr>
                <w:rFonts w:eastAsia="Calibri"/>
                <w:color w:val="000000"/>
                <w:sz w:val="24"/>
                <w:szCs w:val="24"/>
              </w:rPr>
              <w:t xml:space="preserve"> at the start of the impl</w:t>
            </w:r>
            <w:r w:rsidR="00A62F08" w:rsidRPr="00ED1982">
              <w:rPr>
                <w:rFonts w:eastAsia="Calibri"/>
                <w:color w:val="000000"/>
                <w:sz w:val="24"/>
                <w:szCs w:val="24"/>
              </w:rPr>
              <w:t>e</w:t>
            </w:r>
            <w:r w:rsidRPr="00ED1982">
              <w:rPr>
                <w:rFonts w:eastAsia="Calibri"/>
                <w:color w:val="000000"/>
                <w:sz w:val="24"/>
                <w:szCs w:val="24"/>
              </w:rPr>
              <w:t>me</w:t>
            </w:r>
            <w:r w:rsidR="00A62F08" w:rsidRPr="00ED1982">
              <w:rPr>
                <w:rFonts w:eastAsia="Calibri"/>
                <w:color w:val="000000"/>
                <w:sz w:val="24"/>
                <w:szCs w:val="24"/>
              </w:rPr>
              <w:t>ntation process</w:t>
            </w:r>
            <w:r w:rsidRPr="00ED1982">
              <w:rPr>
                <w:rFonts w:eastAsia="Calibri"/>
                <w:color w:val="000000"/>
                <w:sz w:val="24"/>
                <w:szCs w:val="24"/>
              </w:rPr>
              <w:t>.</w:t>
            </w:r>
          </w:p>
        </w:tc>
        <w:tc>
          <w:tcPr>
            <w:tcW w:w="771" w:type="dxa"/>
          </w:tcPr>
          <w:p w14:paraId="33A137FB" w14:textId="77777777" w:rsidR="002E5662" w:rsidRPr="00ED1982" w:rsidRDefault="002E5662" w:rsidP="00ED1982">
            <w:pPr>
              <w:spacing w:line="480" w:lineRule="auto"/>
              <w:rPr>
                <w:rFonts w:eastAsia="Calibri"/>
                <w:color w:val="000000"/>
                <w:sz w:val="24"/>
                <w:szCs w:val="24"/>
              </w:rPr>
            </w:pPr>
          </w:p>
        </w:tc>
        <w:tc>
          <w:tcPr>
            <w:tcW w:w="0" w:type="auto"/>
          </w:tcPr>
          <w:p w14:paraId="4AED67C2" w14:textId="77777777" w:rsidR="002E5662" w:rsidRPr="00ED1982" w:rsidRDefault="002E5662" w:rsidP="00ED1982">
            <w:pPr>
              <w:spacing w:line="480" w:lineRule="auto"/>
              <w:rPr>
                <w:rFonts w:eastAsia="Calibri"/>
                <w:color w:val="000000"/>
                <w:sz w:val="24"/>
                <w:szCs w:val="24"/>
              </w:rPr>
            </w:pPr>
          </w:p>
        </w:tc>
        <w:tc>
          <w:tcPr>
            <w:tcW w:w="506" w:type="dxa"/>
          </w:tcPr>
          <w:p w14:paraId="10B25393" w14:textId="77777777" w:rsidR="002E5662" w:rsidRPr="00ED1982" w:rsidRDefault="002E5662" w:rsidP="00ED1982">
            <w:pPr>
              <w:spacing w:line="480" w:lineRule="auto"/>
              <w:rPr>
                <w:rFonts w:eastAsia="Calibri"/>
                <w:color w:val="000000"/>
                <w:sz w:val="24"/>
                <w:szCs w:val="24"/>
              </w:rPr>
            </w:pPr>
          </w:p>
        </w:tc>
        <w:tc>
          <w:tcPr>
            <w:tcW w:w="555" w:type="dxa"/>
          </w:tcPr>
          <w:p w14:paraId="243CD691" w14:textId="77777777" w:rsidR="002E5662" w:rsidRPr="00ED1982" w:rsidRDefault="002E5662" w:rsidP="00ED1982">
            <w:pPr>
              <w:spacing w:line="480" w:lineRule="auto"/>
              <w:rPr>
                <w:rFonts w:eastAsia="Calibri"/>
                <w:color w:val="000000"/>
                <w:sz w:val="24"/>
                <w:szCs w:val="24"/>
              </w:rPr>
            </w:pPr>
          </w:p>
        </w:tc>
        <w:tc>
          <w:tcPr>
            <w:tcW w:w="688" w:type="dxa"/>
          </w:tcPr>
          <w:p w14:paraId="4D0039F0" w14:textId="77777777" w:rsidR="002E5662" w:rsidRPr="00ED1982" w:rsidRDefault="002E5662" w:rsidP="00ED1982">
            <w:pPr>
              <w:spacing w:line="480" w:lineRule="auto"/>
              <w:rPr>
                <w:rFonts w:eastAsia="Calibri"/>
                <w:color w:val="000000"/>
                <w:sz w:val="24"/>
                <w:szCs w:val="24"/>
              </w:rPr>
            </w:pPr>
          </w:p>
        </w:tc>
      </w:tr>
      <w:tr w:rsidR="002E5662" w:rsidRPr="00ED1982" w14:paraId="59530345" w14:textId="77777777" w:rsidTr="002E5662">
        <w:trPr>
          <w:trHeight w:val="534"/>
        </w:trPr>
        <w:tc>
          <w:tcPr>
            <w:tcW w:w="0" w:type="auto"/>
          </w:tcPr>
          <w:p w14:paraId="62451E60"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2</w:t>
            </w:r>
          </w:p>
        </w:tc>
        <w:tc>
          <w:tcPr>
            <w:tcW w:w="4940" w:type="dxa"/>
          </w:tcPr>
          <w:p w14:paraId="10AB35AD" w14:textId="77777777" w:rsidR="002E5662" w:rsidRPr="00ED1982" w:rsidRDefault="002E5662" w:rsidP="00ED1982">
            <w:pPr>
              <w:spacing w:line="480" w:lineRule="auto"/>
              <w:jc w:val="both"/>
              <w:rPr>
                <w:rFonts w:eastAsia="Calibri"/>
                <w:color w:val="000000"/>
                <w:sz w:val="24"/>
                <w:szCs w:val="24"/>
              </w:rPr>
            </w:pPr>
            <w:r w:rsidRPr="00ED1982">
              <w:rPr>
                <w:rFonts w:eastAsia="Calibri"/>
                <w:color w:val="000000"/>
                <w:sz w:val="24"/>
                <w:szCs w:val="24"/>
              </w:rPr>
              <w:t>The imple</w:t>
            </w:r>
            <w:r w:rsidR="00A62F08" w:rsidRPr="00ED1982">
              <w:rPr>
                <w:rFonts w:eastAsia="Calibri"/>
                <w:color w:val="000000"/>
                <w:sz w:val="24"/>
                <w:szCs w:val="24"/>
              </w:rPr>
              <w:t>mentation follows already set goals as part of the development of implementation structure</w:t>
            </w:r>
          </w:p>
        </w:tc>
        <w:tc>
          <w:tcPr>
            <w:tcW w:w="771" w:type="dxa"/>
          </w:tcPr>
          <w:p w14:paraId="1336D770" w14:textId="77777777" w:rsidR="002E5662" w:rsidRPr="00ED1982" w:rsidRDefault="002E5662" w:rsidP="00ED1982">
            <w:pPr>
              <w:spacing w:line="480" w:lineRule="auto"/>
              <w:rPr>
                <w:rFonts w:eastAsia="Calibri"/>
                <w:color w:val="000000"/>
                <w:sz w:val="24"/>
                <w:szCs w:val="24"/>
              </w:rPr>
            </w:pPr>
          </w:p>
        </w:tc>
        <w:tc>
          <w:tcPr>
            <w:tcW w:w="0" w:type="auto"/>
          </w:tcPr>
          <w:p w14:paraId="39F38FE5" w14:textId="77777777" w:rsidR="002E5662" w:rsidRPr="00ED1982" w:rsidRDefault="002E5662" w:rsidP="00ED1982">
            <w:pPr>
              <w:spacing w:line="480" w:lineRule="auto"/>
              <w:rPr>
                <w:rFonts w:eastAsia="Calibri"/>
                <w:color w:val="000000"/>
                <w:sz w:val="24"/>
                <w:szCs w:val="24"/>
              </w:rPr>
            </w:pPr>
          </w:p>
        </w:tc>
        <w:tc>
          <w:tcPr>
            <w:tcW w:w="506" w:type="dxa"/>
          </w:tcPr>
          <w:p w14:paraId="4FE42479" w14:textId="77777777" w:rsidR="002E5662" w:rsidRPr="00ED1982" w:rsidRDefault="002E5662" w:rsidP="00ED1982">
            <w:pPr>
              <w:spacing w:line="480" w:lineRule="auto"/>
              <w:rPr>
                <w:rFonts w:eastAsia="Calibri"/>
                <w:color w:val="000000"/>
                <w:sz w:val="24"/>
                <w:szCs w:val="24"/>
              </w:rPr>
            </w:pPr>
          </w:p>
        </w:tc>
        <w:tc>
          <w:tcPr>
            <w:tcW w:w="555" w:type="dxa"/>
          </w:tcPr>
          <w:p w14:paraId="7E581F74" w14:textId="77777777" w:rsidR="002E5662" w:rsidRPr="00ED1982" w:rsidRDefault="002E5662" w:rsidP="00ED1982">
            <w:pPr>
              <w:spacing w:line="480" w:lineRule="auto"/>
              <w:rPr>
                <w:rFonts w:eastAsia="Calibri"/>
                <w:color w:val="000000"/>
                <w:sz w:val="24"/>
                <w:szCs w:val="24"/>
              </w:rPr>
            </w:pPr>
          </w:p>
        </w:tc>
        <w:tc>
          <w:tcPr>
            <w:tcW w:w="688" w:type="dxa"/>
          </w:tcPr>
          <w:p w14:paraId="15BB9BC1" w14:textId="77777777" w:rsidR="002E5662" w:rsidRPr="00ED1982" w:rsidRDefault="002E5662" w:rsidP="00ED1982">
            <w:pPr>
              <w:spacing w:line="480" w:lineRule="auto"/>
              <w:rPr>
                <w:rFonts w:eastAsia="Calibri"/>
                <w:color w:val="000000"/>
                <w:sz w:val="24"/>
                <w:szCs w:val="24"/>
              </w:rPr>
            </w:pPr>
          </w:p>
        </w:tc>
      </w:tr>
      <w:tr w:rsidR="002E5662" w:rsidRPr="00ED1982" w14:paraId="1428F998" w14:textId="77777777" w:rsidTr="002E5662">
        <w:trPr>
          <w:trHeight w:val="534"/>
        </w:trPr>
        <w:tc>
          <w:tcPr>
            <w:tcW w:w="0" w:type="auto"/>
          </w:tcPr>
          <w:p w14:paraId="60B144D5"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3</w:t>
            </w:r>
          </w:p>
        </w:tc>
        <w:tc>
          <w:tcPr>
            <w:tcW w:w="4940" w:type="dxa"/>
          </w:tcPr>
          <w:p w14:paraId="0BAA8642" w14:textId="77777777" w:rsidR="002E5662" w:rsidRPr="00ED1982" w:rsidRDefault="00A62F08" w:rsidP="00ED1982">
            <w:pPr>
              <w:spacing w:line="480" w:lineRule="auto"/>
              <w:jc w:val="both"/>
              <w:rPr>
                <w:rFonts w:eastAsia="Calibri"/>
                <w:color w:val="000000"/>
                <w:sz w:val="24"/>
                <w:szCs w:val="24"/>
              </w:rPr>
            </w:pPr>
            <w:r w:rsidRPr="00ED1982">
              <w:rPr>
                <w:rFonts w:eastAsia="Calibri"/>
                <w:color w:val="000000"/>
                <w:sz w:val="24"/>
                <w:szCs w:val="24"/>
              </w:rPr>
              <w:t>The organisation creates the procedure and programs that are feasible in the implementation process.</w:t>
            </w:r>
          </w:p>
        </w:tc>
        <w:tc>
          <w:tcPr>
            <w:tcW w:w="771" w:type="dxa"/>
          </w:tcPr>
          <w:p w14:paraId="27ED5484" w14:textId="77777777" w:rsidR="002E5662" w:rsidRPr="00ED1982" w:rsidRDefault="002E5662" w:rsidP="00ED1982">
            <w:pPr>
              <w:spacing w:line="480" w:lineRule="auto"/>
              <w:rPr>
                <w:rFonts w:eastAsia="Calibri"/>
                <w:color w:val="000000"/>
                <w:sz w:val="24"/>
                <w:szCs w:val="24"/>
              </w:rPr>
            </w:pPr>
          </w:p>
        </w:tc>
        <w:tc>
          <w:tcPr>
            <w:tcW w:w="0" w:type="auto"/>
          </w:tcPr>
          <w:p w14:paraId="56D00AD1" w14:textId="77777777" w:rsidR="002E5662" w:rsidRPr="00ED1982" w:rsidRDefault="002E5662" w:rsidP="00ED1982">
            <w:pPr>
              <w:spacing w:line="480" w:lineRule="auto"/>
              <w:rPr>
                <w:rFonts w:eastAsia="Calibri"/>
                <w:color w:val="000000"/>
                <w:sz w:val="24"/>
                <w:szCs w:val="24"/>
              </w:rPr>
            </w:pPr>
          </w:p>
        </w:tc>
        <w:tc>
          <w:tcPr>
            <w:tcW w:w="506" w:type="dxa"/>
          </w:tcPr>
          <w:p w14:paraId="063BDCFB" w14:textId="77777777" w:rsidR="002E5662" w:rsidRPr="00ED1982" w:rsidRDefault="002E5662" w:rsidP="00ED1982">
            <w:pPr>
              <w:spacing w:line="480" w:lineRule="auto"/>
              <w:rPr>
                <w:rFonts w:eastAsia="Calibri"/>
                <w:color w:val="000000"/>
                <w:sz w:val="24"/>
                <w:szCs w:val="24"/>
              </w:rPr>
            </w:pPr>
          </w:p>
        </w:tc>
        <w:tc>
          <w:tcPr>
            <w:tcW w:w="555" w:type="dxa"/>
          </w:tcPr>
          <w:p w14:paraId="41992F9F" w14:textId="77777777" w:rsidR="002E5662" w:rsidRPr="00ED1982" w:rsidRDefault="002E5662" w:rsidP="00ED1982">
            <w:pPr>
              <w:spacing w:line="480" w:lineRule="auto"/>
              <w:rPr>
                <w:rFonts w:eastAsia="Calibri"/>
                <w:color w:val="000000"/>
                <w:sz w:val="24"/>
                <w:szCs w:val="24"/>
              </w:rPr>
            </w:pPr>
          </w:p>
        </w:tc>
        <w:tc>
          <w:tcPr>
            <w:tcW w:w="688" w:type="dxa"/>
          </w:tcPr>
          <w:p w14:paraId="2CC4C792" w14:textId="77777777" w:rsidR="002E5662" w:rsidRPr="00ED1982" w:rsidRDefault="002E5662" w:rsidP="00ED1982">
            <w:pPr>
              <w:spacing w:line="480" w:lineRule="auto"/>
              <w:rPr>
                <w:rFonts w:eastAsia="Calibri"/>
                <w:color w:val="000000"/>
                <w:sz w:val="24"/>
                <w:szCs w:val="24"/>
              </w:rPr>
            </w:pPr>
          </w:p>
        </w:tc>
      </w:tr>
      <w:tr w:rsidR="002E5662" w:rsidRPr="00ED1982" w14:paraId="5A655E5D" w14:textId="77777777" w:rsidTr="002E5662">
        <w:trPr>
          <w:trHeight w:val="534"/>
        </w:trPr>
        <w:tc>
          <w:tcPr>
            <w:tcW w:w="0" w:type="auto"/>
          </w:tcPr>
          <w:p w14:paraId="02FBEFA0"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4</w:t>
            </w:r>
          </w:p>
        </w:tc>
        <w:tc>
          <w:tcPr>
            <w:tcW w:w="4940" w:type="dxa"/>
          </w:tcPr>
          <w:p w14:paraId="16247178" w14:textId="77777777" w:rsidR="002E5662" w:rsidRPr="00ED1982" w:rsidRDefault="002E5662" w:rsidP="00ED1982">
            <w:pPr>
              <w:spacing w:line="480" w:lineRule="auto"/>
              <w:jc w:val="both"/>
              <w:rPr>
                <w:rFonts w:eastAsia="Calibri"/>
                <w:color w:val="000000"/>
                <w:sz w:val="24"/>
                <w:szCs w:val="24"/>
              </w:rPr>
            </w:pPr>
            <w:r w:rsidRPr="00ED1982">
              <w:rPr>
                <w:rFonts w:eastAsia="Calibri"/>
                <w:color w:val="000000"/>
                <w:sz w:val="24"/>
                <w:szCs w:val="24"/>
              </w:rPr>
              <w:t>The strat</w:t>
            </w:r>
            <w:r w:rsidR="00A62F08" w:rsidRPr="00ED1982">
              <w:rPr>
                <w:rFonts w:eastAsia="Calibri"/>
                <w:color w:val="000000"/>
                <w:sz w:val="24"/>
                <w:szCs w:val="24"/>
              </w:rPr>
              <w:t>egic planning implementation allocates resources and creates a budget for the process.</w:t>
            </w:r>
          </w:p>
        </w:tc>
        <w:tc>
          <w:tcPr>
            <w:tcW w:w="771" w:type="dxa"/>
          </w:tcPr>
          <w:p w14:paraId="0F21BFBF" w14:textId="77777777" w:rsidR="002E5662" w:rsidRPr="00ED1982" w:rsidRDefault="002E5662" w:rsidP="00ED1982">
            <w:pPr>
              <w:spacing w:line="480" w:lineRule="auto"/>
              <w:rPr>
                <w:rFonts w:eastAsia="Calibri"/>
                <w:color w:val="000000"/>
                <w:sz w:val="24"/>
                <w:szCs w:val="24"/>
              </w:rPr>
            </w:pPr>
          </w:p>
        </w:tc>
        <w:tc>
          <w:tcPr>
            <w:tcW w:w="0" w:type="auto"/>
          </w:tcPr>
          <w:p w14:paraId="1CC5C0E1" w14:textId="77777777" w:rsidR="002E5662" w:rsidRPr="00ED1982" w:rsidRDefault="002E5662" w:rsidP="00ED1982">
            <w:pPr>
              <w:spacing w:line="480" w:lineRule="auto"/>
              <w:rPr>
                <w:rFonts w:eastAsia="Calibri"/>
                <w:color w:val="000000"/>
                <w:sz w:val="24"/>
                <w:szCs w:val="24"/>
              </w:rPr>
            </w:pPr>
          </w:p>
        </w:tc>
        <w:tc>
          <w:tcPr>
            <w:tcW w:w="506" w:type="dxa"/>
          </w:tcPr>
          <w:p w14:paraId="69853DF2" w14:textId="77777777" w:rsidR="002E5662" w:rsidRPr="00ED1982" w:rsidRDefault="002E5662" w:rsidP="00ED1982">
            <w:pPr>
              <w:spacing w:line="480" w:lineRule="auto"/>
              <w:rPr>
                <w:rFonts w:eastAsia="Calibri"/>
                <w:color w:val="000000"/>
                <w:sz w:val="24"/>
                <w:szCs w:val="24"/>
              </w:rPr>
            </w:pPr>
          </w:p>
        </w:tc>
        <w:tc>
          <w:tcPr>
            <w:tcW w:w="555" w:type="dxa"/>
          </w:tcPr>
          <w:p w14:paraId="37A64E52" w14:textId="77777777" w:rsidR="002E5662" w:rsidRPr="00ED1982" w:rsidRDefault="002E5662" w:rsidP="00ED1982">
            <w:pPr>
              <w:spacing w:line="480" w:lineRule="auto"/>
              <w:rPr>
                <w:rFonts w:eastAsia="Calibri"/>
                <w:color w:val="000000"/>
                <w:sz w:val="24"/>
                <w:szCs w:val="24"/>
              </w:rPr>
            </w:pPr>
          </w:p>
        </w:tc>
        <w:tc>
          <w:tcPr>
            <w:tcW w:w="688" w:type="dxa"/>
          </w:tcPr>
          <w:p w14:paraId="02177EBA" w14:textId="77777777" w:rsidR="002E5662" w:rsidRPr="00ED1982" w:rsidRDefault="002E5662" w:rsidP="00ED1982">
            <w:pPr>
              <w:spacing w:line="480" w:lineRule="auto"/>
              <w:rPr>
                <w:rFonts w:eastAsia="Calibri"/>
                <w:color w:val="000000"/>
                <w:sz w:val="24"/>
                <w:szCs w:val="24"/>
              </w:rPr>
            </w:pPr>
          </w:p>
        </w:tc>
      </w:tr>
    </w:tbl>
    <w:p w14:paraId="7DE209D9" w14:textId="77777777" w:rsidR="00E974B1" w:rsidRPr="00ED1982" w:rsidRDefault="00E974B1" w:rsidP="00ED1982">
      <w:pPr>
        <w:spacing w:line="480" w:lineRule="auto"/>
        <w:rPr>
          <w:rFonts w:eastAsia="Calibri" w:cs="Times New Roman"/>
          <w:color w:val="000000"/>
          <w:szCs w:val="24"/>
        </w:rPr>
      </w:pPr>
    </w:p>
    <w:p w14:paraId="63A0C889" w14:textId="77777777" w:rsidR="002E5662" w:rsidRPr="00ED1982" w:rsidRDefault="002E5662" w:rsidP="00ED1982">
      <w:p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u w:val="single"/>
          <w:lang w:bidi="ar-AE"/>
        </w:rPr>
        <w:t>Section C: Roles of Strategic Partners</w:t>
      </w:r>
    </w:p>
    <w:p w14:paraId="2A3A0F9B" w14:textId="77777777" w:rsidR="002E5662" w:rsidRPr="00ED1982" w:rsidRDefault="002E5662" w:rsidP="00ED1982">
      <w:pPr>
        <w:spacing w:line="480" w:lineRule="auto"/>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4021"/>
        <w:gridCol w:w="789"/>
        <w:gridCol w:w="789"/>
        <w:gridCol w:w="789"/>
        <w:gridCol w:w="789"/>
        <w:gridCol w:w="789"/>
      </w:tblGrid>
      <w:tr w:rsidR="002E5662" w:rsidRPr="00ED1982" w14:paraId="03E35B9E" w14:textId="77777777" w:rsidTr="002E5662">
        <w:trPr>
          <w:trHeight w:val="649"/>
        </w:trPr>
        <w:tc>
          <w:tcPr>
            <w:tcW w:w="0" w:type="auto"/>
            <w:gridSpan w:val="7"/>
            <w:shd w:val="clear" w:color="auto" w:fill="FFFFFF" w:themeFill="background1"/>
          </w:tcPr>
          <w:p w14:paraId="10756D00" w14:textId="77777777" w:rsidR="002E5662" w:rsidRPr="00ED1982" w:rsidRDefault="002E5662" w:rsidP="00ED1982">
            <w:pPr>
              <w:spacing w:line="480" w:lineRule="auto"/>
              <w:jc w:val="center"/>
              <w:rPr>
                <w:rFonts w:eastAsia="Calibri"/>
                <w:b/>
                <w:color w:val="000000"/>
                <w:sz w:val="24"/>
                <w:szCs w:val="24"/>
              </w:rPr>
            </w:pPr>
            <w:r w:rsidRPr="00ED1982">
              <w:rPr>
                <w:rFonts w:eastAsia="Calibri"/>
                <w:b/>
                <w:color w:val="000000"/>
                <w:sz w:val="24"/>
                <w:szCs w:val="24"/>
              </w:rPr>
              <w:t>Roles of Strategic Partners</w:t>
            </w:r>
          </w:p>
        </w:tc>
      </w:tr>
      <w:tr w:rsidR="002E5662" w:rsidRPr="00ED1982" w14:paraId="46B60252" w14:textId="77777777" w:rsidTr="002E5662">
        <w:trPr>
          <w:cantSplit/>
          <w:trHeight w:val="1189"/>
        </w:trPr>
        <w:tc>
          <w:tcPr>
            <w:tcW w:w="0" w:type="auto"/>
            <w:shd w:val="clear" w:color="auto" w:fill="auto"/>
          </w:tcPr>
          <w:p w14:paraId="443E5BDE" w14:textId="77777777" w:rsidR="002E5662" w:rsidRPr="00ED1982" w:rsidRDefault="002E5662" w:rsidP="00ED1982">
            <w:pPr>
              <w:spacing w:line="480" w:lineRule="auto"/>
              <w:rPr>
                <w:rFonts w:eastAsia="Calibri"/>
                <w:b/>
                <w:bCs/>
                <w:color w:val="000000"/>
                <w:sz w:val="24"/>
                <w:szCs w:val="24"/>
              </w:rPr>
            </w:pPr>
          </w:p>
          <w:p w14:paraId="27573894"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bCs/>
                <w:color w:val="000000"/>
                <w:sz w:val="24"/>
                <w:szCs w:val="24"/>
              </w:rPr>
              <w:t>No.</w:t>
            </w:r>
          </w:p>
        </w:tc>
        <w:tc>
          <w:tcPr>
            <w:tcW w:w="4383" w:type="dxa"/>
            <w:shd w:val="clear" w:color="auto" w:fill="auto"/>
          </w:tcPr>
          <w:p w14:paraId="582252F1" w14:textId="77777777" w:rsidR="002E5662" w:rsidRPr="00ED1982" w:rsidRDefault="002E5662" w:rsidP="00ED1982">
            <w:pPr>
              <w:spacing w:line="480" w:lineRule="auto"/>
              <w:rPr>
                <w:rFonts w:eastAsia="Calibri"/>
                <w:b/>
                <w:bCs/>
                <w:color w:val="000000"/>
                <w:sz w:val="24"/>
                <w:szCs w:val="24"/>
              </w:rPr>
            </w:pPr>
          </w:p>
          <w:p w14:paraId="37D4C4D6"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bCs/>
                <w:color w:val="000000"/>
                <w:sz w:val="24"/>
                <w:szCs w:val="24"/>
              </w:rPr>
              <w:t>Factors</w:t>
            </w:r>
          </w:p>
        </w:tc>
        <w:tc>
          <w:tcPr>
            <w:tcW w:w="761" w:type="dxa"/>
            <w:shd w:val="clear" w:color="auto" w:fill="auto"/>
            <w:textDirection w:val="btLr"/>
          </w:tcPr>
          <w:p w14:paraId="7890250C"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Strongly Disagree</w:t>
            </w:r>
          </w:p>
        </w:tc>
        <w:tc>
          <w:tcPr>
            <w:tcW w:w="0" w:type="auto"/>
            <w:shd w:val="clear" w:color="auto" w:fill="auto"/>
            <w:textDirection w:val="btLr"/>
          </w:tcPr>
          <w:p w14:paraId="4CEA3F5C"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Disagree</w:t>
            </w:r>
          </w:p>
        </w:tc>
        <w:tc>
          <w:tcPr>
            <w:tcW w:w="713" w:type="dxa"/>
            <w:shd w:val="clear" w:color="auto" w:fill="auto"/>
            <w:textDirection w:val="btLr"/>
          </w:tcPr>
          <w:p w14:paraId="518D8BF4"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Neutral</w:t>
            </w:r>
          </w:p>
        </w:tc>
        <w:tc>
          <w:tcPr>
            <w:tcW w:w="713" w:type="dxa"/>
            <w:shd w:val="clear" w:color="auto" w:fill="auto"/>
            <w:textDirection w:val="btLr"/>
          </w:tcPr>
          <w:p w14:paraId="3E3F002F"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Agree</w:t>
            </w:r>
          </w:p>
        </w:tc>
        <w:tc>
          <w:tcPr>
            <w:tcW w:w="713" w:type="dxa"/>
            <w:shd w:val="clear" w:color="auto" w:fill="auto"/>
            <w:textDirection w:val="btLr"/>
          </w:tcPr>
          <w:p w14:paraId="11F6DE2C" w14:textId="77777777" w:rsidR="002E5662" w:rsidRPr="00ED1982" w:rsidRDefault="002E5662" w:rsidP="00ED1982">
            <w:pPr>
              <w:spacing w:line="480" w:lineRule="auto"/>
              <w:ind w:left="113" w:right="113"/>
              <w:jc w:val="center"/>
              <w:rPr>
                <w:rFonts w:eastAsia="Calibri"/>
                <w:b/>
                <w:bCs/>
                <w:color w:val="000000"/>
                <w:sz w:val="24"/>
                <w:szCs w:val="24"/>
              </w:rPr>
            </w:pPr>
            <w:r w:rsidRPr="00ED1982">
              <w:rPr>
                <w:rFonts w:eastAsia="Calibri"/>
                <w:b/>
                <w:bCs/>
                <w:color w:val="000000"/>
                <w:sz w:val="24"/>
                <w:szCs w:val="24"/>
              </w:rPr>
              <w:t>Strongly Agree</w:t>
            </w:r>
          </w:p>
        </w:tc>
      </w:tr>
      <w:tr w:rsidR="002E5662" w:rsidRPr="00ED1982" w14:paraId="7F140242" w14:textId="77777777" w:rsidTr="002E5662">
        <w:trPr>
          <w:trHeight w:val="444"/>
        </w:trPr>
        <w:tc>
          <w:tcPr>
            <w:tcW w:w="0" w:type="auto"/>
          </w:tcPr>
          <w:p w14:paraId="4F83D071"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1</w:t>
            </w:r>
          </w:p>
        </w:tc>
        <w:tc>
          <w:tcPr>
            <w:tcW w:w="4383" w:type="dxa"/>
          </w:tcPr>
          <w:p w14:paraId="0EE051ED" w14:textId="77777777" w:rsidR="0086221E" w:rsidRPr="00ED1982" w:rsidRDefault="0086221E" w:rsidP="00ED1982">
            <w:pPr>
              <w:spacing w:line="480" w:lineRule="auto"/>
              <w:jc w:val="both"/>
              <w:rPr>
                <w:color w:val="000000"/>
                <w:sz w:val="24"/>
                <w:szCs w:val="24"/>
                <w:lang w:bidi="ar-AE"/>
              </w:rPr>
            </w:pPr>
            <w:r w:rsidRPr="00ED1982">
              <w:rPr>
                <w:color w:val="000000"/>
                <w:sz w:val="24"/>
                <w:szCs w:val="24"/>
                <w:lang w:bidi="ar-AE"/>
              </w:rPr>
              <w:t>Strategic partners support the people in the implementation process</w:t>
            </w:r>
          </w:p>
          <w:p w14:paraId="4EB3A087" w14:textId="77777777" w:rsidR="002E5662" w:rsidRPr="00ED1982" w:rsidRDefault="002E5662" w:rsidP="00ED1982">
            <w:pPr>
              <w:spacing w:line="480" w:lineRule="auto"/>
              <w:jc w:val="both"/>
              <w:rPr>
                <w:rFonts w:eastAsia="Calibri"/>
                <w:color w:val="000000"/>
                <w:sz w:val="24"/>
                <w:szCs w:val="24"/>
              </w:rPr>
            </w:pPr>
          </w:p>
        </w:tc>
        <w:tc>
          <w:tcPr>
            <w:tcW w:w="761" w:type="dxa"/>
          </w:tcPr>
          <w:p w14:paraId="5C22340E" w14:textId="77777777" w:rsidR="002E5662" w:rsidRPr="00ED1982" w:rsidRDefault="002E5662" w:rsidP="00ED1982">
            <w:pPr>
              <w:spacing w:line="480" w:lineRule="auto"/>
              <w:rPr>
                <w:rFonts w:eastAsia="Calibri"/>
                <w:color w:val="000000"/>
                <w:sz w:val="24"/>
                <w:szCs w:val="24"/>
              </w:rPr>
            </w:pPr>
          </w:p>
        </w:tc>
        <w:tc>
          <w:tcPr>
            <w:tcW w:w="0" w:type="auto"/>
          </w:tcPr>
          <w:p w14:paraId="2733F533" w14:textId="77777777" w:rsidR="002E5662" w:rsidRPr="00ED1982" w:rsidRDefault="002E5662" w:rsidP="00ED1982">
            <w:pPr>
              <w:spacing w:line="480" w:lineRule="auto"/>
              <w:rPr>
                <w:rFonts w:eastAsia="Calibri"/>
                <w:color w:val="000000"/>
                <w:sz w:val="24"/>
                <w:szCs w:val="24"/>
              </w:rPr>
            </w:pPr>
          </w:p>
        </w:tc>
        <w:tc>
          <w:tcPr>
            <w:tcW w:w="713" w:type="dxa"/>
          </w:tcPr>
          <w:p w14:paraId="0F525F86" w14:textId="77777777" w:rsidR="002E5662" w:rsidRPr="00ED1982" w:rsidRDefault="002E5662" w:rsidP="00ED1982">
            <w:pPr>
              <w:spacing w:line="480" w:lineRule="auto"/>
              <w:rPr>
                <w:rFonts w:eastAsia="Calibri"/>
                <w:color w:val="000000"/>
                <w:sz w:val="24"/>
                <w:szCs w:val="24"/>
              </w:rPr>
            </w:pPr>
          </w:p>
        </w:tc>
        <w:tc>
          <w:tcPr>
            <w:tcW w:w="713" w:type="dxa"/>
          </w:tcPr>
          <w:p w14:paraId="662761C8" w14:textId="77777777" w:rsidR="002E5662" w:rsidRPr="00ED1982" w:rsidRDefault="002E5662" w:rsidP="00ED1982">
            <w:pPr>
              <w:spacing w:line="480" w:lineRule="auto"/>
              <w:rPr>
                <w:rFonts w:eastAsia="Calibri"/>
                <w:color w:val="000000"/>
                <w:sz w:val="24"/>
                <w:szCs w:val="24"/>
              </w:rPr>
            </w:pPr>
          </w:p>
        </w:tc>
        <w:tc>
          <w:tcPr>
            <w:tcW w:w="713" w:type="dxa"/>
          </w:tcPr>
          <w:p w14:paraId="0FDF2826" w14:textId="77777777" w:rsidR="002E5662" w:rsidRPr="00ED1982" w:rsidRDefault="002E5662" w:rsidP="00ED1982">
            <w:pPr>
              <w:spacing w:line="480" w:lineRule="auto"/>
              <w:rPr>
                <w:rFonts w:eastAsia="Calibri"/>
                <w:color w:val="000000"/>
                <w:sz w:val="24"/>
                <w:szCs w:val="24"/>
              </w:rPr>
            </w:pPr>
          </w:p>
        </w:tc>
      </w:tr>
      <w:tr w:rsidR="002E5662" w:rsidRPr="00ED1982" w14:paraId="7EE0E69B" w14:textId="77777777" w:rsidTr="002E5662">
        <w:trPr>
          <w:trHeight w:val="534"/>
        </w:trPr>
        <w:tc>
          <w:tcPr>
            <w:tcW w:w="0" w:type="auto"/>
          </w:tcPr>
          <w:p w14:paraId="3DA7909E"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2</w:t>
            </w:r>
          </w:p>
        </w:tc>
        <w:tc>
          <w:tcPr>
            <w:tcW w:w="4383" w:type="dxa"/>
          </w:tcPr>
          <w:p w14:paraId="6063D3F0" w14:textId="77777777"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Strategic partners manage the implementation process</w:t>
            </w:r>
          </w:p>
        </w:tc>
        <w:tc>
          <w:tcPr>
            <w:tcW w:w="761" w:type="dxa"/>
          </w:tcPr>
          <w:p w14:paraId="70C69685" w14:textId="77777777" w:rsidR="002E5662" w:rsidRPr="00ED1982" w:rsidRDefault="002E5662" w:rsidP="00ED1982">
            <w:pPr>
              <w:spacing w:line="480" w:lineRule="auto"/>
              <w:rPr>
                <w:rFonts w:eastAsia="Calibri"/>
                <w:color w:val="000000"/>
                <w:sz w:val="24"/>
                <w:szCs w:val="24"/>
              </w:rPr>
            </w:pPr>
          </w:p>
        </w:tc>
        <w:tc>
          <w:tcPr>
            <w:tcW w:w="0" w:type="auto"/>
          </w:tcPr>
          <w:p w14:paraId="0D896195" w14:textId="77777777" w:rsidR="002E5662" w:rsidRPr="00ED1982" w:rsidRDefault="002E5662" w:rsidP="00ED1982">
            <w:pPr>
              <w:spacing w:line="480" w:lineRule="auto"/>
              <w:rPr>
                <w:rFonts w:eastAsia="Calibri"/>
                <w:color w:val="000000"/>
                <w:sz w:val="24"/>
                <w:szCs w:val="24"/>
              </w:rPr>
            </w:pPr>
          </w:p>
        </w:tc>
        <w:tc>
          <w:tcPr>
            <w:tcW w:w="713" w:type="dxa"/>
          </w:tcPr>
          <w:p w14:paraId="6A714EF1" w14:textId="77777777" w:rsidR="002E5662" w:rsidRPr="00ED1982" w:rsidRDefault="002E5662" w:rsidP="00ED1982">
            <w:pPr>
              <w:spacing w:line="480" w:lineRule="auto"/>
              <w:rPr>
                <w:rFonts w:eastAsia="Calibri"/>
                <w:color w:val="000000"/>
                <w:sz w:val="24"/>
                <w:szCs w:val="24"/>
              </w:rPr>
            </w:pPr>
          </w:p>
        </w:tc>
        <w:tc>
          <w:tcPr>
            <w:tcW w:w="713" w:type="dxa"/>
          </w:tcPr>
          <w:p w14:paraId="17EE6E23" w14:textId="77777777" w:rsidR="002E5662" w:rsidRPr="00ED1982" w:rsidRDefault="002E5662" w:rsidP="00ED1982">
            <w:pPr>
              <w:spacing w:line="480" w:lineRule="auto"/>
              <w:rPr>
                <w:rFonts w:eastAsia="Calibri"/>
                <w:color w:val="000000"/>
                <w:sz w:val="24"/>
                <w:szCs w:val="24"/>
              </w:rPr>
            </w:pPr>
          </w:p>
        </w:tc>
        <w:tc>
          <w:tcPr>
            <w:tcW w:w="713" w:type="dxa"/>
          </w:tcPr>
          <w:p w14:paraId="3103EE7C" w14:textId="77777777" w:rsidR="002E5662" w:rsidRPr="00ED1982" w:rsidRDefault="002E5662" w:rsidP="00ED1982">
            <w:pPr>
              <w:spacing w:line="480" w:lineRule="auto"/>
              <w:rPr>
                <w:rFonts w:eastAsia="Calibri"/>
                <w:color w:val="000000"/>
                <w:sz w:val="24"/>
                <w:szCs w:val="24"/>
              </w:rPr>
            </w:pPr>
          </w:p>
        </w:tc>
      </w:tr>
      <w:tr w:rsidR="002E5662" w:rsidRPr="00ED1982" w14:paraId="35F2A4B1" w14:textId="77777777" w:rsidTr="002E5662">
        <w:trPr>
          <w:trHeight w:val="534"/>
        </w:trPr>
        <w:tc>
          <w:tcPr>
            <w:tcW w:w="0" w:type="auto"/>
          </w:tcPr>
          <w:p w14:paraId="14FBC72A"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3</w:t>
            </w:r>
          </w:p>
        </w:tc>
        <w:tc>
          <w:tcPr>
            <w:tcW w:w="4383" w:type="dxa"/>
          </w:tcPr>
          <w:p w14:paraId="1A145DAB" w14:textId="77777777"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 xml:space="preserve">How do they support the circulation of the administration in the policies implementation </w:t>
            </w:r>
          </w:p>
        </w:tc>
        <w:tc>
          <w:tcPr>
            <w:tcW w:w="761" w:type="dxa"/>
          </w:tcPr>
          <w:p w14:paraId="1A5A2092" w14:textId="77777777" w:rsidR="002E5662" w:rsidRPr="00ED1982" w:rsidRDefault="002E5662" w:rsidP="00ED1982">
            <w:pPr>
              <w:spacing w:line="480" w:lineRule="auto"/>
              <w:rPr>
                <w:rFonts w:eastAsia="Calibri"/>
                <w:color w:val="000000"/>
                <w:sz w:val="24"/>
                <w:szCs w:val="24"/>
              </w:rPr>
            </w:pPr>
          </w:p>
        </w:tc>
        <w:tc>
          <w:tcPr>
            <w:tcW w:w="0" w:type="auto"/>
          </w:tcPr>
          <w:p w14:paraId="0EA04467" w14:textId="77777777" w:rsidR="002E5662" w:rsidRPr="00ED1982" w:rsidRDefault="002E5662" w:rsidP="00ED1982">
            <w:pPr>
              <w:spacing w:line="480" w:lineRule="auto"/>
              <w:rPr>
                <w:rFonts w:eastAsia="Calibri"/>
                <w:color w:val="000000"/>
                <w:sz w:val="24"/>
                <w:szCs w:val="24"/>
              </w:rPr>
            </w:pPr>
          </w:p>
        </w:tc>
        <w:tc>
          <w:tcPr>
            <w:tcW w:w="713" w:type="dxa"/>
          </w:tcPr>
          <w:p w14:paraId="356CE235" w14:textId="77777777" w:rsidR="002E5662" w:rsidRPr="00ED1982" w:rsidRDefault="002E5662" w:rsidP="00ED1982">
            <w:pPr>
              <w:spacing w:line="480" w:lineRule="auto"/>
              <w:rPr>
                <w:rFonts w:eastAsia="Calibri"/>
                <w:color w:val="000000"/>
                <w:sz w:val="24"/>
                <w:szCs w:val="24"/>
              </w:rPr>
            </w:pPr>
          </w:p>
        </w:tc>
        <w:tc>
          <w:tcPr>
            <w:tcW w:w="713" w:type="dxa"/>
          </w:tcPr>
          <w:p w14:paraId="2D2EED56" w14:textId="77777777" w:rsidR="002E5662" w:rsidRPr="00ED1982" w:rsidRDefault="002E5662" w:rsidP="00ED1982">
            <w:pPr>
              <w:spacing w:line="480" w:lineRule="auto"/>
              <w:rPr>
                <w:rFonts w:eastAsia="Calibri"/>
                <w:color w:val="000000"/>
                <w:sz w:val="24"/>
                <w:szCs w:val="24"/>
              </w:rPr>
            </w:pPr>
          </w:p>
        </w:tc>
        <w:tc>
          <w:tcPr>
            <w:tcW w:w="713" w:type="dxa"/>
          </w:tcPr>
          <w:p w14:paraId="7C53CD29" w14:textId="77777777" w:rsidR="002E5662" w:rsidRPr="00ED1982" w:rsidRDefault="002E5662" w:rsidP="00ED1982">
            <w:pPr>
              <w:spacing w:line="480" w:lineRule="auto"/>
              <w:rPr>
                <w:rFonts w:eastAsia="Calibri"/>
                <w:color w:val="000000"/>
                <w:sz w:val="24"/>
                <w:szCs w:val="24"/>
              </w:rPr>
            </w:pPr>
          </w:p>
        </w:tc>
      </w:tr>
      <w:tr w:rsidR="002E5662" w:rsidRPr="00ED1982" w14:paraId="39B4F548" w14:textId="77777777" w:rsidTr="002E5662">
        <w:trPr>
          <w:trHeight w:val="534"/>
        </w:trPr>
        <w:tc>
          <w:tcPr>
            <w:tcW w:w="0" w:type="auto"/>
          </w:tcPr>
          <w:p w14:paraId="38A4EB73"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4</w:t>
            </w:r>
          </w:p>
        </w:tc>
        <w:tc>
          <w:tcPr>
            <w:tcW w:w="4383" w:type="dxa"/>
          </w:tcPr>
          <w:p w14:paraId="29E969C1" w14:textId="77777777"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Strategic partners are efficient in the supporting the implementation of policies in the organization</w:t>
            </w:r>
          </w:p>
        </w:tc>
        <w:tc>
          <w:tcPr>
            <w:tcW w:w="761" w:type="dxa"/>
          </w:tcPr>
          <w:p w14:paraId="7A8AD5D2" w14:textId="77777777" w:rsidR="002E5662" w:rsidRPr="00ED1982" w:rsidRDefault="002E5662" w:rsidP="00ED1982">
            <w:pPr>
              <w:spacing w:line="480" w:lineRule="auto"/>
              <w:rPr>
                <w:rFonts w:eastAsia="Calibri"/>
                <w:color w:val="000000"/>
                <w:sz w:val="24"/>
                <w:szCs w:val="24"/>
              </w:rPr>
            </w:pPr>
          </w:p>
        </w:tc>
        <w:tc>
          <w:tcPr>
            <w:tcW w:w="0" w:type="auto"/>
          </w:tcPr>
          <w:p w14:paraId="3B39C8C8" w14:textId="77777777" w:rsidR="002E5662" w:rsidRPr="00ED1982" w:rsidRDefault="002E5662" w:rsidP="00ED1982">
            <w:pPr>
              <w:spacing w:line="480" w:lineRule="auto"/>
              <w:rPr>
                <w:rFonts w:eastAsia="Calibri"/>
                <w:color w:val="000000"/>
                <w:sz w:val="24"/>
                <w:szCs w:val="24"/>
              </w:rPr>
            </w:pPr>
          </w:p>
        </w:tc>
        <w:tc>
          <w:tcPr>
            <w:tcW w:w="713" w:type="dxa"/>
          </w:tcPr>
          <w:p w14:paraId="32D88549" w14:textId="77777777" w:rsidR="002E5662" w:rsidRPr="00ED1982" w:rsidRDefault="002E5662" w:rsidP="00ED1982">
            <w:pPr>
              <w:spacing w:line="480" w:lineRule="auto"/>
              <w:rPr>
                <w:rFonts w:eastAsia="Calibri"/>
                <w:color w:val="000000"/>
                <w:sz w:val="24"/>
                <w:szCs w:val="24"/>
              </w:rPr>
            </w:pPr>
          </w:p>
        </w:tc>
        <w:tc>
          <w:tcPr>
            <w:tcW w:w="713" w:type="dxa"/>
          </w:tcPr>
          <w:p w14:paraId="377E1930" w14:textId="77777777" w:rsidR="002E5662" w:rsidRPr="00ED1982" w:rsidRDefault="002E5662" w:rsidP="00ED1982">
            <w:pPr>
              <w:spacing w:line="480" w:lineRule="auto"/>
              <w:rPr>
                <w:rFonts w:eastAsia="Calibri"/>
                <w:color w:val="000000"/>
                <w:sz w:val="24"/>
                <w:szCs w:val="24"/>
              </w:rPr>
            </w:pPr>
          </w:p>
        </w:tc>
        <w:tc>
          <w:tcPr>
            <w:tcW w:w="713" w:type="dxa"/>
          </w:tcPr>
          <w:p w14:paraId="7B990DD7" w14:textId="77777777" w:rsidR="002E5662" w:rsidRPr="00ED1982" w:rsidRDefault="002E5662" w:rsidP="00ED1982">
            <w:pPr>
              <w:spacing w:line="480" w:lineRule="auto"/>
              <w:rPr>
                <w:rFonts w:eastAsia="Calibri"/>
                <w:color w:val="000000"/>
                <w:sz w:val="24"/>
                <w:szCs w:val="24"/>
              </w:rPr>
            </w:pPr>
          </w:p>
        </w:tc>
      </w:tr>
      <w:tr w:rsidR="002E5662" w:rsidRPr="00ED1982" w14:paraId="75F04834" w14:textId="77777777" w:rsidTr="002E5662">
        <w:trPr>
          <w:trHeight w:val="706"/>
        </w:trPr>
        <w:tc>
          <w:tcPr>
            <w:tcW w:w="0" w:type="auto"/>
          </w:tcPr>
          <w:p w14:paraId="6E328E84"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5</w:t>
            </w:r>
          </w:p>
        </w:tc>
        <w:tc>
          <w:tcPr>
            <w:tcW w:w="4383" w:type="dxa"/>
          </w:tcPr>
          <w:p w14:paraId="2492431C" w14:textId="77777777"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Strategic partners enhance the expansion in the organization</w:t>
            </w:r>
          </w:p>
        </w:tc>
        <w:tc>
          <w:tcPr>
            <w:tcW w:w="761" w:type="dxa"/>
          </w:tcPr>
          <w:p w14:paraId="1A25450B" w14:textId="77777777" w:rsidR="002E5662" w:rsidRPr="00ED1982" w:rsidRDefault="002E5662" w:rsidP="00ED1982">
            <w:pPr>
              <w:spacing w:line="480" w:lineRule="auto"/>
              <w:rPr>
                <w:rFonts w:eastAsia="Calibri"/>
                <w:color w:val="000000"/>
                <w:sz w:val="24"/>
                <w:szCs w:val="24"/>
              </w:rPr>
            </w:pPr>
          </w:p>
        </w:tc>
        <w:tc>
          <w:tcPr>
            <w:tcW w:w="0" w:type="auto"/>
          </w:tcPr>
          <w:p w14:paraId="22D66F7E" w14:textId="77777777" w:rsidR="002E5662" w:rsidRPr="00ED1982" w:rsidRDefault="002E5662" w:rsidP="00ED1982">
            <w:pPr>
              <w:spacing w:line="480" w:lineRule="auto"/>
              <w:rPr>
                <w:rFonts w:eastAsia="Calibri"/>
                <w:color w:val="000000"/>
                <w:sz w:val="24"/>
                <w:szCs w:val="24"/>
              </w:rPr>
            </w:pPr>
          </w:p>
        </w:tc>
        <w:tc>
          <w:tcPr>
            <w:tcW w:w="713" w:type="dxa"/>
          </w:tcPr>
          <w:p w14:paraId="17800CF8" w14:textId="77777777" w:rsidR="002E5662" w:rsidRPr="00ED1982" w:rsidRDefault="002E5662" w:rsidP="00ED1982">
            <w:pPr>
              <w:spacing w:line="480" w:lineRule="auto"/>
              <w:rPr>
                <w:rFonts w:eastAsia="Calibri"/>
                <w:color w:val="000000"/>
                <w:sz w:val="24"/>
                <w:szCs w:val="24"/>
              </w:rPr>
            </w:pPr>
          </w:p>
        </w:tc>
        <w:tc>
          <w:tcPr>
            <w:tcW w:w="713" w:type="dxa"/>
          </w:tcPr>
          <w:p w14:paraId="267E318E" w14:textId="77777777" w:rsidR="002E5662" w:rsidRPr="00ED1982" w:rsidRDefault="002E5662" w:rsidP="00ED1982">
            <w:pPr>
              <w:spacing w:line="480" w:lineRule="auto"/>
              <w:rPr>
                <w:rFonts w:eastAsia="Calibri"/>
                <w:color w:val="000000"/>
                <w:sz w:val="24"/>
                <w:szCs w:val="24"/>
              </w:rPr>
            </w:pPr>
          </w:p>
        </w:tc>
        <w:tc>
          <w:tcPr>
            <w:tcW w:w="713" w:type="dxa"/>
          </w:tcPr>
          <w:p w14:paraId="523FD58C" w14:textId="77777777" w:rsidR="002E5662" w:rsidRPr="00ED1982" w:rsidRDefault="002E5662" w:rsidP="00ED1982">
            <w:pPr>
              <w:spacing w:line="480" w:lineRule="auto"/>
              <w:rPr>
                <w:rFonts w:eastAsia="Calibri"/>
                <w:color w:val="000000"/>
                <w:sz w:val="24"/>
                <w:szCs w:val="24"/>
              </w:rPr>
            </w:pPr>
          </w:p>
        </w:tc>
      </w:tr>
      <w:tr w:rsidR="002E5662" w:rsidRPr="00ED1982" w14:paraId="1C5D0A38" w14:textId="77777777" w:rsidTr="002E5662">
        <w:trPr>
          <w:trHeight w:val="706"/>
        </w:trPr>
        <w:tc>
          <w:tcPr>
            <w:tcW w:w="0" w:type="auto"/>
          </w:tcPr>
          <w:p w14:paraId="1E0EE5C2"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6</w:t>
            </w:r>
          </w:p>
        </w:tc>
        <w:tc>
          <w:tcPr>
            <w:tcW w:w="4383" w:type="dxa"/>
          </w:tcPr>
          <w:p w14:paraId="3C91087C" w14:textId="77777777" w:rsidR="0086221E"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Strategic partners participate in the strategy formulation</w:t>
            </w:r>
            <w:r w:rsidRPr="00ED1982">
              <w:rPr>
                <w:rFonts w:eastAsia="Calibri"/>
                <w:color w:val="000000"/>
                <w:sz w:val="24"/>
                <w:szCs w:val="24"/>
              </w:rPr>
              <w:tab/>
            </w:r>
          </w:p>
        </w:tc>
        <w:tc>
          <w:tcPr>
            <w:tcW w:w="761" w:type="dxa"/>
          </w:tcPr>
          <w:p w14:paraId="22FF620D" w14:textId="77777777" w:rsidR="002E5662" w:rsidRPr="00ED1982" w:rsidRDefault="002E5662" w:rsidP="00ED1982">
            <w:pPr>
              <w:spacing w:line="480" w:lineRule="auto"/>
              <w:rPr>
                <w:rFonts w:eastAsia="Calibri"/>
                <w:color w:val="000000"/>
                <w:sz w:val="24"/>
                <w:szCs w:val="24"/>
              </w:rPr>
            </w:pPr>
          </w:p>
        </w:tc>
        <w:tc>
          <w:tcPr>
            <w:tcW w:w="0" w:type="auto"/>
          </w:tcPr>
          <w:p w14:paraId="3A6160DE" w14:textId="77777777" w:rsidR="002E5662" w:rsidRPr="00ED1982" w:rsidRDefault="002E5662" w:rsidP="00ED1982">
            <w:pPr>
              <w:spacing w:line="480" w:lineRule="auto"/>
              <w:rPr>
                <w:rFonts w:eastAsia="Calibri"/>
                <w:color w:val="000000"/>
                <w:sz w:val="24"/>
                <w:szCs w:val="24"/>
              </w:rPr>
            </w:pPr>
          </w:p>
        </w:tc>
        <w:tc>
          <w:tcPr>
            <w:tcW w:w="713" w:type="dxa"/>
          </w:tcPr>
          <w:p w14:paraId="44CDFDD0" w14:textId="77777777" w:rsidR="002E5662" w:rsidRPr="00ED1982" w:rsidRDefault="002E5662" w:rsidP="00ED1982">
            <w:pPr>
              <w:spacing w:line="480" w:lineRule="auto"/>
              <w:rPr>
                <w:rFonts w:eastAsia="Calibri"/>
                <w:color w:val="000000"/>
                <w:sz w:val="24"/>
                <w:szCs w:val="24"/>
              </w:rPr>
            </w:pPr>
          </w:p>
        </w:tc>
        <w:tc>
          <w:tcPr>
            <w:tcW w:w="713" w:type="dxa"/>
          </w:tcPr>
          <w:p w14:paraId="2D8EF43F" w14:textId="77777777" w:rsidR="002E5662" w:rsidRPr="00ED1982" w:rsidRDefault="002E5662" w:rsidP="00ED1982">
            <w:pPr>
              <w:spacing w:line="480" w:lineRule="auto"/>
              <w:rPr>
                <w:rFonts w:eastAsia="Calibri"/>
                <w:color w:val="000000"/>
                <w:sz w:val="24"/>
                <w:szCs w:val="24"/>
              </w:rPr>
            </w:pPr>
          </w:p>
        </w:tc>
        <w:tc>
          <w:tcPr>
            <w:tcW w:w="713" w:type="dxa"/>
          </w:tcPr>
          <w:p w14:paraId="603CED00" w14:textId="77777777" w:rsidR="002E5662" w:rsidRPr="00ED1982" w:rsidRDefault="002E5662" w:rsidP="00ED1982">
            <w:pPr>
              <w:spacing w:line="480" w:lineRule="auto"/>
              <w:rPr>
                <w:rFonts w:eastAsia="Calibri"/>
                <w:color w:val="000000"/>
                <w:sz w:val="24"/>
                <w:szCs w:val="24"/>
              </w:rPr>
            </w:pPr>
          </w:p>
        </w:tc>
      </w:tr>
    </w:tbl>
    <w:p w14:paraId="385DCB6E" w14:textId="77777777" w:rsidR="002E5662" w:rsidRPr="00ED1982" w:rsidRDefault="002E5662" w:rsidP="00ED1982">
      <w:pPr>
        <w:spacing w:line="480" w:lineRule="auto"/>
        <w:jc w:val="both"/>
        <w:rPr>
          <w:rFonts w:eastAsia="Calibri" w:cs="Times New Roman"/>
          <w:color w:val="000000"/>
          <w:szCs w:val="24"/>
          <w:lang w:val="en-MY"/>
        </w:rPr>
      </w:pPr>
    </w:p>
    <w:p w14:paraId="01520093" w14:textId="37CC4893" w:rsidR="002E5662" w:rsidRPr="00ED1982" w:rsidRDefault="002E5662" w:rsidP="00ED1982">
      <w:pPr>
        <w:spacing w:after="0" w:line="480" w:lineRule="auto"/>
        <w:jc w:val="both"/>
        <w:rPr>
          <w:rFonts w:eastAsia="Times New Roman" w:cs="Times New Roman"/>
          <w:b/>
          <w:bCs/>
          <w:color w:val="000000"/>
          <w:szCs w:val="24"/>
          <w:u w:val="single"/>
          <w:lang w:bidi="ar-AE"/>
        </w:rPr>
      </w:pPr>
      <w:r w:rsidRPr="00ED1982">
        <w:rPr>
          <w:rFonts w:eastAsia="Times New Roman" w:cs="Times New Roman"/>
          <w:b/>
          <w:bCs/>
          <w:color w:val="000000"/>
          <w:szCs w:val="24"/>
          <w:u w:val="single"/>
          <w:lang w:bidi="ar-AE"/>
        </w:rPr>
        <w:t xml:space="preserve">Section D:  </w:t>
      </w:r>
      <w:r w:rsidR="00044A22">
        <w:rPr>
          <w:rFonts w:eastAsia="Times New Roman" w:cs="Times New Roman"/>
          <w:b/>
          <w:bCs/>
          <w:color w:val="000000"/>
          <w:szCs w:val="24"/>
          <w:u w:val="single"/>
          <w:lang w:bidi="ar-AE"/>
        </w:rPr>
        <w:t>Organizational Performance</w:t>
      </w:r>
      <w:r w:rsidRPr="00ED1982">
        <w:rPr>
          <w:rFonts w:eastAsia="Times New Roman" w:cs="Times New Roman"/>
          <w:b/>
          <w:bCs/>
          <w:color w:val="000000"/>
          <w:szCs w:val="24"/>
          <w:u w:val="single"/>
          <w:lang w:bidi="ar-AE"/>
        </w:rPr>
        <w:t>.</w:t>
      </w:r>
    </w:p>
    <w:p w14:paraId="30518C5B" w14:textId="77777777" w:rsidR="002E5662" w:rsidRPr="00ED1982" w:rsidRDefault="002E5662" w:rsidP="00ED1982">
      <w:pPr>
        <w:spacing w:line="480" w:lineRule="auto"/>
        <w:jc w:val="both"/>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4021"/>
        <w:gridCol w:w="789"/>
        <w:gridCol w:w="789"/>
        <w:gridCol w:w="789"/>
        <w:gridCol w:w="789"/>
        <w:gridCol w:w="789"/>
      </w:tblGrid>
      <w:tr w:rsidR="002E5662" w:rsidRPr="00ED1982" w14:paraId="76EA6BA4" w14:textId="77777777" w:rsidTr="002E5662">
        <w:trPr>
          <w:trHeight w:val="649"/>
        </w:trPr>
        <w:tc>
          <w:tcPr>
            <w:tcW w:w="0" w:type="auto"/>
            <w:gridSpan w:val="7"/>
            <w:shd w:val="clear" w:color="auto" w:fill="FFFFFF" w:themeFill="background1"/>
          </w:tcPr>
          <w:p w14:paraId="43824052" w14:textId="79E5C186" w:rsidR="002E5662" w:rsidRPr="00ED1982" w:rsidRDefault="00044A22" w:rsidP="00ED1982">
            <w:pPr>
              <w:spacing w:line="480" w:lineRule="auto"/>
              <w:jc w:val="center"/>
              <w:rPr>
                <w:rFonts w:eastAsia="Calibri"/>
                <w:b/>
                <w:color w:val="000000"/>
                <w:sz w:val="24"/>
                <w:szCs w:val="24"/>
              </w:rPr>
            </w:pPr>
            <w:r>
              <w:rPr>
                <w:rFonts w:eastAsia="Calibri"/>
                <w:b/>
                <w:color w:val="000000"/>
                <w:sz w:val="24"/>
                <w:szCs w:val="24"/>
              </w:rPr>
              <w:t>Organizational Performance</w:t>
            </w:r>
          </w:p>
        </w:tc>
      </w:tr>
      <w:tr w:rsidR="002E5662" w:rsidRPr="00ED1982" w14:paraId="5C0F6487" w14:textId="77777777" w:rsidTr="002E5662">
        <w:trPr>
          <w:cantSplit/>
          <w:trHeight w:val="1135"/>
        </w:trPr>
        <w:tc>
          <w:tcPr>
            <w:tcW w:w="0" w:type="auto"/>
            <w:shd w:val="clear" w:color="auto" w:fill="auto"/>
          </w:tcPr>
          <w:p w14:paraId="1A307B53" w14:textId="77777777" w:rsidR="002E5662" w:rsidRPr="00ED1982" w:rsidRDefault="002E5662" w:rsidP="00ED1982">
            <w:pPr>
              <w:spacing w:line="480" w:lineRule="auto"/>
              <w:rPr>
                <w:rFonts w:eastAsia="Calibri"/>
                <w:b/>
                <w:bCs/>
                <w:color w:val="000000"/>
                <w:sz w:val="24"/>
                <w:szCs w:val="24"/>
              </w:rPr>
            </w:pPr>
          </w:p>
          <w:p w14:paraId="50F7E5A9" w14:textId="77777777" w:rsidR="002E5662" w:rsidRPr="00ED1982" w:rsidRDefault="002E5662" w:rsidP="00ED1982">
            <w:pPr>
              <w:spacing w:line="480" w:lineRule="auto"/>
              <w:rPr>
                <w:rFonts w:eastAsia="Calibri"/>
                <w:b/>
                <w:bCs/>
                <w:color w:val="000000"/>
                <w:sz w:val="24"/>
                <w:szCs w:val="24"/>
              </w:rPr>
            </w:pPr>
            <w:r w:rsidRPr="00ED1982">
              <w:rPr>
                <w:rFonts w:eastAsia="Calibri"/>
                <w:b/>
                <w:bCs/>
                <w:color w:val="000000"/>
                <w:sz w:val="24"/>
                <w:szCs w:val="24"/>
              </w:rPr>
              <w:t>No.</w:t>
            </w:r>
          </w:p>
        </w:tc>
        <w:tc>
          <w:tcPr>
            <w:tcW w:w="4942" w:type="dxa"/>
            <w:shd w:val="clear" w:color="auto" w:fill="auto"/>
          </w:tcPr>
          <w:p w14:paraId="51325B50" w14:textId="77777777" w:rsidR="002E5662" w:rsidRPr="00ED1982" w:rsidRDefault="002E5662" w:rsidP="00ED1982">
            <w:pPr>
              <w:spacing w:line="480" w:lineRule="auto"/>
              <w:jc w:val="center"/>
              <w:rPr>
                <w:rFonts w:eastAsia="Calibri"/>
                <w:b/>
                <w:bCs/>
                <w:color w:val="000000"/>
                <w:sz w:val="24"/>
                <w:szCs w:val="24"/>
              </w:rPr>
            </w:pPr>
          </w:p>
          <w:p w14:paraId="13E5DA84" w14:textId="77777777" w:rsidR="002E5662" w:rsidRPr="00ED1982" w:rsidRDefault="002E5662" w:rsidP="00ED1982">
            <w:pPr>
              <w:spacing w:line="480" w:lineRule="auto"/>
              <w:jc w:val="center"/>
              <w:rPr>
                <w:rFonts w:eastAsia="Calibri"/>
                <w:b/>
                <w:bCs/>
                <w:color w:val="000000"/>
                <w:sz w:val="24"/>
                <w:szCs w:val="24"/>
              </w:rPr>
            </w:pPr>
            <w:r w:rsidRPr="00ED1982">
              <w:rPr>
                <w:rFonts w:eastAsia="Calibri"/>
                <w:b/>
                <w:bCs/>
                <w:color w:val="000000"/>
                <w:sz w:val="24"/>
                <w:szCs w:val="24"/>
              </w:rPr>
              <w:t>Factors</w:t>
            </w:r>
          </w:p>
        </w:tc>
        <w:tc>
          <w:tcPr>
            <w:tcW w:w="770" w:type="dxa"/>
            <w:shd w:val="clear" w:color="auto" w:fill="auto"/>
            <w:textDirection w:val="btLr"/>
          </w:tcPr>
          <w:p w14:paraId="73FCB43F" w14:textId="77777777" w:rsidR="002E5662" w:rsidRPr="00ED1982" w:rsidRDefault="002E5662" w:rsidP="00ED1982">
            <w:pPr>
              <w:spacing w:line="480" w:lineRule="auto"/>
              <w:ind w:left="113" w:right="113"/>
              <w:rPr>
                <w:rFonts w:eastAsia="Calibri"/>
                <w:b/>
                <w:bCs/>
                <w:color w:val="000000"/>
                <w:sz w:val="24"/>
                <w:szCs w:val="24"/>
              </w:rPr>
            </w:pPr>
            <w:r w:rsidRPr="00ED1982">
              <w:rPr>
                <w:rFonts w:eastAsia="Calibri"/>
                <w:b/>
                <w:bCs/>
                <w:color w:val="000000"/>
                <w:sz w:val="24"/>
                <w:szCs w:val="24"/>
              </w:rPr>
              <w:t>Strongly Disagree</w:t>
            </w:r>
          </w:p>
        </w:tc>
        <w:tc>
          <w:tcPr>
            <w:tcW w:w="0" w:type="auto"/>
            <w:shd w:val="clear" w:color="auto" w:fill="auto"/>
            <w:textDirection w:val="btLr"/>
          </w:tcPr>
          <w:p w14:paraId="409BBADD" w14:textId="77777777" w:rsidR="002E5662" w:rsidRPr="00ED1982" w:rsidRDefault="002E5662" w:rsidP="00ED1982">
            <w:pPr>
              <w:spacing w:line="480" w:lineRule="auto"/>
              <w:ind w:left="113" w:right="113"/>
              <w:rPr>
                <w:rFonts w:eastAsia="Calibri"/>
                <w:b/>
                <w:bCs/>
                <w:color w:val="000000"/>
                <w:sz w:val="24"/>
                <w:szCs w:val="24"/>
              </w:rPr>
            </w:pPr>
            <w:r w:rsidRPr="00ED1982">
              <w:rPr>
                <w:rFonts w:eastAsia="Calibri"/>
                <w:b/>
                <w:bCs/>
                <w:color w:val="000000"/>
                <w:sz w:val="24"/>
                <w:szCs w:val="24"/>
              </w:rPr>
              <w:t>Disagree</w:t>
            </w:r>
          </w:p>
        </w:tc>
        <w:tc>
          <w:tcPr>
            <w:tcW w:w="506" w:type="dxa"/>
            <w:shd w:val="clear" w:color="auto" w:fill="auto"/>
            <w:textDirection w:val="btLr"/>
          </w:tcPr>
          <w:p w14:paraId="315C925E" w14:textId="77777777" w:rsidR="002E5662" w:rsidRPr="00ED1982" w:rsidRDefault="002E5662" w:rsidP="00ED1982">
            <w:pPr>
              <w:spacing w:line="480" w:lineRule="auto"/>
              <w:ind w:left="113" w:right="113"/>
              <w:rPr>
                <w:rFonts w:eastAsia="Calibri"/>
                <w:b/>
                <w:bCs/>
                <w:color w:val="000000"/>
                <w:sz w:val="24"/>
                <w:szCs w:val="24"/>
              </w:rPr>
            </w:pPr>
            <w:r w:rsidRPr="00ED1982">
              <w:rPr>
                <w:rFonts w:eastAsia="Calibri"/>
                <w:b/>
                <w:bCs/>
                <w:color w:val="000000"/>
                <w:sz w:val="24"/>
                <w:szCs w:val="24"/>
              </w:rPr>
              <w:t>Neutral</w:t>
            </w:r>
          </w:p>
        </w:tc>
        <w:tc>
          <w:tcPr>
            <w:tcW w:w="554" w:type="dxa"/>
            <w:shd w:val="clear" w:color="auto" w:fill="auto"/>
            <w:textDirection w:val="btLr"/>
          </w:tcPr>
          <w:p w14:paraId="4767F112" w14:textId="77777777" w:rsidR="002E5662" w:rsidRPr="00ED1982" w:rsidRDefault="002E5662" w:rsidP="00ED1982">
            <w:pPr>
              <w:spacing w:line="480" w:lineRule="auto"/>
              <w:ind w:left="113" w:right="113"/>
              <w:rPr>
                <w:rFonts w:eastAsia="Calibri"/>
                <w:b/>
                <w:bCs/>
                <w:color w:val="000000"/>
                <w:sz w:val="24"/>
                <w:szCs w:val="24"/>
              </w:rPr>
            </w:pPr>
            <w:r w:rsidRPr="00ED1982">
              <w:rPr>
                <w:rFonts w:eastAsia="Calibri"/>
                <w:b/>
                <w:bCs/>
                <w:color w:val="000000"/>
                <w:sz w:val="24"/>
                <w:szCs w:val="24"/>
              </w:rPr>
              <w:t>Agree</w:t>
            </w:r>
          </w:p>
        </w:tc>
        <w:tc>
          <w:tcPr>
            <w:tcW w:w="688" w:type="dxa"/>
            <w:shd w:val="clear" w:color="auto" w:fill="auto"/>
            <w:textDirection w:val="btLr"/>
          </w:tcPr>
          <w:p w14:paraId="79981FF8" w14:textId="77777777" w:rsidR="002E5662" w:rsidRPr="00ED1982" w:rsidRDefault="002E5662" w:rsidP="00ED1982">
            <w:pPr>
              <w:spacing w:line="480" w:lineRule="auto"/>
              <w:ind w:left="113" w:right="113"/>
              <w:rPr>
                <w:rFonts w:eastAsia="Calibri"/>
                <w:b/>
                <w:bCs/>
                <w:color w:val="000000"/>
                <w:sz w:val="24"/>
                <w:szCs w:val="24"/>
              </w:rPr>
            </w:pPr>
            <w:r w:rsidRPr="00ED1982">
              <w:rPr>
                <w:rFonts w:eastAsia="Calibri"/>
                <w:b/>
                <w:bCs/>
                <w:color w:val="000000"/>
                <w:sz w:val="24"/>
                <w:szCs w:val="24"/>
              </w:rPr>
              <w:t>Strongly Agree</w:t>
            </w:r>
          </w:p>
        </w:tc>
      </w:tr>
      <w:tr w:rsidR="002E5662" w:rsidRPr="00ED1982" w14:paraId="6D563E7B" w14:textId="77777777" w:rsidTr="002E5662">
        <w:trPr>
          <w:trHeight w:val="444"/>
        </w:trPr>
        <w:tc>
          <w:tcPr>
            <w:tcW w:w="0" w:type="auto"/>
          </w:tcPr>
          <w:p w14:paraId="55907D90"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1</w:t>
            </w:r>
          </w:p>
        </w:tc>
        <w:tc>
          <w:tcPr>
            <w:tcW w:w="4942" w:type="dxa"/>
          </w:tcPr>
          <w:p w14:paraId="232DD415" w14:textId="32268732" w:rsidR="002E5662" w:rsidRPr="00ED1982" w:rsidRDefault="0086221E" w:rsidP="00ED1982">
            <w:pPr>
              <w:spacing w:line="480" w:lineRule="auto"/>
              <w:jc w:val="both"/>
              <w:rPr>
                <w:rFonts w:eastAsia="Calibri"/>
                <w:color w:val="000000"/>
                <w:sz w:val="24"/>
                <w:szCs w:val="24"/>
              </w:rPr>
            </w:pPr>
            <w:r w:rsidRPr="00ED1982">
              <w:rPr>
                <w:rFonts w:eastAsia="Calibri"/>
                <w:color w:val="000000"/>
                <w:sz w:val="24"/>
                <w:szCs w:val="24"/>
              </w:rPr>
              <w:t xml:space="preserve">The leadership of the organization </w:t>
            </w:r>
            <w:r w:rsidR="00761CCB" w:rsidRPr="00ED1982">
              <w:rPr>
                <w:rFonts w:eastAsia="Calibri"/>
                <w:color w:val="000000"/>
                <w:sz w:val="24"/>
                <w:szCs w:val="24"/>
              </w:rPr>
              <w:t xml:space="preserve">is focused on the </w:t>
            </w:r>
            <w:r w:rsidR="00044A22">
              <w:rPr>
                <w:rFonts w:eastAsia="Calibri"/>
                <w:color w:val="000000"/>
                <w:sz w:val="24"/>
                <w:szCs w:val="24"/>
              </w:rPr>
              <w:t>Organizational Performance</w:t>
            </w:r>
          </w:p>
        </w:tc>
        <w:tc>
          <w:tcPr>
            <w:tcW w:w="770" w:type="dxa"/>
          </w:tcPr>
          <w:p w14:paraId="302DEA25" w14:textId="77777777" w:rsidR="002E5662" w:rsidRPr="00ED1982" w:rsidRDefault="002E5662" w:rsidP="00ED1982">
            <w:pPr>
              <w:spacing w:line="480" w:lineRule="auto"/>
              <w:rPr>
                <w:rFonts w:eastAsia="Calibri"/>
                <w:color w:val="000000"/>
                <w:sz w:val="24"/>
                <w:szCs w:val="24"/>
              </w:rPr>
            </w:pPr>
          </w:p>
        </w:tc>
        <w:tc>
          <w:tcPr>
            <w:tcW w:w="0" w:type="auto"/>
          </w:tcPr>
          <w:p w14:paraId="6C7C4FFA" w14:textId="77777777" w:rsidR="002E5662" w:rsidRPr="00ED1982" w:rsidRDefault="002E5662" w:rsidP="00ED1982">
            <w:pPr>
              <w:spacing w:line="480" w:lineRule="auto"/>
              <w:rPr>
                <w:rFonts w:eastAsia="Calibri"/>
                <w:color w:val="000000"/>
                <w:sz w:val="24"/>
                <w:szCs w:val="24"/>
              </w:rPr>
            </w:pPr>
          </w:p>
        </w:tc>
        <w:tc>
          <w:tcPr>
            <w:tcW w:w="506" w:type="dxa"/>
          </w:tcPr>
          <w:p w14:paraId="78150F0C" w14:textId="77777777" w:rsidR="002E5662" w:rsidRPr="00ED1982" w:rsidRDefault="002E5662" w:rsidP="00ED1982">
            <w:pPr>
              <w:spacing w:line="480" w:lineRule="auto"/>
              <w:rPr>
                <w:rFonts w:eastAsia="Calibri"/>
                <w:color w:val="000000"/>
                <w:sz w:val="24"/>
                <w:szCs w:val="24"/>
              </w:rPr>
            </w:pPr>
          </w:p>
        </w:tc>
        <w:tc>
          <w:tcPr>
            <w:tcW w:w="554" w:type="dxa"/>
          </w:tcPr>
          <w:p w14:paraId="5AEF287C" w14:textId="77777777" w:rsidR="002E5662" w:rsidRPr="00ED1982" w:rsidRDefault="002E5662" w:rsidP="00ED1982">
            <w:pPr>
              <w:spacing w:line="480" w:lineRule="auto"/>
              <w:rPr>
                <w:rFonts w:eastAsia="Calibri"/>
                <w:color w:val="000000"/>
                <w:sz w:val="24"/>
                <w:szCs w:val="24"/>
              </w:rPr>
            </w:pPr>
          </w:p>
        </w:tc>
        <w:tc>
          <w:tcPr>
            <w:tcW w:w="688" w:type="dxa"/>
          </w:tcPr>
          <w:p w14:paraId="23F0F0E5" w14:textId="77777777" w:rsidR="002E5662" w:rsidRPr="00ED1982" w:rsidRDefault="002E5662" w:rsidP="00ED1982">
            <w:pPr>
              <w:spacing w:line="480" w:lineRule="auto"/>
              <w:rPr>
                <w:rFonts w:eastAsia="Calibri"/>
                <w:color w:val="000000"/>
                <w:sz w:val="24"/>
                <w:szCs w:val="24"/>
              </w:rPr>
            </w:pPr>
          </w:p>
        </w:tc>
      </w:tr>
      <w:tr w:rsidR="002E5662" w:rsidRPr="00ED1982" w14:paraId="680FD3D7" w14:textId="77777777" w:rsidTr="002E5662">
        <w:trPr>
          <w:trHeight w:val="534"/>
        </w:trPr>
        <w:tc>
          <w:tcPr>
            <w:tcW w:w="0" w:type="auto"/>
          </w:tcPr>
          <w:p w14:paraId="20A7E4DA"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2</w:t>
            </w:r>
          </w:p>
        </w:tc>
        <w:tc>
          <w:tcPr>
            <w:tcW w:w="4942" w:type="dxa"/>
          </w:tcPr>
          <w:p w14:paraId="640355E3" w14:textId="77777777" w:rsidR="002E5662" w:rsidRPr="00ED1982" w:rsidRDefault="00761CCB" w:rsidP="00ED1982">
            <w:pPr>
              <w:spacing w:line="480" w:lineRule="auto"/>
              <w:jc w:val="both"/>
              <w:rPr>
                <w:rFonts w:eastAsia="Calibri"/>
                <w:color w:val="000000"/>
                <w:sz w:val="24"/>
                <w:szCs w:val="24"/>
              </w:rPr>
            </w:pPr>
            <w:r w:rsidRPr="00ED1982">
              <w:rPr>
                <w:rFonts w:eastAsia="Calibri"/>
                <w:color w:val="000000"/>
                <w:sz w:val="24"/>
                <w:szCs w:val="24"/>
              </w:rPr>
              <w:t>T</w:t>
            </w:r>
            <w:r w:rsidR="0086221E" w:rsidRPr="00ED1982">
              <w:rPr>
                <w:rFonts w:eastAsia="Calibri"/>
                <w:color w:val="000000"/>
                <w:sz w:val="24"/>
                <w:szCs w:val="24"/>
              </w:rPr>
              <w:t xml:space="preserve">he organization culture support the competitive advantage </w:t>
            </w:r>
          </w:p>
        </w:tc>
        <w:tc>
          <w:tcPr>
            <w:tcW w:w="770" w:type="dxa"/>
          </w:tcPr>
          <w:p w14:paraId="6F02C55F" w14:textId="77777777" w:rsidR="002E5662" w:rsidRPr="00ED1982" w:rsidRDefault="002E5662" w:rsidP="00ED1982">
            <w:pPr>
              <w:spacing w:line="480" w:lineRule="auto"/>
              <w:rPr>
                <w:rFonts w:eastAsia="Calibri"/>
                <w:color w:val="000000"/>
                <w:sz w:val="24"/>
                <w:szCs w:val="24"/>
              </w:rPr>
            </w:pPr>
          </w:p>
        </w:tc>
        <w:tc>
          <w:tcPr>
            <w:tcW w:w="0" w:type="auto"/>
          </w:tcPr>
          <w:p w14:paraId="585ABA88" w14:textId="77777777" w:rsidR="002E5662" w:rsidRPr="00ED1982" w:rsidRDefault="002E5662" w:rsidP="00ED1982">
            <w:pPr>
              <w:spacing w:line="480" w:lineRule="auto"/>
              <w:rPr>
                <w:rFonts w:eastAsia="Calibri"/>
                <w:color w:val="000000"/>
                <w:sz w:val="24"/>
                <w:szCs w:val="24"/>
              </w:rPr>
            </w:pPr>
          </w:p>
        </w:tc>
        <w:tc>
          <w:tcPr>
            <w:tcW w:w="506" w:type="dxa"/>
          </w:tcPr>
          <w:p w14:paraId="2BB2D856" w14:textId="77777777" w:rsidR="002E5662" w:rsidRPr="00ED1982" w:rsidRDefault="002E5662" w:rsidP="00ED1982">
            <w:pPr>
              <w:spacing w:line="480" w:lineRule="auto"/>
              <w:rPr>
                <w:rFonts w:eastAsia="Calibri"/>
                <w:color w:val="000000"/>
                <w:sz w:val="24"/>
                <w:szCs w:val="24"/>
              </w:rPr>
            </w:pPr>
          </w:p>
        </w:tc>
        <w:tc>
          <w:tcPr>
            <w:tcW w:w="554" w:type="dxa"/>
          </w:tcPr>
          <w:p w14:paraId="0722286C" w14:textId="77777777" w:rsidR="002E5662" w:rsidRPr="00ED1982" w:rsidRDefault="002E5662" w:rsidP="00ED1982">
            <w:pPr>
              <w:spacing w:line="480" w:lineRule="auto"/>
              <w:rPr>
                <w:rFonts w:eastAsia="Calibri"/>
                <w:color w:val="000000"/>
                <w:sz w:val="24"/>
                <w:szCs w:val="24"/>
              </w:rPr>
            </w:pPr>
          </w:p>
        </w:tc>
        <w:tc>
          <w:tcPr>
            <w:tcW w:w="688" w:type="dxa"/>
          </w:tcPr>
          <w:p w14:paraId="44756E28" w14:textId="77777777" w:rsidR="002E5662" w:rsidRPr="00ED1982" w:rsidRDefault="002E5662" w:rsidP="00ED1982">
            <w:pPr>
              <w:spacing w:line="480" w:lineRule="auto"/>
              <w:rPr>
                <w:rFonts w:eastAsia="Calibri"/>
                <w:color w:val="000000"/>
                <w:sz w:val="24"/>
                <w:szCs w:val="24"/>
              </w:rPr>
            </w:pPr>
          </w:p>
        </w:tc>
      </w:tr>
      <w:tr w:rsidR="002E5662" w:rsidRPr="00ED1982" w14:paraId="6F4114C7" w14:textId="77777777" w:rsidTr="002E5662">
        <w:trPr>
          <w:trHeight w:val="534"/>
        </w:trPr>
        <w:tc>
          <w:tcPr>
            <w:tcW w:w="0" w:type="auto"/>
          </w:tcPr>
          <w:p w14:paraId="423EBABE"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3</w:t>
            </w:r>
          </w:p>
        </w:tc>
        <w:tc>
          <w:tcPr>
            <w:tcW w:w="4942" w:type="dxa"/>
          </w:tcPr>
          <w:p w14:paraId="7B8EEA7B" w14:textId="77777777" w:rsidR="002E5662" w:rsidRPr="00ED1982" w:rsidRDefault="00761CCB" w:rsidP="00ED1982">
            <w:pPr>
              <w:spacing w:line="480" w:lineRule="auto"/>
              <w:jc w:val="both"/>
              <w:rPr>
                <w:rFonts w:eastAsia="Calibri"/>
                <w:color w:val="000000"/>
                <w:sz w:val="24"/>
                <w:szCs w:val="24"/>
              </w:rPr>
            </w:pPr>
            <w:r w:rsidRPr="00ED1982">
              <w:rPr>
                <w:rFonts w:eastAsia="Calibri"/>
                <w:color w:val="000000"/>
                <w:sz w:val="24"/>
                <w:szCs w:val="24"/>
              </w:rPr>
              <w:t>T</w:t>
            </w:r>
            <w:r w:rsidR="0086221E" w:rsidRPr="00ED1982">
              <w:rPr>
                <w:rFonts w:eastAsia="Calibri"/>
                <w:color w:val="000000"/>
                <w:sz w:val="24"/>
                <w:szCs w:val="24"/>
              </w:rPr>
              <w:t>he organization design</w:t>
            </w:r>
            <w:r w:rsidRPr="00ED1982">
              <w:rPr>
                <w:rFonts w:eastAsia="Calibri"/>
                <w:color w:val="000000"/>
                <w:sz w:val="24"/>
                <w:szCs w:val="24"/>
              </w:rPr>
              <w:t xml:space="preserve"> is</w:t>
            </w:r>
            <w:r w:rsidR="0086221E" w:rsidRPr="00ED1982">
              <w:rPr>
                <w:rFonts w:eastAsia="Calibri"/>
                <w:color w:val="000000"/>
                <w:sz w:val="24"/>
                <w:szCs w:val="24"/>
              </w:rPr>
              <w:t xml:space="preserve"> flexible enough to support structu</w:t>
            </w:r>
            <w:r w:rsidRPr="00ED1982">
              <w:rPr>
                <w:rFonts w:eastAsia="Calibri"/>
                <w:color w:val="000000"/>
                <w:sz w:val="24"/>
                <w:szCs w:val="24"/>
              </w:rPr>
              <w:t xml:space="preserve">re for the competitive advantage </w:t>
            </w:r>
          </w:p>
        </w:tc>
        <w:tc>
          <w:tcPr>
            <w:tcW w:w="770" w:type="dxa"/>
          </w:tcPr>
          <w:p w14:paraId="34C65A42" w14:textId="77777777" w:rsidR="002E5662" w:rsidRPr="00ED1982" w:rsidRDefault="002E5662" w:rsidP="00ED1982">
            <w:pPr>
              <w:spacing w:line="480" w:lineRule="auto"/>
              <w:rPr>
                <w:rFonts w:eastAsia="Calibri"/>
                <w:color w:val="000000"/>
                <w:sz w:val="24"/>
                <w:szCs w:val="24"/>
              </w:rPr>
            </w:pPr>
          </w:p>
        </w:tc>
        <w:tc>
          <w:tcPr>
            <w:tcW w:w="0" w:type="auto"/>
          </w:tcPr>
          <w:p w14:paraId="38816D45" w14:textId="77777777" w:rsidR="002E5662" w:rsidRPr="00ED1982" w:rsidRDefault="002E5662" w:rsidP="00ED1982">
            <w:pPr>
              <w:spacing w:line="480" w:lineRule="auto"/>
              <w:rPr>
                <w:rFonts w:eastAsia="Calibri"/>
                <w:color w:val="000000"/>
                <w:sz w:val="24"/>
                <w:szCs w:val="24"/>
              </w:rPr>
            </w:pPr>
          </w:p>
        </w:tc>
        <w:tc>
          <w:tcPr>
            <w:tcW w:w="506" w:type="dxa"/>
          </w:tcPr>
          <w:p w14:paraId="5849BAFE" w14:textId="77777777" w:rsidR="002E5662" w:rsidRPr="00ED1982" w:rsidRDefault="002E5662" w:rsidP="00ED1982">
            <w:pPr>
              <w:spacing w:line="480" w:lineRule="auto"/>
              <w:rPr>
                <w:rFonts w:eastAsia="Calibri"/>
                <w:color w:val="000000"/>
                <w:sz w:val="24"/>
                <w:szCs w:val="24"/>
              </w:rPr>
            </w:pPr>
          </w:p>
        </w:tc>
        <w:tc>
          <w:tcPr>
            <w:tcW w:w="554" w:type="dxa"/>
          </w:tcPr>
          <w:p w14:paraId="1F9794B1" w14:textId="77777777" w:rsidR="002E5662" w:rsidRPr="00ED1982" w:rsidRDefault="002E5662" w:rsidP="00ED1982">
            <w:pPr>
              <w:spacing w:line="480" w:lineRule="auto"/>
              <w:rPr>
                <w:rFonts w:eastAsia="Calibri"/>
                <w:color w:val="000000"/>
                <w:sz w:val="24"/>
                <w:szCs w:val="24"/>
              </w:rPr>
            </w:pPr>
          </w:p>
        </w:tc>
        <w:tc>
          <w:tcPr>
            <w:tcW w:w="688" w:type="dxa"/>
          </w:tcPr>
          <w:p w14:paraId="15300BCB" w14:textId="77777777" w:rsidR="002E5662" w:rsidRPr="00ED1982" w:rsidRDefault="002E5662" w:rsidP="00ED1982">
            <w:pPr>
              <w:spacing w:line="480" w:lineRule="auto"/>
              <w:rPr>
                <w:rFonts w:eastAsia="Calibri"/>
                <w:color w:val="000000"/>
                <w:sz w:val="24"/>
                <w:szCs w:val="24"/>
              </w:rPr>
            </w:pPr>
          </w:p>
        </w:tc>
      </w:tr>
      <w:tr w:rsidR="002E5662" w:rsidRPr="00ED1982" w14:paraId="4296C3E5" w14:textId="77777777" w:rsidTr="002E5662">
        <w:trPr>
          <w:trHeight w:val="534"/>
        </w:trPr>
        <w:tc>
          <w:tcPr>
            <w:tcW w:w="0" w:type="auto"/>
          </w:tcPr>
          <w:p w14:paraId="2EC712AD"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4</w:t>
            </w:r>
          </w:p>
        </w:tc>
        <w:tc>
          <w:tcPr>
            <w:tcW w:w="4942" w:type="dxa"/>
          </w:tcPr>
          <w:p w14:paraId="26243E68" w14:textId="0012FE8F" w:rsidR="002E5662" w:rsidRPr="00ED1982" w:rsidRDefault="00761CCB" w:rsidP="00ED1982">
            <w:pPr>
              <w:spacing w:line="480" w:lineRule="auto"/>
              <w:jc w:val="both"/>
              <w:rPr>
                <w:rFonts w:eastAsia="Calibri"/>
                <w:color w:val="000000"/>
                <w:sz w:val="24"/>
                <w:szCs w:val="24"/>
              </w:rPr>
            </w:pPr>
            <w:r w:rsidRPr="00ED1982">
              <w:rPr>
                <w:rFonts w:eastAsia="Calibri"/>
                <w:color w:val="000000"/>
                <w:sz w:val="24"/>
                <w:szCs w:val="24"/>
              </w:rPr>
              <w:t xml:space="preserve">Are there incentives </w:t>
            </w:r>
            <w:r w:rsidR="0086221E" w:rsidRPr="00ED1982">
              <w:rPr>
                <w:rFonts w:eastAsia="Calibri"/>
                <w:color w:val="000000"/>
                <w:sz w:val="24"/>
                <w:szCs w:val="24"/>
              </w:rPr>
              <w:t xml:space="preserve">to encourage the </w:t>
            </w:r>
            <w:r w:rsidR="00044A22">
              <w:rPr>
                <w:rFonts w:eastAsia="Calibri"/>
                <w:color w:val="000000"/>
                <w:sz w:val="24"/>
                <w:szCs w:val="24"/>
              </w:rPr>
              <w:t>Organizational Performance</w:t>
            </w:r>
            <w:r w:rsidR="0086221E" w:rsidRPr="00ED1982">
              <w:rPr>
                <w:rFonts w:eastAsia="Calibri"/>
                <w:color w:val="000000"/>
                <w:sz w:val="24"/>
                <w:szCs w:val="24"/>
              </w:rPr>
              <w:t xml:space="preserve"> of the business</w:t>
            </w:r>
          </w:p>
        </w:tc>
        <w:tc>
          <w:tcPr>
            <w:tcW w:w="770" w:type="dxa"/>
          </w:tcPr>
          <w:p w14:paraId="577AE12A" w14:textId="77777777" w:rsidR="002E5662" w:rsidRPr="00ED1982" w:rsidRDefault="002E5662" w:rsidP="00ED1982">
            <w:pPr>
              <w:spacing w:line="480" w:lineRule="auto"/>
              <w:rPr>
                <w:rFonts w:eastAsia="Calibri"/>
                <w:color w:val="000000"/>
                <w:sz w:val="24"/>
                <w:szCs w:val="24"/>
              </w:rPr>
            </w:pPr>
          </w:p>
        </w:tc>
        <w:tc>
          <w:tcPr>
            <w:tcW w:w="0" w:type="auto"/>
          </w:tcPr>
          <w:p w14:paraId="201CE9BE" w14:textId="77777777" w:rsidR="002E5662" w:rsidRPr="00ED1982" w:rsidRDefault="002E5662" w:rsidP="00ED1982">
            <w:pPr>
              <w:spacing w:line="480" w:lineRule="auto"/>
              <w:rPr>
                <w:rFonts w:eastAsia="Calibri"/>
                <w:color w:val="000000"/>
                <w:sz w:val="24"/>
                <w:szCs w:val="24"/>
              </w:rPr>
            </w:pPr>
          </w:p>
        </w:tc>
        <w:tc>
          <w:tcPr>
            <w:tcW w:w="506" w:type="dxa"/>
          </w:tcPr>
          <w:p w14:paraId="103FDD91" w14:textId="77777777" w:rsidR="002E5662" w:rsidRPr="00ED1982" w:rsidRDefault="002E5662" w:rsidP="00ED1982">
            <w:pPr>
              <w:spacing w:line="480" w:lineRule="auto"/>
              <w:rPr>
                <w:rFonts w:eastAsia="Calibri"/>
                <w:color w:val="000000"/>
                <w:sz w:val="24"/>
                <w:szCs w:val="24"/>
              </w:rPr>
            </w:pPr>
          </w:p>
        </w:tc>
        <w:tc>
          <w:tcPr>
            <w:tcW w:w="554" w:type="dxa"/>
          </w:tcPr>
          <w:p w14:paraId="7D23B859" w14:textId="77777777" w:rsidR="002E5662" w:rsidRPr="00ED1982" w:rsidRDefault="002E5662" w:rsidP="00ED1982">
            <w:pPr>
              <w:spacing w:line="480" w:lineRule="auto"/>
              <w:rPr>
                <w:rFonts w:eastAsia="Calibri"/>
                <w:color w:val="000000"/>
                <w:sz w:val="24"/>
                <w:szCs w:val="24"/>
              </w:rPr>
            </w:pPr>
          </w:p>
        </w:tc>
        <w:tc>
          <w:tcPr>
            <w:tcW w:w="688" w:type="dxa"/>
          </w:tcPr>
          <w:p w14:paraId="5E6422C5" w14:textId="77777777" w:rsidR="002E5662" w:rsidRPr="00ED1982" w:rsidRDefault="002E5662" w:rsidP="00ED1982">
            <w:pPr>
              <w:spacing w:line="480" w:lineRule="auto"/>
              <w:rPr>
                <w:rFonts w:eastAsia="Calibri"/>
                <w:color w:val="000000"/>
                <w:sz w:val="24"/>
                <w:szCs w:val="24"/>
              </w:rPr>
            </w:pPr>
          </w:p>
        </w:tc>
      </w:tr>
      <w:tr w:rsidR="002E5662" w:rsidRPr="00ED1982" w14:paraId="5B3ACA86" w14:textId="77777777" w:rsidTr="002E5662">
        <w:trPr>
          <w:trHeight w:val="550"/>
        </w:trPr>
        <w:tc>
          <w:tcPr>
            <w:tcW w:w="0" w:type="auto"/>
          </w:tcPr>
          <w:p w14:paraId="2CE60A59" w14:textId="77777777" w:rsidR="002E5662" w:rsidRPr="00ED1982" w:rsidRDefault="002E5662" w:rsidP="00ED1982">
            <w:pPr>
              <w:spacing w:line="480" w:lineRule="auto"/>
              <w:rPr>
                <w:rFonts w:eastAsia="Calibri"/>
                <w:color w:val="000000"/>
                <w:sz w:val="24"/>
                <w:szCs w:val="24"/>
              </w:rPr>
            </w:pPr>
            <w:r w:rsidRPr="00ED1982">
              <w:rPr>
                <w:rFonts w:eastAsia="Calibri"/>
                <w:color w:val="000000"/>
                <w:sz w:val="24"/>
                <w:szCs w:val="24"/>
              </w:rPr>
              <w:t>5</w:t>
            </w:r>
          </w:p>
        </w:tc>
        <w:tc>
          <w:tcPr>
            <w:tcW w:w="4942" w:type="dxa"/>
          </w:tcPr>
          <w:p w14:paraId="1027D03A" w14:textId="1D265A4B" w:rsidR="002E5662" w:rsidRPr="00ED1982" w:rsidRDefault="00761CCB" w:rsidP="00ED1982">
            <w:pPr>
              <w:spacing w:line="480" w:lineRule="auto"/>
              <w:jc w:val="both"/>
              <w:rPr>
                <w:rFonts w:eastAsia="Calibri"/>
                <w:color w:val="000000"/>
                <w:sz w:val="24"/>
                <w:szCs w:val="24"/>
              </w:rPr>
            </w:pPr>
            <w:r w:rsidRPr="00ED1982">
              <w:rPr>
                <w:rFonts w:eastAsia="Calibri"/>
                <w:color w:val="000000"/>
                <w:sz w:val="24"/>
                <w:szCs w:val="24"/>
              </w:rPr>
              <w:t>T</w:t>
            </w:r>
            <w:r w:rsidR="0086221E" w:rsidRPr="00ED1982">
              <w:rPr>
                <w:rFonts w:eastAsia="Calibri"/>
                <w:color w:val="000000"/>
                <w:sz w:val="24"/>
                <w:szCs w:val="24"/>
              </w:rPr>
              <w:t>he organizational system</w:t>
            </w:r>
            <w:r w:rsidRPr="00ED1982">
              <w:rPr>
                <w:rFonts w:eastAsia="Calibri"/>
                <w:color w:val="000000"/>
                <w:sz w:val="24"/>
                <w:szCs w:val="24"/>
              </w:rPr>
              <w:t xml:space="preserve"> support business model </w:t>
            </w:r>
            <w:r w:rsidR="0086221E" w:rsidRPr="00ED1982">
              <w:rPr>
                <w:rFonts w:eastAsia="Calibri"/>
                <w:color w:val="000000"/>
                <w:sz w:val="24"/>
                <w:szCs w:val="24"/>
              </w:rPr>
              <w:t xml:space="preserve">for </w:t>
            </w:r>
            <w:r w:rsidR="00044A22">
              <w:rPr>
                <w:rFonts w:eastAsia="Calibri"/>
                <w:color w:val="000000"/>
                <w:sz w:val="24"/>
                <w:szCs w:val="24"/>
              </w:rPr>
              <w:t>Organizational Performance</w:t>
            </w:r>
          </w:p>
        </w:tc>
        <w:tc>
          <w:tcPr>
            <w:tcW w:w="770" w:type="dxa"/>
          </w:tcPr>
          <w:p w14:paraId="626BF704" w14:textId="77777777" w:rsidR="002E5662" w:rsidRPr="00ED1982" w:rsidRDefault="002E5662" w:rsidP="00ED1982">
            <w:pPr>
              <w:spacing w:line="480" w:lineRule="auto"/>
              <w:rPr>
                <w:rFonts w:eastAsia="Calibri"/>
                <w:color w:val="000000"/>
                <w:sz w:val="24"/>
                <w:szCs w:val="24"/>
              </w:rPr>
            </w:pPr>
          </w:p>
        </w:tc>
        <w:tc>
          <w:tcPr>
            <w:tcW w:w="0" w:type="auto"/>
          </w:tcPr>
          <w:p w14:paraId="62F04C43" w14:textId="77777777" w:rsidR="002E5662" w:rsidRPr="00ED1982" w:rsidRDefault="002E5662" w:rsidP="00ED1982">
            <w:pPr>
              <w:spacing w:line="480" w:lineRule="auto"/>
              <w:rPr>
                <w:rFonts w:eastAsia="Calibri"/>
                <w:color w:val="000000"/>
                <w:sz w:val="24"/>
                <w:szCs w:val="24"/>
              </w:rPr>
            </w:pPr>
          </w:p>
        </w:tc>
        <w:tc>
          <w:tcPr>
            <w:tcW w:w="506" w:type="dxa"/>
          </w:tcPr>
          <w:p w14:paraId="37AA9130" w14:textId="77777777" w:rsidR="002E5662" w:rsidRPr="00ED1982" w:rsidRDefault="002E5662" w:rsidP="00ED1982">
            <w:pPr>
              <w:spacing w:line="480" w:lineRule="auto"/>
              <w:rPr>
                <w:rFonts w:eastAsia="Calibri"/>
                <w:color w:val="000000"/>
                <w:sz w:val="24"/>
                <w:szCs w:val="24"/>
              </w:rPr>
            </w:pPr>
          </w:p>
        </w:tc>
        <w:tc>
          <w:tcPr>
            <w:tcW w:w="554" w:type="dxa"/>
          </w:tcPr>
          <w:p w14:paraId="2590B907" w14:textId="77777777" w:rsidR="002E5662" w:rsidRPr="00ED1982" w:rsidRDefault="002E5662" w:rsidP="00ED1982">
            <w:pPr>
              <w:spacing w:line="480" w:lineRule="auto"/>
              <w:rPr>
                <w:rFonts w:eastAsia="Calibri"/>
                <w:color w:val="000000"/>
                <w:sz w:val="24"/>
                <w:szCs w:val="24"/>
              </w:rPr>
            </w:pPr>
          </w:p>
        </w:tc>
        <w:tc>
          <w:tcPr>
            <w:tcW w:w="688" w:type="dxa"/>
          </w:tcPr>
          <w:p w14:paraId="3C170C2C" w14:textId="77777777" w:rsidR="002E5662" w:rsidRPr="00ED1982" w:rsidRDefault="002E5662" w:rsidP="00ED1982">
            <w:pPr>
              <w:spacing w:line="480" w:lineRule="auto"/>
              <w:rPr>
                <w:rFonts w:eastAsia="Calibri"/>
                <w:color w:val="000000"/>
                <w:sz w:val="24"/>
                <w:szCs w:val="24"/>
              </w:rPr>
            </w:pPr>
          </w:p>
        </w:tc>
      </w:tr>
    </w:tbl>
    <w:p w14:paraId="757275FC" w14:textId="77777777" w:rsidR="000B4035" w:rsidRPr="00ED1982" w:rsidRDefault="000B4035" w:rsidP="00ED1982">
      <w:pPr>
        <w:spacing w:line="480" w:lineRule="auto"/>
        <w:jc w:val="both"/>
        <w:rPr>
          <w:rFonts w:eastAsia="Calibri" w:cs="Times New Roman"/>
          <w:color w:val="000000"/>
          <w:szCs w:val="24"/>
        </w:rPr>
      </w:pPr>
    </w:p>
    <w:p w14:paraId="432537F0" w14:textId="77777777" w:rsidR="000B4035" w:rsidRPr="00ED1982" w:rsidRDefault="000B4035" w:rsidP="00ED1982">
      <w:pPr>
        <w:spacing w:line="480" w:lineRule="auto"/>
        <w:jc w:val="both"/>
        <w:rPr>
          <w:rFonts w:eastAsia="Calibri" w:cs="Times New Roman"/>
          <w:color w:val="000000"/>
          <w:szCs w:val="24"/>
        </w:rPr>
      </w:pPr>
    </w:p>
    <w:p w14:paraId="05DFC18A" w14:textId="77777777" w:rsidR="000B4035" w:rsidRPr="00ED1982" w:rsidRDefault="000B4035" w:rsidP="00ED1982">
      <w:pPr>
        <w:spacing w:line="480" w:lineRule="auto"/>
        <w:jc w:val="both"/>
        <w:rPr>
          <w:rFonts w:eastAsia="Calibri" w:cs="Times New Roman"/>
          <w:color w:val="000000"/>
          <w:szCs w:val="24"/>
        </w:rPr>
      </w:pPr>
    </w:p>
    <w:p w14:paraId="74108C51" w14:textId="77777777" w:rsidR="000B4035" w:rsidRPr="00ED1982" w:rsidRDefault="000B4035" w:rsidP="00ED1982">
      <w:pPr>
        <w:spacing w:line="480" w:lineRule="auto"/>
        <w:jc w:val="both"/>
        <w:rPr>
          <w:rFonts w:eastAsia="Calibri" w:cs="Times New Roman"/>
          <w:color w:val="000000"/>
          <w:szCs w:val="24"/>
        </w:rPr>
      </w:pPr>
    </w:p>
    <w:p w14:paraId="39E400AE" w14:textId="77777777" w:rsidR="000B4035" w:rsidRPr="00ED1982" w:rsidRDefault="000B4035" w:rsidP="00ED1982">
      <w:pPr>
        <w:spacing w:line="480" w:lineRule="auto"/>
        <w:jc w:val="both"/>
        <w:rPr>
          <w:rFonts w:eastAsia="Calibri" w:cs="Times New Roman"/>
          <w:color w:val="000000"/>
          <w:szCs w:val="24"/>
        </w:rPr>
      </w:pPr>
    </w:p>
    <w:p w14:paraId="7AFAD36C" w14:textId="77777777" w:rsidR="000B4035" w:rsidRPr="00ED1982" w:rsidRDefault="000B4035" w:rsidP="00ED1982">
      <w:pPr>
        <w:spacing w:line="480" w:lineRule="auto"/>
        <w:jc w:val="both"/>
        <w:rPr>
          <w:rFonts w:eastAsia="Calibri" w:cs="Times New Roman"/>
          <w:color w:val="000000"/>
          <w:szCs w:val="24"/>
        </w:rPr>
      </w:pPr>
    </w:p>
    <w:p w14:paraId="038DC9A1" w14:textId="77777777" w:rsidR="000B4035" w:rsidRPr="00ED1982" w:rsidRDefault="000B4035" w:rsidP="00ED1982">
      <w:pPr>
        <w:spacing w:line="480" w:lineRule="auto"/>
        <w:jc w:val="both"/>
        <w:rPr>
          <w:rFonts w:eastAsia="Calibri" w:cs="Times New Roman"/>
          <w:color w:val="000000"/>
          <w:szCs w:val="24"/>
        </w:rPr>
      </w:pPr>
    </w:p>
    <w:p w14:paraId="717CCE79" w14:textId="77777777" w:rsidR="000B4035" w:rsidRPr="00ED1982" w:rsidRDefault="000B4035" w:rsidP="00ED1982">
      <w:pPr>
        <w:spacing w:line="480" w:lineRule="auto"/>
        <w:jc w:val="both"/>
        <w:rPr>
          <w:rFonts w:eastAsia="Calibri" w:cs="Times New Roman"/>
          <w:color w:val="000000"/>
          <w:szCs w:val="24"/>
        </w:rPr>
      </w:pPr>
    </w:p>
    <w:p w14:paraId="5C09DF82" w14:textId="77777777" w:rsidR="000B4035" w:rsidRPr="00ED1982" w:rsidRDefault="000B4035" w:rsidP="00ED1982">
      <w:pPr>
        <w:spacing w:line="480" w:lineRule="auto"/>
        <w:jc w:val="both"/>
        <w:rPr>
          <w:rFonts w:eastAsia="Calibri" w:cs="Times New Roman"/>
          <w:color w:val="000000"/>
          <w:szCs w:val="24"/>
        </w:rPr>
      </w:pPr>
    </w:p>
    <w:p w14:paraId="3AD4562E" w14:textId="77777777" w:rsidR="000B4035" w:rsidRPr="00ED1982" w:rsidRDefault="000B4035" w:rsidP="00ED1982">
      <w:pPr>
        <w:spacing w:line="480" w:lineRule="auto"/>
        <w:jc w:val="both"/>
        <w:rPr>
          <w:rFonts w:eastAsia="Calibri" w:cs="Times New Roman"/>
          <w:color w:val="000000"/>
          <w:szCs w:val="24"/>
          <w:lang w:val="en-MY"/>
        </w:rPr>
      </w:pPr>
    </w:p>
    <w:p w14:paraId="7EFAF9C6" w14:textId="77777777" w:rsidR="000B4035" w:rsidRPr="00ED1982" w:rsidRDefault="000B4035" w:rsidP="00ED1982">
      <w:pPr>
        <w:spacing w:line="480" w:lineRule="auto"/>
        <w:jc w:val="both"/>
        <w:rPr>
          <w:rFonts w:eastAsia="Calibri" w:cs="Times New Roman"/>
          <w:color w:val="000000"/>
          <w:szCs w:val="24"/>
          <w:lang w:val="en-MY"/>
        </w:rPr>
      </w:pPr>
    </w:p>
    <w:p w14:paraId="77105F59" w14:textId="77777777" w:rsidR="002E5662" w:rsidRPr="00ED1982" w:rsidRDefault="002E5662" w:rsidP="00ED1982">
      <w:pPr>
        <w:spacing w:line="480" w:lineRule="auto"/>
        <w:jc w:val="center"/>
        <w:rPr>
          <w:rFonts w:eastAsia="Calibri" w:cs="Times New Roman"/>
          <w:b/>
          <w:color w:val="000000"/>
          <w:szCs w:val="24"/>
          <w:lang w:val="en-MY" w:bidi="ar-AE"/>
        </w:rPr>
      </w:pPr>
      <w:r w:rsidRPr="00ED1982">
        <w:rPr>
          <w:rFonts w:eastAsia="Calibri" w:cs="Times New Roman"/>
          <w:b/>
          <w:color w:val="000000"/>
          <w:szCs w:val="24"/>
          <w:lang w:val="en-MY" w:bidi="ar-AE"/>
        </w:rPr>
        <w:t>THANK YOU FOR TAKING THE TIME TO COMPLETE THIS SURVEY</w:t>
      </w:r>
    </w:p>
    <w:bookmarkEnd w:id="47"/>
    <w:p w14:paraId="59C5CE7B" w14:textId="77777777" w:rsidR="003C27F4" w:rsidRPr="00ED1982" w:rsidRDefault="003C27F4" w:rsidP="00ED1982">
      <w:pPr>
        <w:spacing w:line="480" w:lineRule="auto"/>
        <w:jc w:val="center"/>
        <w:rPr>
          <w:rFonts w:cs="Times New Roman"/>
          <w:szCs w:val="24"/>
        </w:rPr>
      </w:pPr>
    </w:p>
    <w:sectPr w:rsidR="003C27F4" w:rsidRPr="00ED1982" w:rsidSect="0043426A">
      <w:type w:val="continuous"/>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esearch Work" w:date="2020-10-01T00:31:00Z" w:initials="RW">
    <w:p w14:paraId="0BF10F90" w14:textId="77777777" w:rsidR="00197C35" w:rsidRDefault="00197C35" w:rsidP="00197C35">
      <w:pPr>
        <w:pStyle w:val="CommentText"/>
      </w:pPr>
      <w:r>
        <w:rPr>
          <w:rStyle w:val="CommentReference"/>
        </w:rPr>
        <w:annotationRef/>
      </w:r>
    </w:p>
    <w:p w14:paraId="15081A00" w14:textId="77777777" w:rsidR="00197C35" w:rsidRDefault="00197C35" w:rsidP="00197C35">
      <w:pPr>
        <w:pStyle w:val="CommentText"/>
      </w:pPr>
    </w:p>
    <w:p w14:paraId="0B0F99F0" w14:textId="7D30729A" w:rsidR="00197C35" w:rsidRDefault="00197C35" w:rsidP="00197C35">
      <w:pPr>
        <w:pStyle w:val="CommentText"/>
      </w:pPr>
      <w:r>
        <w:t xml:space="preserve">I need to do re-writing </w:t>
      </w:r>
    </w:p>
  </w:comment>
  <w:comment w:id="3" w:author="Research Work" w:date="2020-10-01T00:32:00Z" w:initials="RW">
    <w:p w14:paraId="6A24ED7D" w14:textId="77777777" w:rsidR="00197C35" w:rsidRDefault="00197C35" w:rsidP="00197C35">
      <w:pPr>
        <w:pStyle w:val="CommentText"/>
      </w:pPr>
      <w:r>
        <w:rPr>
          <w:rStyle w:val="CommentReference"/>
        </w:rPr>
        <w:annotationRef/>
      </w:r>
      <w:r>
        <w:rPr>
          <w:rStyle w:val="CommentReference"/>
        </w:rPr>
        <w:annotationRef/>
      </w:r>
    </w:p>
    <w:p w14:paraId="25B7C10F" w14:textId="77777777" w:rsidR="00197C35" w:rsidRDefault="00197C35" w:rsidP="00197C35">
      <w:pPr>
        <w:pStyle w:val="CommentText"/>
      </w:pPr>
    </w:p>
    <w:p w14:paraId="15761E77" w14:textId="77777777" w:rsidR="00197C35" w:rsidRDefault="00197C35" w:rsidP="00197C35">
      <w:pPr>
        <w:pStyle w:val="CommentText"/>
      </w:pPr>
      <w:r>
        <w:t xml:space="preserve">I need to do re-writing </w:t>
      </w:r>
    </w:p>
    <w:p w14:paraId="758EDDDA" w14:textId="04E1EBEF" w:rsidR="00197C35" w:rsidRDefault="00197C3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0F99F0" w15:done="0"/>
  <w15:commentEx w15:paraId="758EDD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0F99F0" w16cid:durableId="231FA1F7"/>
  <w16cid:commentId w16cid:paraId="758EDDDA" w16cid:durableId="231FA2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A2223" w14:textId="77777777" w:rsidR="00E62067" w:rsidRDefault="00E62067" w:rsidP="000F0438">
      <w:pPr>
        <w:spacing w:after="0" w:line="240" w:lineRule="auto"/>
      </w:pPr>
      <w:r>
        <w:separator/>
      </w:r>
    </w:p>
  </w:endnote>
  <w:endnote w:type="continuationSeparator" w:id="0">
    <w:p w14:paraId="0D506153" w14:textId="77777777" w:rsidR="00E62067" w:rsidRDefault="00E62067" w:rsidP="000F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iriam Fixed">
    <w:charset w:val="B1"/>
    <w:family w:val="modern"/>
    <w:pitch w:val="fixed"/>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83" w:usb1="08070000" w:usb2="00000010" w:usb3="00000000" w:csb0="00020009" w:csb1="00000000"/>
  </w:font>
  <w:font w:name="AdvOT7fb33346.I+22">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075097"/>
      <w:docPartObj>
        <w:docPartGallery w:val="Page Numbers (Bottom of Page)"/>
        <w:docPartUnique/>
      </w:docPartObj>
    </w:sdtPr>
    <w:sdtEndPr>
      <w:rPr>
        <w:noProof/>
      </w:rPr>
    </w:sdtEndPr>
    <w:sdtContent>
      <w:p w14:paraId="235EF1CA" w14:textId="3C7C8139" w:rsidR="00FB60FF" w:rsidRDefault="00FB60FF">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0C6EA3FC" w14:textId="77777777" w:rsidR="00FB60FF" w:rsidRDefault="00FB60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24D9C" w14:textId="3472E351" w:rsidR="00FB60FF" w:rsidRDefault="00FB60FF">
    <w:pPr>
      <w:pStyle w:val="Footer"/>
      <w:jc w:val="center"/>
    </w:pPr>
    <w:r>
      <w:fldChar w:fldCharType="begin"/>
    </w:r>
    <w:r>
      <w:instrText xml:space="preserve"> PAGE   \* MERGEFORMAT </w:instrText>
    </w:r>
    <w:r>
      <w:fldChar w:fldCharType="separate"/>
    </w:r>
    <w:r>
      <w:rPr>
        <w:noProof/>
      </w:rPr>
      <w:t>71</w:t>
    </w:r>
    <w:r>
      <w:rPr>
        <w:noProof/>
      </w:rPr>
      <w:fldChar w:fldCharType="end"/>
    </w:r>
  </w:p>
  <w:p w14:paraId="3A68524F" w14:textId="77777777" w:rsidR="00FB60FF" w:rsidRDefault="00FB60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9950190"/>
      <w:docPartObj>
        <w:docPartGallery w:val="Page Numbers (Bottom of Page)"/>
        <w:docPartUnique/>
      </w:docPartObj>
    </w:sdtPr>
    <w:sdtEndPr>
      <w:rPr>
        <w:noProof/>
      </w:rPr>
    </w:sdtEndPr>
    <w:sdtContent>
      <w:p w14:paraId="0520F292" w14:textId="77381574" w:rsidR="00FB60FF" w:rsidRDefault="00FB60FF">
        <w:pPr>
          <w:pStyle w:val="Footer"/>
          <w:jc w:val="center"/>
        </w:pPr>
        <w:r>
          <w:fldChar w:fldCharType="begin"/>
        </w:r>
        <w:r>
          <w:instrText xml:space="preserve"> PAGE   \* MERGEFORMAT </w:instrText>
        </w:r>
        <w:r>
          <w:fldChar w:fldCharType="separate"/>
        </w:r>
        <w:r>
          <w:rPr>
            <w:noProof/>
          </w:rPr>
          <w:t>148</w:t>
        </w:r>
        <w:r>
          <w:rPr>
            <w:noProof/>
          </w:rPr>
          <w:fldChar w:fldCharType="end"/>
        </w:r>
      </w:p>
    </w:sdtContent>
  </w:sdt>
  <w:p w14:paraId="5C068555" w14:textId="77777777" w:rsidR="00FB60FF" w:rsidRDefault="00FB6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46ACE" w14:textId="77777777" w:rsidR="00E62067" w:rsidRDefault="00E62067" w:rsidP="000F0438">
      <w:pPr>
        <w:spacing w:after="0" w:line="240" w:lineRule="auto"/>
      </w:pPr>
      <w:r>
        <w:separator/>
      </w:r>
    </w:p>
  </w:footnote>
  <w:footnote w:type="continuationSeparator" w:id="0">
    <w:p w14:paraId="7BF95643" w14:textId="77777777" w:rsidR="00E62067" w:rsidRDefault="00E62067" w:rsidP="000F0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54863" w14:textId="77777777" w:rsidR="00FB60FF" w:rsidRDefault="00FB60FF" w:rsidP="0074776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B7689" w14:textId="77777777" w:rsidR="00FB60FF" w:rsidRDefault="00FB60FF">
    <w:pPr>
      <w:pStyle w:val="Header"/>
    </w:pPr>
  </w:p>
  <w:p w14:paraId="237F2C47" w14:textId="5C448CEE" w:rsidR="00FB60FF" w:rsidRDefault="00FB6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15:restartNumberingAfterBreak="0">
    <w:nsid w:val="10361261"/>
    <w:multiLevelType w:val="hybridMultilevel"/>
    <w:tmpl w:val="86BEC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72F3B"/>
    <w:multiLevelType w:val="hybridMultilevel"/>
    <w:tmpl w:val="4A6E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16579"/>
    <w:multiLevelType w:val="hybridMultilevel"/>
    <w:tmpl w:val="5A862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E0186B"/>
    <w:multiLevelType w:val="hybridMultilevel"/>
    <w:tmpl w:val="F5EAD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927AE"/>
    <w:multiLevelType w:val="hybridMultilevel"/>
    <w:tmpl w:val="7364428A"/>
    <w:lvl w:ilvl="0" w:tplc="4CFA9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8" w15:restartNumberingAfterBreak="0">
    <w:nsid w:val="2A6D481B"/>
    <w:multiLevelType w:val="hybridMultilevel"/>
    <w:tmpl w:val="ED00D0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E90944"/>
    <w:multiLevelType w:val="multilevel"/>
    <w:tmpl w:val="5C0CB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51235C"/>
    <w:multiLevelType w:val="hybridMultilevel"/>
    <w:tmpl w:val="B858C066"/>
    <w:lvl w:ilvl="0" w:tplc="9AA08D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2A277B"/>
    <w:multiLevelType w:val="multilevel"/>
    <w:tmpl w:val="AA48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37461B"/>
    <w:multiLevelType w:val="multilevel"/>
    <w:tmpl w:val="9B162A4C"/>
    <w:lvl w:ilvl="0">
      <w:start w:val="1"/>
      <w:numFmt w:val="decimal"/>
      <w:lvlText w:val="%1."/>
      <w:lvlJc w:val="left"/>
      <w:pPr>
        <w:ind w:left="1080" w:hanging="360"/>
      </w:pPr>
    </w:lvl>
    <w:lvl w:ilvl="1">
      <w:start w:val="17"/>
      <w:numFmt w:val="decimal"/>
      <w:isLgl/>
      <w:lvlText w:val="%1.%2"/>
      <w:lvlJc w:val="left"/>
      <w:pPr>
        <w:ind w:left="1320" w:hanging="600"/>
      </w:pPr>
      <w:rPr>
        <w:rFonts w:hint="default"/>
      </w:rPr>
    </w:lvl>
    <w:lvl w:ilvl="2">
      <w:start w:val="1"/>
      <w:numFmt w:val="decimal"/>
      <w:isLgl/>
      <w:lvlText w:val="%1.%2.%3"/>
      <w:lvlJc w:val="left"/>
      <w:pPr>
        <w:ind w:left="81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5D7299F"/>
    <w:multiLevelType w:val="hybridMultilevel"/>
    <w:tmpl w:val="BDB208DA"/>
    <w:lvl w:ilvl="0" w:tplc="0409000F">
      <w:start w:val="7"/>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36E70223"/>
    <w:multiLevelType w:val="hybridMultilevel"/>
    <w:tmpl w:val="65B68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8F72162"/>
    <w:multiLevelType w:val="hybridMultilevel"/>
    <w:tmpl w:val="E910984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CDA2919"/>
    <w:multiLevelType w:val="hybridMultilevel"/>
    <w:tmpl w:val="DDBC0C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3F864B3A"/>
    <w:multiLevelType w:val="hybridMultilevel"/>
    <w:tmpl w:val="72B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7C4902"/>
    <w:multiLevelType w:val="hybridMultilevel"/>
    <w:tmpl w:val="2B4A2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D44091"/>
    <w:multiLevelType w:val="hybridMultilevel"/>
    <w:tmpl w:val="7820CB6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57757DB7"/>
    <w:multiLevelType w:val="hybridMultilevel"/>
    <w:tmpl w:val="38EC305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5" w15:restartNumberingAfterBreak="0">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6" w15:restartNumberingAfterBreak="0">
    <w:nsid w:val="5F2433E2"/>
    <w:multiLevelType w:val="hybridMultilevel"/>
    <w:tmpl w:val="F42CEF6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60305024"/>
    <w:multiLevelType w:val="hybridMultilevel"/>
    <w:tmpl w:val="9006C78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55D693B"/>
    <w:multiLevelType w:val="multilevel"/>
    <w:tmpl w:val="AC0CC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31" w15:restartNumberingAfterBreak="0">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32" w15:restartNumberingAfterBreak="0">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708B55B4"/>
    <w:multiLevelType w:val="hybridMultilevel"/>
    <w:tmpl w:val="4FDAE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D93183"/>
    <w:multiLevelType w:val="hybridMultilevel"/>
    <w:tmpl w:val="7154151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6E578B2"/>
    <w:multiLevelType w:val="hybridMultilevel"/>
    <w:tmpl w:val="7430B04A"/>
    <w:lvl w:ilvl="0" w:tplc="76701570">
      <w:start w:val="1"/>
      <w:numFmt w:val="low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1"/>
  </w:num>
  <w:num w:numId="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8"/>
  </w:num>
  <w:num w:numId="12">
    <w:abstractNumId w:val="36"/>
  </w:num>
  <w:num w:numId="13">
    <w:abstractNumId w:val="20"/>
  </w:num>
  <w:num w:numId="14">
    <w:abstractNumId w:val="4"/>
  </w:num>
  <w:num w:numId="15">
    <w:abstractNumId w:val="27"/>
  </w:num>
  <w:num w:numId="16">
    <w:abstractNumId w:val="23"/>
  </w:num>
  <w:num w:numId="17">
    <w:abstractNumId w:val="3"/>
  </w:num>
  <w:num w:numId="18">
    <w:abstractNumId w:val="26"/>
  </w:num>
  <w:num w:numId="19">
    <w:abstractNumId w:val="17"/>
  </w:num>
  <w:num w:numId="20">
    <w:abstractNumId w:val="15"/>
  </w:num>
  <w:num w:numId="21">
    <w:abstractNumId w:val="13"/>
  </w:num>
  <w:num w:numId="22">
    <w:abstractNumId w:val="8"/>
  </w:num>
  <w:num w:numId="23">
    <w:abstractNumId w:val="33"/>
  </w:num>
  <w:num w:numId="24">
    <w:abstractNumId w:val="22"/>
  </w:num>
  <w:num w:numId="25">
    <w:abstractNumId w:val="19"/>
  </w:num>
  <w:num w:numId="26">
    <w:abstractNumId w:val="2"/>
  </w:num>
  <w:num w:numId="27">
    <w:abstractNumId w:val="5"/>
  </w:num>
  <w:num w:numId="28">
    <w:abstractNumId w:val="11"/>
  </w:num>
  <w:num w:numId="29">
    <w:abstractNumId w:val="10"/>
  </w:num>
  <w:num w:numId="30">
    <w:abstractNumId w:val="14"/>
  </w:num>
  <w:num w:numId="31">
    <w:abstractNumId w:val="34"/>
  </w:num>
  <w:num w:numId="32">
    <w:abstractNumId w:val="35"/>
  </w:num>
  <w:num w:numId="33">
    <w:abstractNumId w:val="1"/>
  </w:num>
  <w:num w:numId="34">
    <w:abstractNumId w:val="18"/>
  </w:num>
  <w:num w:numId="35">
    <w:abstractNumId w:val="12"/>
  </w:num>
  <w:num w:numId="36">
    <w:abstractNumId w:val="9"/>
  </w:num>
  <w:num w:numId="37">
    <w:abstractNumId w:val="29"/>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search Work">
    <w15:presenceInfo w15:providerId="Windows Live" w15:userId="00314430273445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7F4"/>
    <w:rsid w:val="0000733F"/>
    <w:rsid w:val="00040616"/>
    <w:rsid w:val="00044A22"/>
    <w:rsid w:val="00052327"/>
    <w:rsid w:val="000A26C0"/>
    <w:rsid w:val="000A5D4B"/>
    <w:rsid w:val="000A7A7C"/>
    <w:rsid w:val="000B003D"/>
    <w:rsid w:val="000B12A7"/>
    <w:rsid w:val="000B1BAD"/>
    <w:rsid w:val="000B4035"/>
    <w:rsid w:val="000B4324"/>
    <w:rsid w:val="000C2DA3"/>
    <w:rsid w:val="000C7E61"/>
    <w:rsid w:val="000D3452"/>
    <w:rsid w:val="000E4D22"/>
    <w:rsid w:val="000F0438"/>
    <w:rsid w:val="0012096F"/>
    <w:rsid w:val="00122420"/>
    <w:rsid w:val="00124F66"/>
    <w:rsid w:val="001306C5"/>
    <w:rsid w:val="00140BE5"/>
    <w:rsid w:val="00166AB0"/>
    <w:rsid w:val="00192972"/>
    <w:rsid w:val="00197C35"/>
    <w:rsid w:val="001B4417"/>
    <w:rsid w:val="001C0556"/>
    <w:rsid w:val="001C5C2A"/>
    <w:rsid w:val="001D6A9E"/>
    <w:rsid w:val="00260BFB"/>
    <w:rsid w:val="00275464"/>
    <w:rsid w:val="002A2F2C"/>
    <w:rsid w:val="002C00AC"/>
    <w:rsid w:val="002E507B"/>
    <w:rsid w:val="002E5662"/>
    <w:rsid w:val="002F2195"/>
    <w:rsid w:val="002F2ACE"/>
    <w:rsid w:val="002F40E8"/>
    <w:rsid w:val="00326F48"/>
    <w:rsid w:val="003358E8"/>
    <w:rsid w:val="00354072"/>
    <w:rsid w:val="00356E68"/>
    <w:rsid w:val="00362ADC"/>
    <w:rsid w:val="00375765"/>
    <w:rsid w:val="0038449F"/>
    <w:rsid w:val="00384D63"/>
    <w:rsid w:val="00396C9D"/>
    <w:rsid w:val="003A0F5B"/>
    <w:rsid w:val="003B5178"/>
    <w:rsid w:val="003C27F4"/>
    <w:rsid w:val="003C3921"/>
    <w:rsid w:val="003D1C75"/>
    <w:rsid w:val="003D3D54"/>
    <w:rsid w:val="003E65C5"/>
    <w:rsid w:val="003F3F69"/>
    <w:rsid w:val="00410BA9"/>
    <w:rsid w:val="00422F55"/>
    <w:rsid w:val="0043285D"/>
    <w:rsid w:val="00433A55"/>
    <w:rsid w:val="0043426A"/>
    <w:rsid w:val="00477C6E"/>
    <w:rsid w:val="00491BEC"/>
    <w:rsid w:val="00494576"/>
    <w:rsid w:val="004A458B"/>
    <w:rsid w:val="004B0FDE"/>
    <w:rsid w:val="004E62D6"/>
    <w:rsid w:val="00521314"/>
    <w:rsid w:val="00530516"/>
    <w:rsid w:val="00532320"/>
    <w:rsid w:val="00562F61"/>
    <w:rsid w:val="00574B5C"/>
    <w:rsid w:val="005842EA"/>
    <w:rsid w:val="005F2D83"/>
    <w:rsid w:val="0061105C"/>
    <w:rsid w:val="00613C84"/>
    <w:rsid w:val="00623EAB"/>
    <w:rsid w:val="0064545C"/>
    <w:rsid w:val="00647007"/>
    <w:rsid w:val="00647519"/>
    <w:rsid w:val="00666D05"/>
    <w:rsid w:val="0067364C"/>
    <w:rsid w:val="00690991"/>
    <w:rsid w:val="006A2FB9"/>
    <w:rsid w:val="006C2576"/>
    <w:rsid w:val="006D30DF"/>
    <w:rsid w:val="00703866"/>
    <w:rsid w:val="00747764"/>
    <w:rsid w:val="00761CCB"/>
    <w:rsid w:val="00784A51"/>
    <w:rsid w:val="007973E3"/>
    <w:rsid w:val="007D16CD"/>
    <w:rsid w:val="007D1AC6"/>
    <w:rsid w:val="007D6520"/>
    <w:rsid w:val="007E5D43"/>
    <w:rsid w:val="007F19D3"/>
    <w:rsid w:val="007F6DA5"/>
    <w:rsid w:val="008055FC"/>
    <w:rsid w:val="008239F8"/>
    <w:rsid w:val="00827402"/>
    <w:rsid w:val="00832427"/>
    <w:rsid w:val="008404F1"/>
    <w:rsid w:val="00854717"/>
    <w:rsid w:val="008617CD"/>
    <w:rsid w:val="0086221E"/>
    <w:rsid w:val="00866F26"/>
    <w:rsid w:val="0087197D"/>
    <w:rsid w:val="00873D84"/>
    <w:rsid w:val="00882ABC"/>
    <w:rsid w:val="00896894"/>
    <w:rsid w:val="008A4C43"/>
    <w:rsid w:val="008B182C"/>
    <w:rsid w:val="008B2445"/>
    <w:rsid w:val="008B29D2"/>
    <w:rsid w:val="008B3662"/>
    <w:rsid w:val="008C0140"/>
    <w:rsid w:val="008C0C58"/>
    <w:rsid w:val="008D3D3D"/>
    <w:rsid w:val="008E6969"/>
    <w:rsid w:val="008F21A0"/>
    <w:rsid w:val="008F5FF9"/>
    <w:rsid w:val="0090121E"/>
    <w:rsid w:val="009247A4"/>
    <w:rsid w:val="00974195"/>
    <w:rsid w:val="009A63D6"/>
    <w:rsid w:val="009B05D9"/>
    <w:rsid w:val="009B79F0"/>
    <w:rsid w:val="009C3732"/>
    <w:rsid w:val="009D37E9"/>
    <w:rsid w:val="009D52E4"/>
    <w:rsid w:val="009E3DB9"/>
    <w:rsid w:val="009E4D20"/>
    <w:rsid w:val="00A2250D"/>
    <w:rsid w:val="00A516A3"/>
    <w:rsid w:val="00A51CDA"/>
    <w:rsid w:val="00A62F08"/>
    <w:rsid w:val="00A766BC"/>
    <w:rsid w:val="00A85E8E"/>
    <w:rsid w:val="00A90F0F"/>
    <w:rsid w:val="00A918C1"/>
    <w:rsid w:val="00AA3F23"/>
    <w:rsid w:val="00AC50C3"/>
    <w:rsid w:val="00AD1455"/>
    <w:rsid w:val="00AD2FA8"/>
    <w:rsid w:val="00AD5BFA"/>
    <w:rsid w:val="00B15FF1"/>
    <w:rsid w:val="00B168CD"/>
    <w:rsid w:val="00B17927"/>
    <w:rsid w:val="00B255DF"/>
    <w:rsid w:val="00B33CC2"/>
    <w:rsid w:val="00B34F0B"/>
    <w:rsid w:val="00B6677B"/>
    <w:rsid w:val="00B85979"/>
    <w:rsid w:val="00B908CE"/>
    <w:rsid w:val="00BA2598"/>
    <w:rsid w:val="00BB772A"/>
    <w:rsid w:val="00BC4806"/>
    <w:rsid w:val="00C46A66"/>
    <w:rsid w:val="00C6404A"/>
    <w:rsid w:val="00C71323"/>
    <w:rsid w:val="00CB718E"/>
    <w:rsid w:val="00CC3774"/>
    <w:rsid w:val="00CC6BE1"/>
    <w:rsid w:val="00CD36C0"/>
    <w:rsid w:val="00D01CFE"/>
    <w:rsid w:val="00D140E5"/>
    <w:rsid w:val="00D600EC"/>
    <w:rsid w:val="00D828B6"/>
    <w:rsid w:val="00D840AB"/>
    <w:rsid w:val="00D91905"/>
    <w:rsid w:val="00DD1EB0"/>
    <w:rsid w:val="00DE21A2"/>
    <w:rsid w:val="00E01AC6"/>
    <w:rsid w:val="00E050D7"/>
    <w:rsid w:val="00E064B2"/>
    <w:rsid w:val="00E14504"/>
    <w:rsid w:val="00E4010A"/>
    <w:rsid w:val="00E478CC"/>
    <w:rsid w:val="00E52167"/>
    <w:rsid w:val="00E62067"/>
    <w:rsid w:val="00E62BAC"/>
    <w:rsid w:val="00E66803"/>
    <w:rsid w:val="00E82C6C"/>
    <w:rsid w:val="00E974B1"/>
    <w:rsid w:val="00EA0FE2"/>
    <w:rsid w:val="00EA31FF"/>
    <w:rsid w:val="00ED1982"/>
    <w:rsid w:val="00ED7B8D"/>
    <w:rsid w:val="00EE60DC"/>
    <w:rsid w:val="00EF7CD7"/>
    <w:rsid w:val="00F014F8"/>
    <w:rsid w:val="00F035B0"/>
    <w:rsid w:val="00F125A9"/>
    <w:rsid w:val="00F230C4"/>
    <w:rsid w:val="00F25E93"/>
    <w:rsid w:val="00F368A9"/>
    <w:rsid w:val="00F458F8"/>
    <w:rsid w:val="00F61BFD"/>
    <w:rsid w:val="00F968F5"/>
    <w:rsid w:val="00FB062C"/>
    <w:rsid w:val="00FB60FF"/>
    <w:rsid w:val="00FC4ACE"/>
    <w:rsid w:val="00FC7155"/>
    <w:rsid w:val="00FF780F"/>
    <w:rsid w:val="00FF7D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007D6"/>
  <w15:docId w15:val="{4B817C07-EB59-486C-A0EA-DFC46BFD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9B05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238390">
      <w:bodyDiv w:val="1"/>
      <w:marLeft w:val="0"/>
      <w:marRight w:val="0"/>
      <w:marTop w:val="0"/>
      <w:marBottom w:val="0"/>
      <w:divBdr>
        <w:top w:val="none" w:sz="0" w:space="0" w:color="auto"/>
        <w:left w:val="none" w:sz="0" w:space="0" w:color="auto"/>
        <w:bottom w:val="none" w:sz="0" w:space="0" w:color="auto"/>
        <w:right w:val="none" w:sz="0" w:space="0" w:color="auto"/>
      </w:divBdr>
      <w:divsChild>
        <w:div w:id="47619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Data" Target="diagrams/data2.xml"/><Relationship Id="rId26" Type="http://schemas.openxmlformats.org/officeDocument/2006/relationships/hyperlink" Target="http://www.undp.org/eo/documents/who.htm" TargetMode="External"/><Relationship Id="rId21" Type="http://schemas.openxmlformats.org/officeDocument/2006/relationships/diagramColors" Target="diagrams/colors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1.xml"/><Relationship Id="rId25" Type="http://schemas.openxmlformats.org/officeDocument/2006/relationships/hyperlink" Target="http://www.Emeraldinsight.com"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diagramQuickStyle" Target="diagrams/quickStyle2.xml"/><Relationship Id="rId29" Type="http://schemas.openxmlformats.org/officeDocument/2006/relationships/hyperlink" Target="http://bbs.unfpa.org/or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file:\\www.Emeraldinsight.com" TargetMode="External"/><Relationship Id="rId32" Type="http://schemas.openxmlformats.org/officeDocument/2006/relationships/hyperlink" Target="file:\\www.Emeraldinsight.com" TargetMode="External"/><Relationship Id="rId37" Type="http://schemas.microsoft.com/office/2011/relationships/people" Target="peop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1.png"/><Relationship Id="rId28" Type="http://schemas.openxmlformats.org/officeDocument/2006/relationships/hyperlink" Target="http://www.unfpa.org/results/index.htm" TargetMode="External"/><Relationship Id="rId36"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diagramLayout" Target="diagrams/layout2.xml"/><Relationship Id="rId31" Type="http://schemas.openxmlformats.org/officeDocument/2006/relationships/hyperlink" Target="http://www.dec.org/usaid_eval/"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diagramColors" Target="diagrams/colors1.xml"/><Relationship Id="rId22" Type="http://schemas.microsoft.com/office/2007/relationships/diagramDrawing" Target="diagrams/drawing2.xml"/><Relationship Id="rId27" Type="http://schemas.openxmlformats.org/officeDocument/2006/relationships/hyperlink" Target="http://www.unfpa.org/exbrd/" TargetMode="External"/><Relationship Id="rId30" Type="http://schemas.openxmlformats.org/officeDocument/2006/relationships/hyperlink" Target="http://www.unfpa.org/results/index.htm" TargetMode="External"/><Relationship Id="rId35" Type="http://schemas.openxmlformats.org/officeDocument/2006/relationships/footer" Target="footer3.xml"/><Relationship Id="rId8" Type="http://schemas.openxmlformats.org/officeDocument/2006/relationships/comments" Target="comments.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hProcess9" loCatId="process" qsTypeId="urn:microsoft.com/office/officeart/2005/8/quickstyle/simple2"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ED323227-A5F8-4BE8-BA09-A589F34D0929}" type="pres">
      <dgm:prSet presAssocID="{2FF4FFD2-7C80-413F-8C99-D42E5B76B78E}" presName="CompostProcess" presStyleCnt="0">
        <dgm:presLayoutVars>
          <dgm:dir/>
          <dgm:resizeHandles val="exact"/>
        </dgm:presLayoutVars>
      </dgm:prSet>
      <dgm:spPr/>
    </dgm:pt>
    <dgm:pt modelId="{8FAFBF6F-2648-4811-BC8C-18C81F99761A}" type="pres">
      <dgm:prSet presAssocID="{2FF4FFD2-7C80-413F-8C99-D42E5B76B78E}" presName="arrow" presStyleLbl="bgShp" presStyleIdx="0" presStyleCnt="1"/>
      <dgm:spPr/>
    </dgm:pt>
    <dgm:pt modelId="{EBF84CC5-98FC-4EAB-9E6D-C41E11041183}" type="pres">
      <dgm:prSet presAssocID="{2FF4FFD2-7C80-413F-8C99-D42E5B76B78E}" presName="linearProcess" presStyleCnt="0"/>
      <dgm:spPr/>
    </dgm:pt>
    <dgm:pt modelId="{320868AE-2EA0-44C3-ABB3-4AEACE654004}" type="pres">
      <dgm:prSet presAssocID="{21D533A9-BBFD-460C-BBE3-A94662647F9D}" presName="textNode" presStyleLbl="node1" presStyleIdx="0" presStyleCnt="5">
        <dgm:presLayoutVars>
          <dgm:bulletEnabled val="1"/>
        </dgm:presLayoutVars>
      </dgm:prSet>
      <dgm:spPr/>
    </dgm:pt>
    <dgm:pt modelId="{B8991C51-6C04-4ABE-9266-672E750C2080}" type="pres">
      <dgm:prSet presAssocID="{FD32E2E6-EC99-409E-B447-C411FEE67FEA}" presName="sibTrans" presStyleCnt="0"/>
      <dgm:spPr/>
    </dgm:pt>
    <dgm:pt modelId="{0B032905-83C0-4917-96DC-D627DA72FFBC}" type="pres">
      <dgm:prSet presAssocID="{1713883B-18C1-4407-B395-1BC616CB0011}" presName="textNode" presStyleLbl="node1" presStyleIdx="1" presStyleCnt="5">
        <dgm:presLayoutVars>
          <dgm:bulletEnabled val="1"/>
        </dgm:presLayoutVars>
      </dgm:prSet>
      <dgm:spPr/>
    </dgm:pt>
    <dgm:pt modelId="{6E5D9118-E7AC-4297-BEDA-CAF26EF04779}" type="pres">
      <dgm:prSet presAssocID="{B1426368-1515-45FA-BD03-EC375752F211}" presName="sibTrans" presStyleCnt="0"/>
      <dgm:spPr/>
    </dgm:pt>
    <dgm:pt modelId="{6D56161D-C26C-49E7-A85D-41E628D50C0E}" type="pres">
      <dgm:prSet presAssocID="{03DC30EB-3A0F-4DBE-A808-E290D050CE9D}" presName="textNode" presStyleLbl="node1" presStyleIdx="2" presStyleCnt="5">
        <dgm:presLayoutVars>
          <dgm:bulletEnabled val="1"/>
        </dgm:presLayoutVars>
      </dgm:prSet>
      <dgm:spPr/>
    </dgm:pt>
    <dgm:pt modelId="{B20E2D24-F7F2-48C9-8EF5-E5D752E2BA51}" type="pres">
      <dgm:prSet presAssocID="{AA43A794-AB13-43D5-B04F-9C4D2B431FB6}" presName="sibTrans" presStyleCnt="0"/>
      <dgm:spPr/>
    </dgm:pt>
    <dgm:pt modelId="{DFC9F178-EE79-496F-9B31-73E72B16A2CD}" type="pres">
      <dgm:prSet presAssocID="{AF42A2CC-75BC-4822-8D84-9E0085F80722}" presName="textNode" presStyleLbl="node1" presStyleIdx="3" presStyleCnt="5">
        <dgm:presLayoutVars>
          <dgm:bulletEnabled val="1"/>
        </dgm:presLayoutVars>
      </dgm:prSet>
      <dgm:spPr/>
    </dgm:pt>
    <dgm:pt modelId="{435CED12-5E8F-4CAE-ABBD-53208970EF1B}" type="pres">
      <dgm:prSet presAssocID="{8AB11BD7-6FE5-439D-BC63-8C7B3FC152E8}" presName="sibTrans" presStyleCnt="0"/>
      <dgm:spPr/>
    </dgm:pt>
    <dgm:pt modelId="{E4E572B3-3887-46D5-A039-093F3425FBA7}" type="pres">
      <dgm:prSet presAssocID="{0DDF96E0-E441-4FAA-A8E5-AA7D2E4BE4A4}" presName="textNode" presStyleLbl="node1" presStyleIdx="4" presStyleCnt="5">
        <dgm:presLayoutVars>
          <dgm:bulletEnabled val="1"/>
        </dgm:presLayoutVars>
      </dgm:prSet>
      <dgm:spPr/>
    </dgm:pt>
  </dgm:ptLst>
  <dgm:cxnLst>
    <dgm:cxn modelId="{B16FAD21-31D2-41A3-8D4D-B79D73F047DF}" srcId="{2FF4FFD2-7C80-413F-8C99-D42E5B76B78E}" destId="{AF42A2CC-75BC-4822-8D84-9E0085F80722}" srcOrd="3" destOrd="0" parTransId="{3CDFAD3F-6526-4D3C-B5AA-8B019E69913E}" sibTransId="{8AB11BD7-6FE5-439D-BC63-8C7B3FC152E8}"/>
    <dgm:cxn modelId="{2532722F-2E36-4F04-A3E3-EF8C556A4DAE}" srcId="{2FF4FFD2-7C80-413F-8C99-D42E5B76B78E}" destId="{0DDF96E0-E441-4FAA-A8E5-AA7D2E4BE4A4}" srcOrd="4" destOrd="0" parTransId="{DECF4C9A-42E2-4C92-975D-3FCFA9825FB5}" sibTransId="{E83999BF-4C1B-4C8B-A87C-ED446511EB7C}"/>
    <dgm:cxn modelId="{915DCF3E-F16C-4610-84BA-667A1AB442E3}" type="presOf" srcId="{0DDF96E0-E441-4FAA-A8E5-AA7D2E4BE4A4}" destId="{E4E572B3-3887-46D5-A039-093F3425FBA7}" srcOrd="0" destOrd="0" presId="urn:microsoft.com/office/officeart/2005/8/layout/hProcess9"/>
    <dgm:cxn modelId="{AF1EAC67-926F-476D-B269-47A17746B47C}" type="presOf" srcId="{03DC30EB-3A0F-4DBE-A808-E290D050CE9D}" destId="{6D56161D-C26C-49E7-A85D-41E628D50C0E}" srcOrd="0" destOrd="0" presId="urn:microsoft.com/office/officeart/2005/8/layout/hProcess9"/>
    <dgm:cxn modelId="{1BDBC754-F258-421E-AE8F-298C9505DA61}" type="presOf" srcId="{AF42A2CC-75BC-4822-8D84-9E0085F80722}" destId="{DFC9F178-EE79-496F-9B31-73E72B16A2CD}" srcOrd="0" destOrd="0" presId="urn:microsoft.com/office/officeart/2005/8/layout/hProcess9"/>
    <dgm:cxn modelId="{3735CC8C-7FE3-4AF1-AA26-01CD7F0047EA}" type="presOf" srcId="{21D533A9-BBFD-460C-BBE3-A94662647F9D}" destId="{320868AE-2EA0-44C3-ABB3-4AEACE654004}" srcOrd="0" destOrd="0" presId="urn:microsoft.com/office/officeart/2005/8/layout/hProcess9"/>
    <dgm:cxn modelId="{CEAC9F95-E5B0-4B4A-8D5E-6F28679C1969}" srcId="{2FF4FFD2-7C80-413F-8C99-D42E5B76B78E}" destId="{03DC30EB-3A0F-4DBE-A808-E290D050CE9D}" srcOrd="2" destOrd="0" parTransId="{F314DE37-157C-4B05-9B78-3C24678F19C4}" sibTransId="{AA43A794-AB13-43D5-B04F-9C4D2B431FB6}"/>
    <dgm:cxn modelId="{D18F16AB-C00B-4E22-9275-EAB334200134}" type="presOf" srcId="{2FF4FFD2-7C80-413F-8C99-D42E5B76B78E}" destId="{ED323227-A5F8-4BE8-BA09-A589F34D0929}" srcOrd="0" destOrd="0" presId="urn:microsoft.com/office/officeart/2005/8/layout/hProcess9"/>
    <dgm:cxn modelId="{92E886C0-D242-44C7-9493-8D2045948C6B}" srcId="{2FF4FFD2-7C80-413F-8C99-D42E5B76B78E}" destId="{21D533A9-BBFD-460C-BBE3-A94662647F9D}" srcOrd="0" destOrd="0" parTransId="{4FB20C9C-6495-474E-B8AE-CE46495B1BFE}" sibTransId="{FD32E2E6-EC99-409E-B447-C411FEE67FEA}"/>
    <dgm:cxn modelId="{DBF330E5-66FA-4C53-8441-D9956CD08FB7}" type="presOf" srcId="{1713883B-18C1-4407-B395-1BC616CB0011}" destId="{0B032905-83C0-4917-96DC-D627DA72FFBC}" srcOrd="0" destOrd="0" presId="urn:microsoft.com/office/officeart/2005/8/layout/hProcess9"/>
    <dgm:cxn modelId="{F05204F6-BE32-4AA9-AB5A-387CE4B22790}" srcId="{2FF4FFD2-7C80-413F-8C99-D42E5B76B78E}" destId="{1713883B-18C1-4407-B395-1BC616CB0011}" srcOrd="1" destOrd="0" parTransId="{A0B1CCC0-C709-4E3F-B5AE-1C22989FB39D}" sibTransId="{B1426368-1515-45FA-BD03-EC375752F211}"/>
    <dgm:cxn modelId="{B5CA8FF4-FC65-411A-A888-5E581EEE0139}" type="presParOf" srcId="{ED323227-A5F8-4BE8-BA09-A589F34D0929}" destId="{8FAFBF6F-2648-4811-BC8C-18C81F99761A}" srcOrd="0" destOrd="0" presId="urn:microsoft.com/office/officeart/2005/8/layout/hProcess9"/>
    <dgm:cxn modelId="{5D4720D1-82EE-4B33-BDEE-12C362B64FBF}" type="presParOf" srcId="{ED323227-A5F8-4BE8-BA09-A589F34D0929}" destId="{EBF84CC5-98FC-4EAB-9E6D-C41E11041183}" srcOrd="1" destOrd="0" presId="urn:microsoft.com/office/officeart/2005/8/layout/hProcess9"/>
    <dgm:cxn modelId="{97F6738E-8D45-4F79-BCCB-876EA85F4BD0}" type="presParOf" srcId="{EBF84CC5-98FC-4EAB-9E6D-C41E11041183}" destId="{320868AE-2EA0-44C3-ABB3-4AEACE654004}" srcOrd="0" destOrd="0" presId="urn:microsoft.com/office/officeart/2005/8/layout/hProcess9"/>
    <dgm:cxn modelId="{78DA521B-D0B7-4478-9293-75F1EB33FB23}" type="presParOf" srcId="{EBF84CC5-98FC-4EAB-9E6D-C41E11041183}" destId="{B8991C51-6C04-4ABE-9266-672E750C2080}" srcOrd="1" destOrd="0" presId="urn:microsoft.com/office/officeart/2005/8/layout/hProcess9"/>
    <dgm:cxn modelId="{9E7B7732-10C0-4587-BE6B-70AF113E23D0}" type="presParOf" srcId="{EBF84CC5-98FC-4EAB-9E6D-C41E11041183}" destId="{0B032905-83C0-4917-96DC-D627DA72FFBC}" srcOrd="2" destOrd="0" presId="urn:microsoft.com/office/officeart/2005/8/layout/hProcess9"/>
    <dgm:cxn modelId="{9025390F-2248-4FE8-950D-786C21EE0028}" type="presParOf" srcId="{EBF84CC5-98FC-4EAB-9E6D-C41E11041183}" destId="{6E5D9118-E7AC-4297-BEDA-CAF26EF04779}" srcOrd="3" destOrd="0" presId="urn:microsoft.com/office/officeart/2005/8/layout/hProcess9"/>
    <dgm:cxn modelId="{68787D6F-D3EC-40BF-A853-BCF4ED2502E0}" type="presParOf" srcId="{EBF84CC5-98FC-4EAB-9E6D-C41E11041183}" destId="{6D56161D-C26C-49E7-A85D-41E628D50C0E}" srcOrd="4" destOrd="0" presId="urn:microsoft.com/office/officeart/2005/8/layout/hProcess9"/>
    <dgm:cxn modelId="{C779C568-E251-44C2-815C-74FF77B44C01}" type="presParOf" srcId="{EBF84CC5-98FC-4EAB-9E6D-C41E11041183}" destId="{B20E2D24-F7F2-48C9-8EF5-E5D752E2BA51}" srcOrd="5" destOrd="0" presId="urn:microsoft.com/office/officeart/2005/8/layout/hProcess9"/>
    <dgm:cxn modelId="{5B37C5EC-3019-4928-B915-82716755A350}" type="presParOf" srcId="{EBF84CC5-98FC-4EAB-9E6D-C41E11041183}" destId="{DFC9F178-EE79-496F-9B31-73E72B16A2CD}" srcOrd="6" destOrd="0" presId="urn:microsoft.com/office/officeart/2005/8/layout/hProcess9"/>
    <dgm:cxn modelId="{A52AD7B3-DBBF-4123-89C8-52B6FDE3D01C}" type="presParOf" srcId="{EBF84CC5-98FC-4EAB-9E6D-C41E11041183}" destId="{435CED12-5E8F-4CAE-ABBD-53208970EF1B}" srcOrd="7" destOrd="0" presId="urn:microsoft.com/office/officeart/2005/8/layout/hProcess9"/>
    <dgm:cxn modelId="{2A0D08A0-86FA-4B34-AB6C-C9CE373235D4}" type="presParOf" srcId="{EBF84CC5-98FC-4EAB-9E6D-C41E11041183}" destId="{E4E572B3-3887-46D5-A039-093F3425FBA7}" srcOrd="8" destOrd="0" presId="urn:microsoft.com/office/officeart/2005/8/layout/hProcess9"/>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pt>
    <dgm:pt modelId="{9B129BC8-59CF-4B18-BECE-220F6833915C}" type="pres">
      <dgm:prSet presAssocID="{C1AB6DCE-B163-4CF8-AA7F-F008D85A78F9}" presName="sibTrans" presStyleLbl="bgSibTrans2D1" presStyleIdx="0" presStyleCnt="7"/>
      <dgm:spPr/>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pt>
    <dgm:pt modelId="{849E3C27-FDDD-49DF-B169-2979BA0D86EC}" type="pres">
      <dgm:prSet presAssocID="{AE52F772-0861-4828-AAB7-4E9CFFC4FB84}" presName="sibTrans" presStyleLbl="bgSibTrans2D1" presStyleIdx="1" presStyleCnt="7"/>
      <dgm:spPr/>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pt>
    <dgm:pt modelId="{3BC472F4-DDA2-44FB-BC25-B1239E23CC72}" type="pres">
      <dgm:prSet presAssocID="{B5BF4CBC-E80B-4C6B-B3E6-DA664E6397E2}" presName="sibTrans" presStyleLbl="bgSibTrans2D1" presStyleIdx="2" presStyleCnt="7"/>
      <dgm:spPr/>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pt>
    <dgm:pt modelId="{FF1C18B7-6B61-4A05-8C0C-6A3411521590}" type="pres">
      <dgm:prSet presAssocID="{1E700D84-8D3A-49A3-A829-BE6E9596AB1C}" presName="sibTrans" presStyleLbl="bgSibTrans2D1" presStyleIdx="3" presStyleCnt="7"/>
      <dgm:spPr/>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pt>
    <dgm:pt modelId="{119B429F-F8F7-4E02-A318-27838B7EEF01}" type="pres">
      <dgm:prSet presAssocID="{4C020CA6-51AC-4CA5-AEF0-8397DD02941F}" presName="sibTrans" presStyleLbl="bgSibTrans2D1" presStyleIdx="4" presStyleCnt="7"/>
      <dgm:spPr/>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pt>
    <dgm:pt modelId="{4B0A9C4F-644F-4DE9-80F0-B41656D1C602}" type="pres">
      <dgm:prSet presAssocID="{4662DF03-2FED-4E58-91C9-2343728FF47E}" presName="sibTrans" presStyleLbl="bgSibTrans2D1" presStyleIdx="5" presStyleCnt="7"/>
      <dgm:spPr/>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pt>
    <dgm:pt modelId="{62E3AD98-98AD-4A2D-B07B-05A4B5861E1D}" type="pres">
      <dgm:prSet presAssocID="{D9661E9D-BE7B-42F1-82C7-27359F7FF1BD}" presName="sibTrans" presStyleLbl="bgSibTrans2D1" presStyleIdx="6" presStyleCnt="7"/>
      <dgm:spPr/>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pt>
  </dgm:ptLst>
  <dgm:cxnLst>
    <dgm:cxn modelId="{D087A313-52BE-4B9B-8774-638A5B6824F2}" type="presOf" srcId="{D90B2E90-4A84-4D50-9BE4-1ABEF724BF7A}" destId="{4F08140D-0122-49FC-B28B-C430778E0ACB}" srcOrd="0" destOrd="0" presId="urn:microsoft.com/office/officeart/2005/8/layout/bProcess4"/>
    <dgm:cxn modelId="{A261381F-90F1-4C59-9133-273603FFE3A8}" type="presOf" srcId="{3B2ACEAA-BE26-4FC5-9C09-CE672CD9CC36}" destId="{0F7443C4-4FF6-4FF2-805C-C0F5C70666C6}" srcOrd="0" destOrd="0" presId="urn:microsoft.com/office/officeart/2005/8/layout/bProcess4"/>
    <dgm:cxn modelId="{3B302135-A45F-4FF9-B98F-F64E9A810D04}" type="presOf" srcId="{1E700D84-8D3A-49A3-A829-BE6E9596AB1C}" destId="{FF1C18B7-6B61-4A05-8C0C-6A3411521590}" srcOrd="0" destOrd="0" presId="urn:microsoft.com/office/officeart/2005/8/layout/bProcess4"/>
    <dgm:cxn modelId="{8AB28143-45F2-4269-AF5B-0A2D1E13D3A3}" type="presOf" srcId="{29F6B4F4-B9D4-4918-9E94-9807A311F751}" destId="{D55FC72A-FEB2-4AC4-B9A2-4777C9EAB290}" srcOrd="0" destOrd="0" presId="urn:microsoft.com/office/officeart/2005/8/layout/bProcess4"/>
    <dgm:cxn modelId="{4BE9E363-6BD1-45A4-898F-A3EFFE736083}" type="presOf" srcId="{FFFBA8C6-E062-4C24-BDA5-8B3CED1E7409}" destId="{EDFF4707-A4BB-40B3-A7ED-14E5E9A4B987}"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4BFDA64D-7CDD-4812-A444-3A8782423188}" type="presOf" srcId="{D9661E9D-BE7B-42F1-82C7-27359F7FF1BD}" destId="{62E3AD98-98AD-4A2D-B07B-05A4B5861E1D}" srcOrd="0" destOrd="0" presId="urn:microsoft.com/office/officeart/2005/8/layout/bProcess4"/>
    <dgm:cxn modelId="{8ECCF74F-2031-4E90-B73E-157D08063D33}" type="presOf" srcId="{BC71A915-E877-4B34-BFE8-EB055935C4D8}" destId="{4208AC49-0F90-4DC3-BC76-034A5E8DB3A0}" srcOrd="0" destOrd="0" presId="urn:microsoft.com/office/officeart/2005/8/layout/bProcess4"/>
    <dgm:cxn modelId="{11012756-056F-4E1C-821F-6AD0AAD72B75}" type="presOf" srcId="{5E51F772-405A-477D-8976-5496C28F7AFC}" destId="{1D206D80-3E4C-456F-96D2-15FC84354E77}" srcOrd="0" destOrd="0" presId="urn:microsoft.com/office/officeart/2005/8/layout/bProcess4"/>
    <dgm:cxn modelId="{8559887A-0C7B-4838-B8BC-E2AFF9357D66}" type="presOf" srcId="{4C020CA6-51AC-4CA5-AEF0-8397DD02941F}" destId="{119B429F-F8F7-4E02-A318-27838B7EEF01}" srcOrd="0" destOrd="0" presId="urn:microsoft.com/office/officeart/2005/8/layout/bProcess4"/>
    <dgm:cxn modelId="{10C17788-E7D7-44ED-ABA2-559B151E9727}" type="presOf" srcId="{C1AB6DCE-B163-4CF8-AA7F-F008D85A78F9}" destId="{9B129BC8-59CF-4B18-BECE-220F6833915C}"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B69CB3A1-88E2-4349-8C65-5D520899ADE1}" srcId="{BF98AB7A-3BB2-45C3-BBBF-33DED2363545}" destId="{26CF665E-EFE9-4994-817F-22A74366A41C}" srcOrd="3" destOrd="0" parTransId="{CF074D04-EF88-4B2A-9811-D7CC4C05522D}" sibTransId="{1E700D84-8D3A-49A3-A829-BE6E9596AB1C}"/>
    <dgm:cxn modelId="{B01F4EA9-58AE-4A5B-A123-DCD9A9D1E54A}" type="presOf" srcId="{B5BF4CBC-E80B-4C6B-B3E6-DA664E6397E2}" destId="{3BC472F4-DDA2-44FB-BC25-B1239E23CC72}"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DE1B77B6-8532-4B84-9E0B-632B5E581253}" type="presOf" srcId="{26CF665E-EFE9-4994-817F-22A74366A41C}" destId="{BBECBB9D-AB14-4F72-9CCB-438DC36F9003}" srcOrd="0" destOrd="0" presId="urn:microsoft.com/office/officeart/2005/8/layout/bProcess4"/>
    <dgm:cxn modelId="{F58527C5-FCA7-4A74-8C6C-F113F9BB38D8}" type="presOf" srcId="{4662DF03-2FED-4E58-91C9-2343728FF47E}" destId="{4B0A9C4F-644F-4DE9-80F0-B41656D1C602}" srcOrd="0" destOrd="0" presId="urn:microsoft.com/office/officeart/2005/8/layout/bProcess4"/>
    <dgm:cxn modelId="{F9B6C0D3-12F9-43C6-84EE-2EA1805137F0}" type="presOf" srcId="{BF98AB7A-3BB2-45C3-BBBF-33DED2363545}" destId="{505BDB54-CE2E-44A5-B1C1-C784333ACC35}"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0D527EE2-33FC-4463-8C46-E1B2EDD68FE4}" srcId="{BF98AB7A-3BB2-45C3-BBBF-33DED2363545}" destId="{BC71A915-E877-4B34-BFE8-EB055935C4D8}" srcOrd="2" destOrd="0" parTransId="{4ED5B4C2-ECA3-4272-854F-75BC5237317A}" sibTransId="{B5BF4CBC-E80B-4C6B-B3E6-DA664E6397E2}"/>
    <dgm:cxn modelId="{BCB61AE9-3005-4F11-A228-CD704D06AB91}" srcId="{BF98AB7A-3BB2-45C3-BBBF-33DED2363545}" destId="{5E51F772-405A-477D-8976-5496C28F7AFC}" srcOrd="5" destOrd="0" parTransId="{D4B1BDBE-D599-4E39-A6BC-EB0EDADD5DD0}" sibTransId="{4662DF03-2FED-4E58-91C9-2343728FF47E}"/>
    <dgm:cxn modelId="{CB2241F3-6B09-44F6-8F19-14A6EC57D38C}" type="presOf" srcId="{4495B85F-F980-4D61-B906-6CFD0398710D}" destId="{22BA7063-6CA1-49DB-A422-E341D5BB1515}" srcOrd="0" destOrd="0" presId="urn:microsoft.com/office/officeart/2005/8/layout/bProcess4"/>
    <dgm:cxn modelId="{D9D79CF4-76FF-4722-B3A8-33BFDE7BC53D}" srcId="{BF98AB7A-3BB2-45C3-BBBF-33DED2363545}" destId="{29F6B4F4-B9D4-4918-9E94-9807A311F751}" srcOrd="4" destOrd="0" parTransId="{6E11C4BF-2CDE-4427-8479-0CBCD27889F7}" sibTransId="{4C020CA6-51AC-4CA5-AEF0-8397DD02941F}"/>
    <dgm:cxn modelId="{FD4DC1FE-A3EB-43B3-8699-6F1596716A88}" type="presOf" srcId="{AE52F772-0861-4828-AAB7-4E9CFFC4FB84}" destId="{849E3C27-FDDD-49DF-B169-2979BA0D86EC}" srcOrd="0" destOrd="0" presId="urn:microsoft.com/office/officeart/2005/8/layout/bProcess4"/>
    <dgm:cxn modelId="{7DC1029F-F39A-4915-8D62-9EBAA857A371}" type="presParOf" srcId="{505BDB54-CE2E-44A5-B1C1-C784333ACC35}" destId="{E6A99785-D5C8-40A4-95B1-839382F980D2}" srcOrd="0" destOrd="0" presId="urn:microsoft.com/office/officeart/2005/8/layout/bProcess4"/>
    <dgm:cxn modelId="{F5569676-781B-46DE-BBB0-5306274F606B}" type="presParOf" srcId="{E6A99785-D5C8-40A4-95B1-839382F980D2}" destId="{8AF1E374-6A51-4BD9-B95F-5B69EF0E45C6}" srcOrd="0" destOrd="0" presId="urn:microsoft.com/office/officeart/2005/8/layout/bProcess4"/>
    <dgm:cxn modelId="{E0985EA7-AB9A-4315-9865-1B3D3A2AFF36}" type="presParOf" srcId="{E6A99785-D5C8-40A4-95B1-839382F980D2}" destId="{EDFF4707-A4BB-40B3-A7ED-14E5E9A4B987}" srcOrd="1" destOrd="0" presId="urn:microsoft.com/office/officeart/2005/8/layout/bProcess4"/>
    <dgm:cxn modelId="{97163933-B979-4F86-8FA2-3C9C7FB93C9C}" type="presParOf" srcId="{505BDB54-CE2E-44A5-B1C1-C784333ACC35}" destId="{9B129BC8-59CF-4B18-BECE-220F6833915C}" srcOrd="1" destOrd="0" presId="urn:microsoft.com/office/officeart/2005/8/layout/bProcess4"/>
    <dgm:cxn modelId="{CC8FE457-C6B4-4B59-9811-C09FD425F400}" type="presParOf" srcId="{505BDB54-CE2E-44A5-B1C1-C784333ACC35}" destId="{3DE107B2-19CE-43B4-A7B7-0624E8362B1C}" srcOrd="2" destOrd="0" presId="urn:microsoft.com/office/officeart/2005/8/layout/bProcess4"/>
    <dgm:cxn modelId="{8AC9698E-5B2B-4B13-A710-6B1ADF63D9E0}" type="presParOf" srcId="{3DE107B2-19CE-43B4-A7B7-0624E8362B1C}" destId="{FFD08174-9115-459E-9D92-D9B60AD5B7A6}" srcOrd="0" destOrd="0" presId="urn:microsoft.com/office/officeart/2005/8/layout/bProcess4"/>
    <dgm:cxn modelId="{3D2AF2A4-42CA-4085-8DD5-6A2CAE15A7FC}" type="presParOf" srcId="{3DE107B2-19CE-43B4-A7B7-0624E8362B1C}" destId="{4F08140D-0122-49FC-B28B-C430778E0ACB}" srcOrd="1" destOrd="0" presId="urn:microsoft.com/office/officeart/2005/8/layout/bProcess4"/>
    <dgm:cxn modelId="{04AEC4A9-BB2E-45BC-B621-01BEF3D6F168}" type="presParOf" srcId="{505BDB54-CE2E-44A5-B1C1-C784333ACC35}" destId="{849E3C27-FDDD-49DF-B169-2979BA0D86EC}" srcOrd="3" destOrd="0" presId="urn:microsoft.com/office/officeart/2005/8/layout/bProcess4"/>
    <dgm:cxn modelId="{5DEF81BB-B594-46D1-ADD8-FA0EDD10CF4A}" type="presParOf" srcId="{505BDB54-CE2E-44A5-B1C1-C784333ACC35}" destId="{3161B4F9-3934-4980-A3E4-E6F76313F64F}" srcOrd="4" destOrd="0" presId="urn:microsoft.com/office/officeart/2005/8/layout/bProcess4"/>
    <dgm:cxn modelId="{411AAB1A-C576-454D-BA92-D62432E1481A}" type="presParOf" srcId="{3161B4F9-3934-4980-A3E4-E6F76313F64F}" destId="{8C60E65A-8A3B-4204-93E1-5E1BA9F96528}" srcOrd="0" destOrd="0" presId="urn:microsoft.com/office/officeart/2005/8/layout/bProcess4"/>
    <dgm:cxn modelId="{8F675B60-2487-41B7-8F1C-BF12240F8347}" type="presParOf" srcId="{3161B4F9-3934-4980-A3E4-E6F76313F64F}" destId="{4208AC49-0F90-4DC3-BC76-034A5E8DB3A0}" srcOrd="1" destOrd="0" presId="urn:microsoft.com/office/officeart/2005/8/layout/bProcess4"/>
    <dgm:cxn modelId="{FCD1BDFA-7FEF-46F3-89DC-62606840D768}" type="presParOf" srcId="{505BDB54-CE2E-44A5-B1C1-C784333ACC35}" destId="{3BC472F4-DDA2-44FB-BC25-B1239E23CC72}" srcOrd="5" destOrd="0" presId="urn:microsoft.com/office/officeart/2005/8/layout/bProcess4"/>
    <dgm:cxn modelId="{157D7342-7E92-4D1F-938E-436CA4D60A22}" type="presParOf" srcId="{505BDB54-CE2E-44A5-B1C1-C784333ACC35}" destId="{0FB881AA-4074-4CA0-9AA7-C1A3FFA6845E}" srcOrd="6" destOrd="0" presId="urn:microsoft.com/office/officeart/2005/8/layout/bProcess4"/>
    <dgm:cxn modelId="{6E506BA9-771F-469B-9CB9-884B0CBBABE9}" type="presParOf" srcId="{0FB881AA-4074-4CA0-9AA7-C1A3FFA6845E}" destId="{B3ED7255-B123-4546-912B-A4246439E5E5}" srcOrd="0" destOrd="0" presId="urn:microsoft.com/office/officeart/2005/8/layout/bProcess4"/>
    <dgm:cxn modelId="{C3AC0CF2-BDFC-4269-8547-76A708BACFF7}" type="presParOf" srcId="{0FB881AA-4074-4CA0-9AA7-C1A3FFA6845E}" destId="{BBECBB9D-AB14-4F72-9CCB-438DC36F9003}" srcOrd="1" destOrd="0" presId="urn:microsoft.com/office/officeart/2005/8/layout/bProcess4"/>
    <dgm:cxn modelId="{95BE0651-8FFD-40BA-A298-4585E5E47F92}" type="presParOf" srcId="{505BDB54-CE2E-44A5-B1C1-C784333ACC35}" destId="{FF1C18B7-6B61-4A05-8C0C-6A3411521590}" srcOrd="7" destOrd="0" presId="urn:microsoft.com/office/officeart/2005/8/layout/bProcess4"/>
    <dgm:cxn modelId="{E85A332B-898A-49E1-A63A-F2506D129487}" type="presParOf" srcId="{505BDB54-CE2E-44A5-B1C1-C784333ACC35}" destId="{A10ED372-2323-4B35-A99D-AE5D43B1DA66}" srcOrd="8" destOrd="0" presId="urn:microsoft.com/office/officeart/2005/8/layout/bProcess4"/>
    <dgm:cxn modelId="{9955451C-28AD-4D8C-A492-3C76997635D3}" type="presParOf" srcId="{A10ED372-2323-4B35-A99D-AE5D43B1DA66}" destId="{9D871B15-CB3F-451D-86DC-B4EACE6C0848}" srcOrd="0" destOrd="0" presId="urn:microsoft.com/office/officeart/2005/8/layout/bProcess4"/>
    <dgm:cxn modelId="{5C93B225-CA6A-41C5-AF48-AC617163755C}" type="presParOf" srcId="{A10ED372-2323-4B35-A99D-AE5D43B1DA66}" destId="{D55FC72A-FEB2-4AC4-B9A2-4777C9EAB290}" srcOrd="1" destOrd="0" presId="urn:microsoft.com/office/officeart/2005/8/layout/bProcess4"/>
    <dgm:cxn modelId="{FACC0B4C-6E43-4E43-8FFC-E8D4A3C68135}" type="presParOf" srcId="{505BDB54-CE2E-44A5-B1C1-C784333ACC35}" destId="{119B429F-F8F7-4E02-A318-27838B7EEF01}" srcOrd="9" destOrd="0" presId="urn:microsoft.com/office/officeart/2005/8/layout/bProcess4"/>
    <dgm:cxn modelId="{0CCDA24F-4DB5-443B-9A0A-85AA7186D625}" type="presParOf" srcId="{505BDB54-CE2E-44A5-B1C1-C784333ACC35}" destId="{F48C4208-2D2F-4DB6-9DBA-400859135482}" srcOrd="10" destOrd="0" presId="urn:microsoft.com/office/officeart/2005/8/layout/bProcess4"/>
    <dgm:cxn modelId="{2EB28CFA-4197-4D4A-A7B9-4609C62C64D9}" type="presParOf" srcId="{F48C4208-2D2F-4DB6-9DBA-400859135482}" destId="{A7019806-59A3-4912-86D3-89F42C862486}" srcOrd="0" destOrd="0" presId="urn:microsoft.com/office/officeart/2005/8/layout/bProcess4"/>
    <dgm:cxn modelId="{67511C11-E4C1-434F-BC1D-ADEA0B904032}" type="presParOf" srcId="{F48C4208-2D2F-4DB6-9DBA-400859135482}" destId="{1D206D80-3E4C-456F-96D2-15FC84354E77}" srcOrd="1" destOrd="0" presId="urn:microsoft.com/office/officeart/2005/8/layout/bProcess4"/>
    <dgm:cxn modelId="{21C35D43-12D4-4AD4-B4DF-F15C52F176F0}" type="presParOf" srcId="{505BDB54-CE2E-44A5-B1C1-C784333ACC35}" destId="{4B0A9C4F-644F-4DE9-80F0-B41656D1C602}" srcOrd="11" destOrd="0" presId="urn:microsoft.com/office/officeart/2005/8/layout/bProcess4"/>
    <dgm:cxn modelId="{47546CBE-BCE3-473E-A255-92D548C96157}" type="presParOf" srcId="{505BDB54-CE2E-44A5-B1C1-C784333ACC35}" destId="{55DF8B58-F876-4303-BA4A-1CAC03F3D4A4}" srcOrd="12" destOrd="0" presId="urn:microsoft.com/office/officeart/2005/8/layout/bProcess4"/>
    <dgm:cxn modelId="{824BF1AF-DD96-45B0-B56D-ADC1B01D09F9}" type="presParOf" srcId="{55DF8B58-F876-4303-BA4A-1CAC03F3D4A4}" destId="{173FFAE7-4C10-4C76-9684-61FAC20E43CF}" srcOrd="0" destOrd="0" presId="urn:microsoft.com/office/officeart/2005/8/layout/bProcess4"/>
    <dgm:cxn modelId="{771FBF8D-E47D-4EBA-AF4D-0C78D2A9F2D5}" type="presParOf" srcId="{55DF8B58-F876-4303-BA4A-1CAC03F3D4A4}" destId="{0F7443C4-4FF6-4FF2-805C-C0F5C70666C6}" srcOrd="1" destOrd="0" presId="urn:microsoft.com/office/officeart/2005/8/layout/bProcess4"/>
    <dgm:cxn modelId="{107FBBA3-A215-4290-8D98-A9F0DEE4C557}" type="presParOf" srcId="{505BDB54-CE2E-44A5-B1C1-C784333ACC35}" destId="{62E3AD98-98AD-4A2D-B07B-05A4B5861E1D}" srcOrd="13" destOrd="0" presId="urn:microsoft.com/office/officeart/2005/8/layout/bProcess4"/>
    <dgm:cxn modelId="{A8B59F93-0A41-4F45-B99C-757BF523AC8B}" type="presParOf" srcId="{505BDB54-CE2E-44A5-B1C1-C784333ACC35}" destId="{0A59BAE4-FE3B-4D9C-B5EF-3A6E4700DFA1}" srcOrd="14" destOrd="0" presId="urn:microsoft.com/office/officeart/2005/8/layout/bProcess4"/>
    <dgm:cxn modelId="{C5860F84-A181-47BC-8C92-7F6BD252B229}" type="presParOf" srcId="{0A59BAE4-FE3B-4D9C-B5EF-3A6E4700DFA1}" destId="{2ED3A586-584E-47C8-A233-245F982A2FA4}" srcOrd="0" destOrd="0" presId="urn:microsoft.com/office/officeart/2005/8/layout/bProcess4"/>
    <dgm:cxn modelId="{16CAD104-A251-4F09-8FBB-EFB8CA73D167}"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FBF6F-2648-4811-BC8C-18C81F99761A}">
      <dsp:nvSpPr>
        <dsp:cNvPr id="0" name=""/>
        <dsp:cNvSpPr/>
      </dsp:nvSpPr>
      <dsp:spPr>
        <a:xfrm>
          <a:off x="415766" y="0"/>
          <a:ext cx="4712017" cy="108585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0868AE-2EA0-44C3-ABB3-4AEACE654004}">
      <dsp:nvSpPr>
        <dsp:cNvPr id="0" name=""/>
        <dsp:cNvSpPr/>
      </dsp:nvSpPr>
      <dsp:spPr>
        <a:xfrm>
          <a:off x="4610"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kern="1200">
              <a:latin typeface="Times New Roman" pitchFamily="18" charset="0"/>
              <a:cs typeface="Times New Roman" pitchFamily="18" charset="0"/>
            </a:rPr>
            <a:t>Introduction</a:t>
          </a:r>
        </a:p>
      </dsp:txBody>
      <dsp:txXfrm>
        <a:off x="25813" y="346958"/>
        <a:ext cx="942112" cy="391934"/>
      </dsp:txXfrm>
    </dsp:sp>
    <dsp:sp modelId="{0B032905-83C0-4917-96DC-D627DA72FFBC}">
      <dsp:nvSpPr>
        <dsp:cNvPr id="0" name=""/>
        <dsp:cNvSpPr/>
      </dsp:nvSpPr>
      <dsp:spPr>
        <a:xfrm>
          <a:off x="1142062"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Literature review</a:t>
          </a:r>
        </a:p>
      </dsp:txBody>
      <dsp:txXfrm>
        <a:off x="1163265" y="346958"/>
        <a:ext cx="942112" cy="391934"/>
      </dsp:txXfrm>
    </dsp:sp>
    <dsp:sp modelId="{6D56161D-C26C-49E7-A85D-41E628D50C0E}">
      <dsp:nvSpPr>
        <dsp:cNvPr id="0" name=""/>
        <dsp:cNvSpPr/>
      </dsp:nvSpPr>
      <dsp:spPr>
        <a:xfrm>
          <a:off x="2279515"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Research methodology</a:t>
          </a:r>
        </a:p>
      </dsp:txBody>
      <dsp:txXfrm>
        <a:off x="2300718" y="346958"/>
        <a:ext cx="942112" cy="391934"/>
      </dsp:txXfrm>
    </dsp:sp>
    <dsp:sp modelId="{DFC9F178-EE79-496F-9B31-73E72B16A2CD}">
      <dsp:nvSpPr>
        <dsp:cNvPr id="0" name=""/>
        <dsp:cNvSpPr/>
      </dsp:nvSpPr>
      <dsp:spPr>
        <a:xfrm>
          <a:off x="3416968"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Data collection</a:t>
          </a:r>
        </a:p>
      </dsp:txBody>
      <dsp:txXfrm>
        <a:off x="3438171" y="346958"/>
        <a:ext cx="942112" cy="391934"/>
      </dsp:txXfrm>
    </dsp:sp>
    <dsp:sp modelId="{E4E572B3-3887-46D5-A039-093F3425FBA7}">
      <dsp:nvSpPr>
        <dsp:cNvPr id="0" name=""/>
        <dsp:cNvSpPr/>
      </dsp:nvSpPr>
      <dsp:spPr>
        <a:xfrm>
          <a:off x="4554421"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Summary and conclusion</a:t>
          </a:r>
        </a:p>
      </dsp:txBody>
      <dsp:txXfrm>
        <a:off x="4575624" y="346958"/>
        <a:ext cx="942112" cy="3919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655646"/>
                <a:satOff val="6635"/>
                <a:lumOff val="1438"/>
                <a:alphaOff val="0"/>
                <a:shade val="51000"/>
                <a:satMod val="130000"/>
              </a:schemeClr>
            </a:gs>
            <a:gs pos="80000">
              <a:schemeClr val="accent5">
                <a:hueOff val="-1655646"/>
                <a:satOff val="6635"/>
                <a:lumOff val="1438"/>
                <a:alphaOff val="0"/>
                <a:shade val="93000"/>
                <a:satMod val="130000"/>
              </a:schemeClr>
            </a:gs>
            <a:gs pos="100000">
              <a:schemeClr val="accent5">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8278230"/>
                <a:satOff val="33176"/>
                <a:lumOff val="7190"/>
                <a:alphaOff val="0"/>
                <a:shade val="51000"/>
                <a:satMod val="130000"/>
              </a:schemeClr>
            </a:gs>
            <a:gs pos="80000">
              <a:schemeClr val="accent5">
                <a:hueOff val="-8278230"/>
                <a:satOff val="33176"/>
                <a:lumOff val="7190"/>
                <a:alphaOff val="0"/>
                <a:shade val="93000"/>
                <a:satMod val="130000"/>
              </a:schemeClr>
            </a:gs>
            <a:gs pos="100000">
              <a:schemeClr val="accent5">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1CFF2-2B3D-43B2-A725-79F00B85D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32905</Words>
  <Characters>187562</Characters>
  <Application>Microsoft Office Word</Application>
  <DocSecurity>0</DocSecurity>
  <Lines>1563</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Research Work</cp:lastModifiedBy>
  <cp:revision>17</cp:revision>
  <cp:lastPrinted>2020-06-15T10:38:00Z</cp:lastPrinted>
  <dcterms:created xsi:type="dcterms:W3CDTF">2020-06-11T22:07:00Z</dcterms:created>
  <dcterms:modified xsi:type="dcterms:W3CDTF">2020-10-05T15:53:00Z</dcterms:modified>
</cp:coreProperties>
</file>